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58A7A1" w14:textId="77777777" w:rsidR="00FF3F88" w:rsidRPr="002B01AA" w:rsidRDefault="00FF3F88">
      <w:pPr>
        <w:keepNext/>
        <w:keepLines/>
        <w:spacing w:after="0" w:line="240" w:lineRule="auto"/>
        <w:jc w:val="both"/>
        <w:rPr>
          <w:rFonts w:ascii="Times New Roman" w:eastAsia="Arial" w:hAnsi="Times New Roman" w:cs="Times New Roman"/>
          <w:b/>
          <w:sz w:val="24"/>
          <w:szCs w:val="24"/>
        </w:rPr>
      </w:pPr>
    </w:p>
    <w:p w14:paraId="51C6241E" w14:textId="24236D23" w:rsidR="00E36127" w:rsidRPr="00E36127" w:rsidRDefault="00E36127">
      <w:pPr>
        <w:rPr>
          <w:rFonts w:ascii="Arial" w:eastAsia="Arial" w:hAnsi="Arial" w:cs="Arial"/>
          <w:b/>
          <w:sz w:val="28"/>
          <w:szCs w:val="28"/>
        </w:rPr>
      </w:pPr>
      <w:r w:rsidRPr="00E36127">
        <w:rPr>
          <w:rFonts w:ascii="Arial" w:eastAsia="Arial" w:hAnsi="Arial" w:cs="Arial"/>
          <w:b/>
          <w:sz w:val="28"/>
          <w:szCs w:val="28"/>
        </w:rPr>
        <w:t>Volume 6</w:t>
      </w:r>
      <w:r w:rsidR="00F90CE9">
        <w:rPr>
          <w:rFonts w:ascii="Arial" w:eastAsia="Arial" w:hAnsi="Arial" w:cs="Arial"/>
          <w:b/>
          <w:sz w:val="28"/>
          <w:szCs w:val="28"/>
        </w:rPr>
        <w:t>3</w:t>
      </w:r>
      <w:r w:rsidRPr="00E36127">
        <w:rPr>
          <w:rFonts w:ascii="Arial" w:eastAsia="Arial" w:hAnsi="Arial" w:cs="Arial"/>
          <w:b/>
          <w:sz w:val="28"/>
          <w:szCs w:val="28"/>
        </w:rPr>
        <w:t xml:space="preserve"> Number</w:t>
      </w:r>
      <w:r>
        <w:rPr>
          <w:rFonts w:ascii="Arial" w:eastAsia="Arial" w:hAnsi="Arial" w:cs="Arial"/>
          <w:b/>
          <w:sz w:val="28"/>
          <w:szCs w:val="28"/>
        </w:rPr>
        <w:t xml:space="preserve"> </w:t>
      </w:r>
      <w:r w:rsidR="00B0317C">
        <w:rPr>
          <w:rFonts w:ascii="Arial" w:eastAsia="Arial" w:hAnsi="Arial" w:cs="Arial"/>
          <w:b/>
          <w:sz w:val="28"/>
          <w:szCs w:val="28"/>
        </w:rPr>
        <w:t>2</w:t>
      </w:r>
      <w:r w:rsidRPr="00E36127">
        <w:rPr>
          <w:rFonts w:ascii="Arial" w:eastAsia="Arial" w:hAnsi="Arial" w:cs="Arial"/>
          <w:b/>
          <w:sz w:val="28"/>
          <w:szCs w:val="28"/>
        </w:rPr>
        <w:t xml:space="preserve"> 202</w:t>
      </w:r>
      <w:r w:rsidR="00F90CE9">
        <w:rPr>
          <w:rFonts w:ascii="Arial" w:eastAsia="Arial" w:hAnsi="Arial" w:cs="Arial"/>
          <w:b/>
          <w:sz w:val="28"/>
          <w:szCs w:val="28"/>
        </w:rPr>
        <w:t>5</w:t>
      </w:r>
      <w:r w:rsidRPr="00E36127">
        <w:rPr>
          <w:rFonts w:ascii="Arial" w:eastAsia="Arial" w:hAnsi="Arial" w:cs="Arial"/>
          <w:b/>
          <w:sz w:val="28"/>
          <w:szCs w:val="28"/>
        </w:rPr>
        <w:t xml:space="preserve"> </w:t>
      </w:r>
    </w:p>
    <w:p w14:paraId="199524FA" w14:textId="77777777" w:rsidR="00E36127" w:rsidRPr="00E36127" w:rsidRDefault="00E36127">
      <w:pPr>
        <w:rPr>
          <w:rFonts w:ascii="Arial" w:eastAsia="Arial" w:hAnsi="Arial" w:cs="Arial"/>
          <w:b/>
          <w:sz w:val="72"/>
          <w:szCs w:val="72"/>
        </w:rPr>
      </w:pPr>
      <w:r w:rsidRPr="00E36127">
        <w:rPr>
          <w:rFonts w:ascii="Arial" w:eastAsia="Arial" w:hAnsi="Arial" w:cs="Arial"/>
          <w:b/>
          <w:sz w:val="72"/>
          <w:szCs w:val="72"/>
        </w:rPr>
        <w:t xml:space="preserve">NATIONAL </w:t>
      </w:r>
    </w:p>
    <w:p w14:paraId="5F4A2233" w14:textId="66530289" w:rsidR="00E36127" w:rsidRPr="00E36127" w:rsidRDefault="00E36127">
      <w:pPr>
        <w:rPr>
          <w:rFonts w:ascii="Arial" w:eastAsia="Arial" w:hAnsi="Arial" w:cs="Arial"/>
          <w:b/>
          <w:sz w:val="72"/>
          <w:szCs w:val="72"/>
        </w:rPr>
      </w:pPr>
      <w:r w:rsidRPr="00E36127">
        <w:rPr>
          <w:rFonts w:ascii="Arial" w:eastAsia="Arial" w:hAnsi="Arial" w:cs="Arial"/>
          <w:b/>
          <w:sz w:val="72"/>
          <w:szCs w:val="72"/>
        </w:rPr>
        <w:t>SOCIAL</w:t>
      </w:r>
    </w:p>
    <w:p w14:paraId="7F0F1AB0" w14:textId="77777777" w:rsidR="00E36127" w:rsidRPr="00E36127" w:rsidRDefault="00E36127">
      <w:pPr>
        <w:rPr>
          <w:rFonts w:ascii="Arial" w:eastAsia="Arial" w:hAnsi="Arial" w:cs="Arial"/>
          <w:b/>
          <w:sz w:val="72"/>
          <w:szCs w:val="72"/>
        </w:rPr>
      </w:pPr>
      <w:r w:rsidRPr="00E36127">
        <w:rPr>
          <w:rFonts w:ascii="Arial" w:eastAsia="Arial" w:hAnsi="Arial" w:cs="Arial"/>
          <w:b/>
          <w:sz w:val="72"/>
          <w:szCs w:val="72"/>
        </w:rPr>
        <w:t xml:space="preserve">SCIENCE </w:t>
      </w:r>
    </w:p>
    <w:p w14:paraId="1F34C642" w14:textId="5A83ED2D" w:rsidR="00E36127" w:rsidRPr="00E36127" w:rsidRDefault="00D5618B">
      <w:pPr>
        <w:rPr>
          <w:rFonts w:ascii="Arial" w:eastAsia="Arial" w:hAnsi="Arial" w:cs="Arial"/>
          <w:b/>
          <w:sz w:val="72"/>
          <w:szCs w:val="72"/>
        </w:rPr>
      </w:pPr>
      <w:r>
        <w:rPr>
          <w:rFonts w:ascii="Arial" w:eastAsia="Arial" w:hAnsi="Arial" w:cs="Arial"/>
          <w:b/>
          <w:sz w:val="72"/>
          <w:szCs w:val="72"/>
        </w:rPr>
        <w:t>PROCEEDINGS</w:t>
      </w:r>
    </w:p>
    <w:p w14:paraId="4E23D20F" w14:textId="0A7232E3" w:rsidR="00E36127" w:rsidRDefault="00E36127">
      <w:pPr>
        <w:rPr>
          <w:rFonts w:ascii="Arial" w:eastAsia="Arial" w:hAnsi="Arial" w:cs="Arial"/>
          <w:b/>
          <w:sz w:val="28"/>
          <w:szCs w:val="28"/>
        </w:rPr>
      </w:pPr>
      <w:r w:rsidRPr="00E36127">
        <w:rPr>
          <w:rFonts w:ascii="Arial" w:eastAsia="Arial" w:hAnsi="Arial" w:cs="Arial"/>
          <w:b/>
          <w:sz w:val="28"/>
          <w:szCs w:val="28"/>
        </w:rPr>
        <w:t xml:space="preserve">Official </w:t>
      </w:r>
      <w:r w:rsidR="00D5618B">
        <w:rPr>
          <w:rFonts w:ascii="Arial" w:eastAsia="Arial" w:hAnsi="Arial" w:cs="Arial"/>
          <w:b/>
          <w:sz w:val="28"/>
          <w:szCs w:val="28"/>
        </w:rPr>
        <w:t xml:space="preserve">Proceedings </w:t>
      </w:r>
      <w:r w:rsidRPr="00E36127">
        <w:rPr>
          <w:rFonts w:ascii="Arial" w:eastAsia="Arial" w:hAnsi="Arial" w:cs="Arial"/>
          <w:b/>
          <w:sz w:val="28"/>
          <w:szCs w:val="28"/>
        </w:rPr>
        <w:t>of the National Social Science Association</w:t>
      </w:r>
    </w:p>
    <w:p w14:paraId="1B9795DE" w14:textId="77777777" w:rsidR="009A301B" w:rsidRDefault="009A301B">
      <w:pPr>
        <w:rPr>
          <w:rFonts w:ascii="Arial" w:eastAsia="Arial" w:hAnsi="Arial" w:cs="Arial"/>
          <w:b/>
          <w:sz w:val="28"/>
          <w:szCs w:val="28"/>
        </w:rPr>
      </w:pPr>
    </w:p>
    <w:p w14:paraId="3E4100D8" w14:textId="5ECA444B" w:rsidR="00E36127" w:rsidRDefault="00E36127">
      <w:pPr>
        <w:rPr>
          <w:rFonts w:ascii="Arial" w:eastAsia="Arial" w:hAnsi="Arial" w:cs="Arial"/>
          <w:b/>
          <w:sz w:val="28"/>
          <w:szCs w:val="28"/>
        </w:rPr>
      </w:pPr>
    </w:p>
    <w:p w14:paraId="28C1508E" w14:textId="558E03E3" w:rsidR="00FF3F88" w:rsidRDefault="00E36127" w:rsidP="009534DF">
      <w:pPr>
        <w:jc w:val="center"/>
        <w:rPr>
          <w:rFonts w:ascii="Arial" w:eastAsia="Arial" w:hAnsi="Arial" w:cs="Arial"/>
          <w:b/>
          <w:sz w:val="28"/>
          <w:szCs w:val="28"/>
        </w:rPr>
      </w:pPr>
      <w:r>
        <w:rPr>
          <w:noProof/>
        </w:rPr>
        <w:drawing>
          <wp:inline distT="0" distB="0" distL="0" distR="0" wp14:anchorId="58ED2D96" wp14:editId="1DFAAB3C">
            <wp:extent cx="2576339" cy="2576339"/>
            <wp:effectExtent l="0" t="0" r="0" b="0"/>
            <wp:docPr id="6" name="Picture 6" descr="Home - NS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me - NSS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79974" cy="2579974"/>
                    </a:xfrm>
                    <a:prstGeom prst="rect">
                      <a:avLst/>
                    </a:prstGeom>
                    <a:noFill/>
                    <a:ln>
                      <a:noFill/>
                    </a:ln>
                  </pic:spPr>
                </pic:pic>
              </a:graphicData>
            </a:graphic>
          </wp:inline>
        </w:drawing>
      </w:r>
    </w:p>
    <w:p w14:paraId="44380171" w14:textId="339C2E0F" w:rsidR="009534DF" w:rsidRDefault="009534DF" w:rsidP="009534DF">
      <w:pPr>
        <w:jc w:val="center"/>
        <w:rPr>
          <w:rFonts w:ascii="Arial" w:eastAsia="Arial" w:hAnsi="Arial" w:cs="Arial"/>
          <w:b/>
          <w:sz w:val="28"/>
          <w:szCs w:val="28"/>
        </w:rPr>
      </w:pPr>
    </w:p>
    <w:p w14:paraId="099FBF68" w14:textId="507EB6F9" w:rsidR="009534DF" w:rsidRDefault="009534DF" w:rsidP="009534DF">
      <w:pPr>
        <w:jc w:val="center"/>
        <w:rPr>
          <w:rFonts w:ascii="Arial" w:eastAsia="Arial" w:hAnsi="Arial" w:cs="Arial"/>
          <w:b/>
          <w:sz w:val="28"/>
          <w:szCs w:val="28"/>
        </w:rPr>
      </w:pPr>
    </w:p>
    <w:p w14:paraId="283E3F28" w14:textId="7709AD0E" w:rsidR="009534DF" w:rsidRDefault="009534DF" w:rsidP="009534DF">
      <w:pPr>
        <w:jc w:val="center"/>
        <w:rPr>
          <w:rFonts w:ascii="Arial" w:eastAsia="Arial" w:hAnsi="Arial" w:cs="Arial"/>
          <w:b/>
          <w:sz w:val="28"/>
          <w:szCs w:val="28"/>
        </w:rPr>
      </w:pPr>
    </w:p>
    <w:p w14:paraId="2F8A9507" w14:textId="7283FE63" w:rsidR="009534DF" w:rsidRDefault="009534DF" w:rsidP="009534DF">
      <w:pPr>
        <w:jc w:val="center"/>
        <w:rPr>
          <w:rFonts w:ascii="Arial" w:eastAsia="Arial" w:hAnsi="Arial" w:cs="Arial"/>
          <w:b/>
          <w:sz w:val="28"/>
          <w:szCs w:val="28"/>
        </w:rPr>
      </w:pPr>
    </w:p>
    <w:p w14:paraId="2A054B21" w14:textId="16C6BA30" w:rsidR="00540E76" w:rsidRPr="00D72305" w:rsidRDefault="009534DF" w:rsidP="00540E76">
      <w:pPr>
        <w:keepNext/>
        <w:keepLines/>
        <w:spacing w:after="0" w:line="240" w:lineRule="auto"/>
        <w:rPr>
          <w:rFonts w:ascii="Arial" w:hAnsi="Arial" w:cs="Arial"/>
        </w:rPr>
      </w:pPr>
      <w:r w:rsidRPr="00D72305">
        <w:rPr>
          <w:rFonts w:ascii="Arial" w:hAnsi="Arial" w:cs="Arial"/>
        </w:rPr>
        <w:lastRenderedPageBreak/>
        <w:t xml:space="preserve">Name of Publication: </w:t>
      </w:r>
      <w:r w:rsidRPr="00D72305">
        <w:rPr>
          <w:rFonts w:ascii="Arial" w:hAnsi="Arial" w:cs="Arial"/>
          <w:b/>
          <w:bCs/>
        </w:rPr>
        <w:t xml:space="preserve">NATIONAL SOCIAL SCIENCE </w:t>
      </w:r>
      <w:r w:rsidR="00D5618B">
        <w:rPr>
          <w:rFonts w:ascii="Arial" w:hAnsi="Arial" w:cs="Arial"/>
          <w:b/>
          <w:bCs/>
        </w:rPr>
        <w:t>PROCEEDINGS</w:t>
      </w:r>
    </w:p>
    <w:p w14:paraId="0581582C" w14:textId="63557668" w:rsidR="00540E76" w:rsidRPr="00D72305" w:rsidRDefault="009534DF" w:rsidP="00540E76">
      <w:pPr>
        <w:keepNext/>
        <w:keepLines/>
        <w:spacing w:after="0" w:line="240" w:lineRule="auto"/>
        <w:rPr>
          <w:rFonts w:ascii="Arial" w:hAnsi="Arial" w:cs="Arial"/>
        </w:rPr>
      </w:pPr>
      <w:r w:rsidRPr="00D72305">
        <w:rPr>
          <w:rFonts w:ascii="Arial" w:hAnsi="Arial" w:cs="Arial"/>
        </w:rPr>
        <w:t xml:space="preserve">Issue: Volume </w:t>
      </w:r>
      <w:r w:rsidR="00540E76" w:rsidRPr="00D72305">
        <w:rPr>
          <w:rFonts w:ascii="Arial" w:hAnsi="Arial" w:cs="Arial"/>
        </w:rPr>
        <w:t>6</w:t>
      </w:r>
      <w:r w:rsidR="00BA3246">
        <w:rPr>
          <w:rFonts w:ascii="Arial" w:hAnsi="Arial" w:cs="Arial"/>
        </w:rPr>
        <w:t>3</w:t>
      </w:r>
      <w:r w:rsidRPr="00D72305">
        <w:rPr>
          <w:rFonts w:ascii="Arial" w:hAnsi="Arial" w:cs="Arial"/>
        </w:rPr>
        <w:t xml:space="preserve"> Number </w:t>
      </w:r>
      <w:r w:rsidR="00BA3246">
        <w:rPr>
          <w:rFonts w:ascii="Arial" w:hAnsi="Arial" w:cs="Arial"/>
        </w:rPr>
        <w:t>2</w:t>
      </w:r>
      <w:r w:rsidRPr="00D72305">
        <w:rPr>
          <w:rFonts w:ascii="Arial" w:hAnsi="Arial" w:cs="Arial"/>
        </w:rPr>
        <w:t>, 202</w:t>
      </w:r>
      <w:r w:rsidR="00BA3246">
        <w:rPr>
          <w:rFonts w:ascii="Arial" w:hAnsi="Arial" w:cs="Arial"/>
        </w:rPr>
        <w:t>5</w:t>
      </w:r>
      <w:r w:rsidRPr="00D72305">
        <w:rPr>
          <w:rFonts w:ascii="Arial" w:hAnsi="Arial" w:cs="Arial"/>
        </w:rPr>
        <w:t xml:space="preserve"> </w:t>
      </w:r>
    </w:p>
    <w:p w14:paraId="456187B4" w14:textId="77777777" w:rsidR="00540E76" w:rsidRPr="00D72305" w:rsidRDefault="00540E76" w:rsidP="00540E76">
      <w:pPr>
        <w:keepNext/>
        <w:keepLines/>
        <w:spacing w:after="0" w:line="240" w:lineRule="auto"/>
        <w:rPr>
          <w:rFonts w:ascii="Arial" w:hAnsi="Arial" w:cs="Arial"/>
        </w:rPr>
      </w:pPr>
    </w:p>
    <w:p w14:paraId="17819390" w14:textId="77777777" w:rsidR="00540E76" w:rsidRPr="00D72305" w:rsidRDefault="009534DF" w:rsidP="00540E76">
      <w:pPr>
        <w:keepNext/>
        <w:keepLines/>
        <w:spacing w:after="0" w:line="240" w:lineRule="auto"/>
        <w:rPr>
          <w:rFonts w:ascii="Arial" w:hAnsi="Arial" w:cs="Arial"/>
        </w:rPr>
      </w:pPr>
      <w:r w:rsidRPr="00D72305">
        <w:rPr>
          <w:rFonts w:ascii="Arial" w:hAnsi="Arial" w:cs="Arial"/>
        </w:rPr>
        <w:t xml:space="preserve">Office of Publication: Austin </w:t>
      </w:r>
      <w:proofErr w:type="spellStart"/>
      <w:r w:rsidRPr="00D72305">
        <w:rPr>
          <w:rFonts w:ascii="Arial" w:hAnsi="Arial" w:cs="Arial"/>
        </w:rPr>
        <w:t>Peay</w:t>
      </w:r>
      <w:proofErr w:type="spellEnd"/>
      <w:r w:rsidRPr="00D72305">
        <w:rPr>
          <w:rFonts w:ascii="Arial" w:hAnsi="Arial" w:cs="Arial"/>
        </w:rPr>
        <w:t xml:space="preserve"> State University </w:t>
      </w:r>
    </w:p>
    <w:p w14:paraId="1557992F" w14:textId="77777777" w:rsidR="00540E76" w:rsidRPr="00D72305" w:rsidRDefault="00540E76" w:rsidP="00540E76">
      <w:pPr>
        <w:keepNext/>
        <w:keepLines/>
        <w:spacing w:after="0" w:line="240" w:lineRule="auto"/>
        <w:ind w:left="1440"/>
        <w:rPr>
          <w:rFonts w:ascii="Arial" w:hAnsi="Arial" w:cs="Arial"/>
        </w:rPr>
      </w:pPr>
      <w:r w:rsidRPr="00D72305">
        <w:rPr>
          <w:rFonts w:ascii="Arial" w:hAnsi="Arial" w:cs="Arial"/>
        </w:rPr>
        <w:t xml:space="preserve">         </w:t>
      </w:r>
      <w:r w:rsidR="009534DF" w:rsidRPr="00D72305">
        <w:rPr>
          <w:rFonts w:ascii="Arial" w:hAnsi="Arial" w:cs="Arial"/>
        </w:rPr>
        <w:t xml:space="preserve">College of Education </w:t>
      </w:r>
    </w:p>
    <w:p w14:paraId="3CF44E0A" w14:textId="77777777" w:rsidR="00540E76" w:rsidRPr="00D72305" w:rsidRDefault="00540E76" w:rsidP="00540E76">
      <w:pPr>
        <w:keepNext/>
        <w:keepLines/>
        <w:spacing w:after="0" w:line="240" w:lineRule="auto"/>
        <w:ind w:left="1440"/>
        <w:rPr>
          <w:rFonts w:ascii="Arial" w:hAnsi="Arial" w:cs="Arial"/>
        </w:rPr>
      </w:pPr>
      <w:r w:rsidRPr="00D72305">
        <w:rPr>
          <w:rFonts w:ascii="Arial" w:hAnsi="Arial" w:cs="Arial"/>
        </w:rPr>
        <w:t xml:space="preserve">         </w:t>
      </w:r>
      <w:r w:rsidR="009534DF" w:rsidRPr="00D72305">
        <w:rPr>
          <w:rFonts w:ascii="Arial" w:hAnsi="Arial" w:cs="Arial"/>
        </w:rPr>
        <w:t xml:space="preserve">Clarksville, TN 37040 </w:t>
      </w:r>
    </w:p>
    <w:p w14:paraId="789FACE8" w14:textId="77777777" w:rsidR="00540E76" w:rsidRPr="00D72305" w:rsidRDefault="00540E76" w:rsidP="00540E76">
      <w:pPr>
        <w:keepNext/>
        <w:keepLines/>
        <w:spacing w:after="0" w:line="240" w:lineRule="auto"/>
        <w:rPr>
          <w:rFonts w:ascii="Arial" w:hAnsi="Arial" w:cs="Arial"/>
        </w:rPr>
      </w:pPr>
    </w:p>
    <w:p w14:paraId="7CAF7504" w14:textId="77777777" w:rsidR="00540E76" w:rsidRPr="00D72305" w:rsidRDefault="00540E76" w:rsidP="00540E76">
      <w:pPr>
        <w:keepNext/>
        <w:keepLines/>
        <w:spacing w:after="0" w:line="240" w:lineRule="auto"/>
        <w:rPr>
          <w:rFonts w:ascii="Arial" w:hAnsi="Arial" w:cs="Arial"/>
        </w:rPr>
      </w:pPr>
    </w:p>
    <w:p w14:paraId="2DDC519C" w14:textId="6B3A660F" w:rsidR="00540E76" w:rsidRPr="00D72305" w:rsidRDefault="009534DF" w:rsidP="00540E76">
      <w:pPr>
        <w:keepNext/>
        <w:keepLines/>
        <w:spacing w:after="0" w:line="240" w:lineRule="auto"/>
        <w:rPr>
          <w:rFonts w:ascii="Arial" w:hAnsi="Arial" w:cs="Arial"/>
        </w:rPr>
      </w:pPr>
      <w:r w:rsidRPr="00D72305">
        <w:rPr>
          <w:rFonts w:ascii="Arial" w:hAnsi="Arial" w:cs="Arial"/>
        </w:rPr>
        <w:t xml:space="preserve">Online journals: </w:t>
      </w:r>
      <w:hyperlink r:id="rId11" w:history="1">
        <w:r w:rsidR="00540E76" w:rsidRPr="00D72305">
          <w:rPr>
            <w:rStyle w:val="Hyperlink"/>
            <w:rFonts w:ascii="Arial" w:hAnsi="Arial" w:cs="Arial"/>
          </w:rPr>
          <w:t>https://nssascholars.org/publications/</w:t>
        </w:r>
      </w:hyperlink>
      <w:r w:rsidRPr="00D72305">
        <w:rPr>
          <w:rFonts w:ascii="Arial" w:hAnsi="Arial" w:cs="Arial"/>
        </w:rPr>
        <w:t xml:space="preserve"> </w:t>
      </w:r>
    </w:p>
    <w:p w14:paraId="77C7B918" w14:textId="77777777" w:rsidR="00540E76" w:rsidRPr="00D72305" w:rsidRDefault="00540E76" w:rsidP="00540E76">
      <w:pPr>
        <w:keepNext/>
        <w:keepLines/>
        <w:spacing w:after="0" w:line="240" w:lineRule="auto"/>
        <w:rPr>
          <w:rFonts w:ascii="Arial" w:hAnsi="Arial" w:cs="Arial"/>
        </w:rPr>
      </w:pPr>
    </w:p>
    <w:p w14:paraId="6A864700" w14:textId="13EEC84E" w:rsidR="00540E76" w:rsidRPr="00D72305" w:rsidRDefault="009534DF" w:rsidP="00540E76">
      <w:pPr>
        <w:keepNext/>
        <w:keepLines/>
        <w:spacing w:after="0" w:line="240" w:lineRule="auto"/>
        <w:rPr>
          <w:rFonts w:ascii="Arial" w:hAnsi="Arial" w:cs="Arial"/>
        </w:rPr>
      </w:pPr>
      <w:r w:rsidRPr="00D72305">
        <w:rPr>
          <w:rFonts w:ascii="Arial" w:hAnsi="Arial" w:cs="Arial"/>
        </w:rPr>
        <w:t xml:space="preserve">E-mail address: </w:t>
      </w:r>
      <w:hyperlink r:id="rId12" w:history="1">
        <w:r w:rsidR="00540E76" w:rsidRPr="00D72305">
          <w:rPr>
            <w:rStyle w:val="Hyperlink"/>
            <w:rFonts w:ascii="Arial" w:hAnsi="Arial" w:cs="Arial"/>
          </w:rPr>
          <w:t>brusterb@apsu.edu</w:t>
        </w:r>
      </w:hyperlink>
      <w:r w:rsidRPr="00D72305">
        <w:rPr>
          <w:rFonts w:ascii="Arial" w:hAnsi="Arial" w:cs="Arial"/>
        </w:rPr>
        <w:t xml:space="preserve"> </w:t>
      </w:r>
    </w:p>
    <w:p w14:paraId="1C797A40" w14:textId="77777777" w:rsidR="00540E76" w:rsidRPr="00D72305" w:rsidRDefault="00540E76" w:rsidP="00540E76">
      <w:pPr>
        <w:keepNext/>
        <w:keepLines/>
        <w:spacing w:after="0" w:line="240" w:lineRule="auto"/>
        <w:rPr>
          <w:rFonts w:ascii="Arial" w:hAnsi="Arial" w:cs="Arial"/>
        </w:rPr>
      </w:pPr>
    </w:p>
    <w:p w14:paraId="553C5866" w14:textId="77777777" w:rsidR="00540E76" w:rsidRPr="00D72305" w:rsidRDefault="00540E76" w:rsidP="00540E76">
      <w:pPr>
        <w:keepNext/>
        <w:keepLines/>
        <w:spacing w:after="0" w:line="240" w:lineRule="auto"/>
        <w:rPr>
          <w:rFonts w:ascii="Arial" w:hAnsi="Arial" w:cs="Arial"/>
        </w:rPr>
      </w:pPr>
    </w:p>
    <w:p w14:paraId="46252E53" w14:textId="4FAB0EAE" w:rsidR="00540E76" w:rsidRPr="00D72305" w:rsidRDefault="009534DF" w:rsidP="00540E76">
      <w:pPr>
        <w:keepNext/>
        <w:keepLines/>
        <w:spacing w:after="0" w:line="240" w:lineRule="auto"/>
        <w:rPr>
          <w:rFonts w:ascii="Arial" w:hAnsi="Arial" w:cs="Arial"/>
        </w:rPr>
      </w:pPr>
      <w:r w:rsidRPr="00D72305">
        <w:rPr>
          <w:rFonts w:ascii="Arial" w:hAnsi="Arial" w:cs="Arial"/>
        </w:rPr>
        <w:t>The National Social Science Technology Journal is abstracted in Cabell's Directory, Eric Clearinghouse, EBSCO, Economic Abstracts, Historical Abstracts, Index to Periodical Articles, Social Science Source, Social Science Index, Sociological Abstracts</w:t>
      </w:r>
      <w:r w:rsidR="00BA3246">
        <w:rPr>
          <w:rFonts w:ascii="Arial" w:hAnsi="Arial" w:cs="Arial"/>
        </w:rPr>
        <w:t>,</w:t>
      </w:r>
      <w:r w:rsidRPr="00D72305">
        <w:rPr>
          <w:rFonts w:ascii="Arial" w:hAnsi="Arial" w:cs="Arial"/>
        </w:rPr>
        <w:t xml:space="preserve"> </w:t>
      </w:r>
      <w:r w:rsidR="00BA3246">
        <w:rPr>
          <w:rFonts w:ascii="Arial" w:hAnsi="Arial" w:cs="Arial"/>
        </w:rPr>
        <w:t xml:space="preserve">and </w:t>
      </w:r>
      <w:r w:rsidRPr="00D72305">
        <w:rPr>
          <w:rFonts w:ascii="Arial" w:hAnsi="Arial" w:cs="Arial"/>
        </w:rPr>
        <w:t xml:space="preserve">the University Reference System. </w:t>
      </w:r>
    </w:p>
    <w:p w14:paraId="0C3D0680" w14:textId="77777777" w:rsidR="00540E76" w:rsidRPr="00D72305" w:rsidRDefault="00540E76" w:rsidP="00540E76">
      <w:pPr>
        <w:keepNext/>
        <w:keepLines/>
        <w:spacing w:after="0" w:line="240" w:lineRule="auto"/>
        <w:rPr>
          <w:rFonts w:ascii="Arial" w:hAnsi="Arial" w:cs="Arial"/>
        </w:rPr>
      </w:pPr>
    </w:p>
    <w:p w14:paraId="561CE920" w14:textId="58584791" w:rsidR="00540E76" w:rsidRPr="00D72305" w:rsidRDefault="009534DF" w:rsidP="00540E76">
      <w:pPr>
        <w:keepNext/>
        <w:keepLines/>
        <w:spacing w:after="0" w:line="240" w:lineRule="auto"/>
        <w:rPr>
          <w:rFonts w:ascii="Arial" w:hAnsi="Arial" w:cs="Arial"/>
        </w:rPr>
      </w:pPr>
      <w:r w:rsidRPr="00D72305">
        <w:rPr>
          <w:rFonts w:ascii="Arial" w:hAnsi="Arial" w:cs="Arial"/>
        </w:rPr>
        <w:t xml:space="preserve">We wish to thank all authors for licensing the articles. </w:t>
      </w:r>
      <w:r w:rsidR="00D1307D">
        <w:rPr>
          <w:rFonts w:ascii="Arial" w:hAnsi="Arial" w:cs="Arial"/>
        </w:rPr>
        <w:t xml:space="preserve">We would like to thank all those who reviewed these articles for their </w:t>
      </w:r>
      <w:r w:rsidRPr="00D72305">
        <w:rPr>
          <w:rFonts w:ascii="Arial" w:hAnsi="Arial" w:cs="Arial"/>
        </w:rPr>
        <w:t xml:space="preserve">publication. </w:t>
      </w:r>
    </w:p>
    <w:p w14:paraId="5EF65846" w14:textId="77777777" w:rsidR="00540E76" w:rsidRPr="00D72305" w:rsidRDefault="00540E76" w:rsidP="00540E76">
      <w:pPr>
        <w:keepNext/>
        <w:keepLines/>
        <w:spacing w:after="0" w:line="240" w:lineRule="auto"/>
        <w:rPr>
          <w:rFonts w:ascii="Arial" w:hAnsi="Arial" w:cs="Arial"/>
        </w:rPr>
      </w:pPr>
    </w:p>
    <w:p w14:paraId="034E742B" w14:textId="77777777" w:rsidR="00540E76" w:rsidRPr="00D72305" w:rsidRDefault="009534DF" w:rsidP="00540E76">
      <w:pPr>
        <w:keepNext/>
        <w:keepLines/>
        <w:spacing w:after="0" w:line="240" w:lineRule="auto"/>
        <w:rPr>
          <w:rFonts w:ascii="Arial" w:hAnsi="Arial" w:cs="Arial"/>
        </w:rPr>
      </w:pPr>
      <w:r w:rsidRPr="00D72305">
        <w:rPr>
          <w:rFonts w:ascii="Arial" w:hAnsi="Arial" w:cs="Arial"/>
        </w:rPr>
        <w:t xml:space="preserve">This work is licensed under a Creative Commons Attribution 3.0 License. </w:t>
      </w:r>
    </w:p>
    <w:p w14:paraId="596C8DFF" w14:textId="77777777" w:rsidR="00540E76" w:rsidRPr="00D72305" w:rsidRDefault="00540E76" w:rsidP="00540E76">
      <w:pPr>
        <w:keepNext/>
        <w:keepLines/>
        <w:spacing w:after="0" w:line="240" w:lineRule="auto"/>
        <w:rPr>
          <w:rFonts w:ascii="Arial" w:hAnsi="Arial" w:cs="Arial"/>
        </w:rPr>
      </w:pPr>
    </w:p>
    <w:p w14:paraId="72C4BBD7" w14:textId="2B346CC3" w:rsidR="00BA3246" w:rsidRPr="00D72305" w:rsidRDefault="009534DF" w:rsidP="00540E76">
      <w:pPr>
        <w:keepNext/>
        <w:keepLines/>
        <w:spacing w:after="0" w:line="240" w:lineRule="auto"/>
        <w:rPr>
          <w:rFonts w:ascii="Arial" w:hAnsi="Arial" w:cs="Arial"/>
          <w:b/>
          <w:bCs/>
        </w:rPr>
      </w:pPr>
      <w:r w:rsidRPr="00D72305">
        <w:rPr>
          <w:rFonts w:ascii="Arial" w:hAnsi="Arial" w:cs="Arial"/>
          <w:b/>
          <w:bCs/>
        </w:rPr>
        <w:t>Editor</w:t>
      </w:r>
      <w:r w:rsidR="00BA3246">
        <w:rPr>
          <w:rFonts w:ascii="Arial" w:hAnsi="Arial" w:cs="Arial"/>
          <w:b/>
          <w:bCs/>
        </w:rPr>
        <w:t>:</w:t>
      </w:r>
      <w:r w:rsidRPr="00D72305">
        <w:rPr>
          <w:rFonts w:ascii="Arial" w:hAnsi="Arial" w:cs="Arial"/>
          <w:b/>
          <w:bCs/>
        </w:rPr>
        <w:t xml:space="preserve"> </w:t>
      </w:r>
      <w:r w:rsidR="00D5618B" w:rsidRPr="00D72305">
        <w:rPr>
          <w:rFonts w:ascii="Arial" w:hAnsi="Arial" w:cs="Arial"/>
          <w:b/>
          <w:bCs/>
        </w:rPr>
        <w:t xml:space="preserve">Benita G. Bruster, Austin </w:t>
      </w:r>
      <w:proofErr w:type="spellStart"/>
      <w:r w:rsidR="00D5618B" w:rsidRPr="00D72305">
        <w:rPr>
          <w:rFonts w:ascii="Arial" w:hAnsi="Arial" w:cs="Arial"/>
          <w:b/>
          <w:bCs/>
        </w:rPr>
        <w:t>Peay</w:t>
      </w:r>
      <w:proofErr w:type="spellEnd"/>
      <w:r w:rsidR="00D5618B" w:rsidRPr="00D72305">
        <w:rPr>
          <w:rFonts w:ascii="Arial" w:hAnsi="Arial" w:cs="Arial"/>
          <w:b/>
          <w:bCs/>
        </w:rPr>
        <w:t xml:space="preserve"> State University</w:t>
      </w:r>
    </w:p>
    <w:p w14:paraId="520329FD" w14:textId="77777777" w:rsidR="00540E76" w:rsidRPr="00D72305" w:rsidRDefault="00540E76" w:rsidP="00540E76">
      <w:pPr>
        <w:keepNext/>
        <w:keepLines/>
        <w:spacing w:after="0" w:line="240" w:lineRule="auto"/>
        <w:rPr>
          <w:rFonts w:ascii="Arial" w:hAnsi="Arial" w:cs="Arial"/>
        </w:rPr>
      </w:pPr>
    </w:p>
    <w:p w14:paraId="5D036B63" w14:textId="739E3886" w:rsidR="00787027" w:rsidRPr="00540E76" w:rsidRDefault="009534DF" w:rsidP="00540E76">
      <w:pPr>
        <w:keepNext/>
        <w:keepLines/>
        <w:spacing w:after="0" w:line="240" w:lineRule="auto"/>
        <w:rPr>
          <w:rFonts w:ascii="Times New Roman" w:eastAsia="Arial" w:hAnsi="Times New Roman" w:cs="Times New Roman"/>
          <w:b/>
          <w:bCs/>
          <w:sz w:val="48"/>
          <w:szCs w:val="48"/>
        </w:rPr>
      </w:pPr>
      <w:r w:rsidRPr="00D72305">
        <w:rPr>
          <w:rFonts w:ascii="Arial" w:hAnsi="Arial" w:cs="Arial"/>
          <w:b/>
          <w:bCs/>
        </w:rPr>
        <w:t xml:space="preserve">Junior Editor, </w:t>
      </w:r>
      <w:r w:rsidR="00540E76" w:rsidRPr="00D72305">
        <w:rPr>
          <w:rFonts w:ascii="Arial" w:hAnsi="Arial" w:cs="Arial"/>
          <w:b/>
          <w:bCs/>
        </w:rPr>
        <w:t>Olivia Wild</w:t>
      </w:r>
      <w:r w:rsidRPr="00D72305">
        <w:rPr>
          <w:rFonts w:ascii="Arial" w:hAnsi="Arial" w:cs="Arial"/>
          <w:b/>
          <w:bCs/>
        </w:rPr>
        <w:t xml:space="preserve">, Austin </w:t>
      </w:r>
      <w:proofErr w:type="spellStart"/>
      <w:r w:rsidRPr="00D72305">
        <w:rPr>
          <w:rFonts w:ascii="Arial" w:hAnsi="Arial" w:cs="Arial"/>
          <w:b/>
          <w:bCs/>
        </w:rPr>
        <w:t>Peay</w:t>
      </w:r>
      <w:proofErr w:type="spellEnd"/>
      <w:r w:rsidRPr="00D72305">
        <w:rPr>
          <w:rFonts w:ascii="Arial" w:hAnsi="Arial" w:cs="Arial"/>
          <w:b/>
          <w:bCs/>
        </w:rPr>
        <w:t xml:space="preserve"> State University</w:t>
      </w:r>
    </w:p>
    <w:p w14:paraId="7346E1FB" w14:textId="01583CCB" w:rsidR="00787027" w:rsidRDefault="00787027" w:rsidP="00540E76">
      <w:pPr>
        <w:keepNext/>
        <w:keepLines/>
        <w:spacing w:after="0" w:line="240" w:lineRule="auto"/>
        <w:rPr>
          <w:rFonts w:ascii="Times New Roman" w:eastAsia="Arial" w:hAnsi="Times New Roman" w:cs="Times New Roman"/>
          <w:b/>
          <w:sz w:val="48"/>
          <w:szCs w:val="48"/>
        </w:rPr>
      </w:pPr>
    </w:p>
    <w:p w14:paraId="3120ECB9" w14:textId="3D6CF88A" w:rsidR="00787027" w:rsidRPr="00787027" w:rsidRDefault="00787027" w:rsidP="002B01AA">
      <w:pPr>
        <w:keepNext/>
        <w:keepLines/>
        <w:spacing w:after="0" w:line="240" w:lineRule="auto"/>
        <w:jc w:val="center"/>
        <w:rPr>
          <w:rFonts w:ascii="Times New Roman" w:eastAsia="Arial" w:hAnsi="Times New Roman" w:cs="Times New Roman"/>
          <w:b/>
          <w:sz w:val="48"/>
          <w:szCs w:val="48"/>
        </w:rPr>
      </w:pPr>
    </w:p>
    <w:p w14:paraId="2963954C" w14:textId="6C633BD4" w:rsidR="00797F9A" w:rsidRPr="00787027" w:rsidRDefault="00797F9A">
      <w:pPr>
        <w:keepNext/>
        <w:keepLines/>
        <w:spacing w:after="0" w:line="240" w:lineRule="auto"/>
        <w:jc w:val="both"/>
        <w:rPr>
          <w:rFonts w:ascii="Arial" w:eastAsia="Arial" w:hAnsi="Arial" w:cs="Arial"/>
          <w:b/>
          <w:sz w:val="48"/>
          <w:szCs w:val="48"/>
        </w:rPr>
      </w:pPr>
    </w:p>
    <w:p w14:paraId="35FB2F33" w14:textId="74EA352F" w:rsidR="00797F9A" w:rsidRDefault="00787027">
      <w:pPr>
        <w:keepNext/>
        <w:keepLines/>
        <w:spacing w:after="0" w:line="240" w:lineRule="auto"/>
        <w:jc w:val="both"/>
        <w:rPr>
          <w:rFonts w:ascii="Arial" w:eastAsia="Arial" w:hAnsi="Arial" w:cs="Arial"/>
          <w:b/>
          <w:sz w:val="32"/>
        </w:rPr>
      </w:pPr>
      <w:r>
        <w:rPr>
          <w:rFonts w:ascii="Arial" w:eastAsia="Arial" w:hAnsi="Arial" w:cs="Arial"/>
          <w:b/>
          <w:sz w:val="32"/>
        </w:rPr>
        <w:tab/>
      </w:r>
      <w:r>
        <w:rPr>
          <w:rFonts w:ascii="Arial" w:eastAsia="Arial" w:hAnsi="Arial" w:cs="Arial"/>
          <w:b/>
          <w:sz w:val="32"/>
        </w:rPr>
        <w:tab/>
      </w:r>
    </w:p>
    <w:p w14:paraId="5EF82E2B" w14:textId="7210031B" w:rsidR="00797F9A" w:rsidRDefault="00797F9A">
      <w:pPr>
        <w:keepNext/>
        <w:keepLines/>
        <w:spacing w:after="0" w:line="240" w:lineRule="auto"/>
        <w:jc w:val="both"/>
        <w:rPr>
          <w:rFonts w:ascii="Arial" w:eastAsia="Arial" w:hAnsi="Arial" w:cs="Arial"/>
          <w:b/>
          <w:sz w:val="32"/>
        </w:rPr>
      </w:pPr>
    </w:p>
    <w:p w14:paraId="6B542914" w14:textId="16B8D14A" w:rsidR="00797F9A" w:rsidRDefault="00797F9A">
      <w:pPr>
        <w:keepNext/>
        <w:keepLines/>
        <w:spacing w:after="0" w:line="240" w:lineRule="auto"/>
        <w:jc w:val="both"/>
        <w:rPr>
          <w:rFonts w:ascii="Arial" w:eastAsia="Arial" w:hAnsi="Arial" w:cs="Arial"/>
          <w:b/>
          <w:sz w:val="32"/>
        </w:rPr>
      </w:pPr>
    </w:p>
    <w:p w14:paraId="4B41C273" w14:textId="025A927E" w:rsidR="00797F9A" w:rsidRDefault="00797F9A" w:rsidP="00787027">
      <w:pPr>
        <w:keepNext/>
        <w:keepLines/>
        <w:spacing w:after="0" w:line="240" w:lineRule="auto"/>
        <w:rPr>
          <w:rFonts w:ascii="Arial" w:eastAsia="Arial" w:hAnsi="Arial" w:cs="Arial"/>
          <w:b/>
          <w:sz w:val="32"/>
        </w:rPr>
      </w:pPr>
    </w:p>
    <w:p w14:paraId="4B25A7ED" w14:textId="7EA80E67" w:rsidR="00797F9A" w:rsidRDefault="00797F9A">
      <w:pPr>
        <w:keepNext/>
        <w:keepLines/>
        <w:spacing w:after="0" w:line="240" w:lineRule="auto"/>
        <w:jc w:val="both"/>
        <w:rPr>
          <w:rFonts w:ascii="Arial" w:eastAsia="Arial" w:hAnsi="Arial" w:cs="Arial"/>
          <w:b/>
          <w:sz w:val="32"/>
        </w:rPr>
      </w:pPr>
    </w:p>
    <w:p w14:paraId="103D876C" w14:textId="5BA123F3" w:rsidR="00797F9A" w:rsidRDefault="00797F9A">
      <w:pPr>
        <w:keepNext/>
        <w:keepLines/>
        <w:spacing w:after="0" w:line="240" w:lineRule="auto"/>
        <w:jc w:val="both"/>
        <w:rPr>
          <w:rFonts w:ascii="Arial" w:eastAsia="Arial" w:hAnsi="Arial" w:cs="Arial"/>
          <w:b/>
          <w:sz w:val="32"/>
        </w:rPr>
      </w:pPr>
    </w:p>
    <w:p w14:paraId="6ECDBB69" w14:textId="7B3464D4" w:rsidR="00E7090F" w:rsidRDefault="00E7090F" w:rsidP="00850924">
      <w:pPr>
        <w:rPr>
          <w:rFonts w:ascii="Arial" w:eastAsia="Arial" w:hAnsi="Arial" w:cs="Arial"/>
          <w:b/>
          <w:sz w:val="32"/>
        </w:rPr>
      </w:pPr>
    </w:p>
    <w:p w14:paraId="240D10C1" w14:textId="1727E691" w:rsidR="00E36127" w:rsidRDefault="00E36127" w:rsidP="00850924">
      <w:pPr>
        <w:rPr>
          <w:rFonts w:ascii="Arial" w:eastAsia="Arial" w:hAnsi="Arial" w:cs="Arial"/>
          <w:b/>
          <w:sz w:val="32"/>
        </w:rPr>
      </w:pPr>
    </w:p>
    <w:p w14:paraId="373A0146" w14:textId="474F9F83" w:rsidR="00311325" w:rsidRDefault="00311325" w:rsidP="00850924">
      <w:pPr>
        <w:rPr>
          <w:rFonts w:ascii="Arial" w:eastAsia="Arial" w:hAnsi="Arial" w:cs="Arial"/>
          <w:b/>
          <w:sz w:val="32"/>
        </w:rPr>
      </w:pPr>
    </w:p>
    <w:p w14:paraId="639E89DF" w14:textId="77777777" w:rsidR="00D1307D" w:rsidRDefault="00D1307D" w:rsidP="00850924">
      <w:pPr>
        <w:rPr>
          <w:rFonts w:ascii="Arial" w:eastAsia="Arial" w:hAnsi="Arial" w:cs="Arial"/>
          <w:b/>
        </w:rPr>
      </w:pPr>
    </w:p>
    <w:p w14:paraId="54A75090" w14:textId="60760322" w:rsidR="00311325" w:rsidRDefault="00311325" w:rsidP="00850924">
      <w:pPr>
        <w:rPr>
          <w:rFonts w:ascii="Arial" w:eastAsia="Arial" w:hAnsi="Arial" w:cs="Arial"/>
          <w:b/>
        </w:rPr>
      </w:pPr>
    </w:p>
    <w:p w14:paraId="2A63249E" w14:textId="77777777" w:rsidR="00D5618B" w:rsidRDefault="00D5618B" w:rsidP="00850924">
      <w:pPr>
        <w:rPr>
          <w:rFonts w:ascii="Arial" w:eastAsia="Arial" w:hAnsi="Arial" w:cs="Arial"/>
          <w:b/>
        </w:rPr>
      </w:pPr>
    </w:p>
    <w:p w14:paraId="7B90A6F4" w14:textId="77777777" w:rsidR="0006553A" w:rsidRPr="00D72305" w:rsidRDefault="0006553A" w:rsidP="00850924">
      <w:pPr>
        <w:rPr>
          <w:rFonts w:ascii="Arial" w:eastAsia="Arial" w:hAnsi="Arial" w:cs="Arial"/>
          <w:b/>
        </w:rPr>
      </w:pPr>
    </w:p>
    <w:p w14:paraId="349A5555" w14:textId="77777777" w:rsidR="00D5618B" w:rsidRDefault="00D5618B" w:rsidP="00D72305">
      <w:pPr>
        <w:jc w:val="center"/>
        <w:rPr>
          <w:rFonts w:ascii="Arial" w:eastAsia="Arial" w:hAnsi="Arial" w:cs="Arial"/>
          <w:b/>
          <w:iCs/>
        </w:rPr>
      </w:pPr>
    </w:p>
    <w:p w14:paraId="696CD078" w14:textId="38807F24" w:rsidR="00D72305" w:rsidRDefault="00D72305" w:rsidP="00D72305">
      <w:pPr>
        <w:jc w:val="center"/>
        <w:rPr>
          <w:rFonts w:ascii="Arial" w:eastAsia="Arial" w:hAnsi="Arial" w:cs="Arial"/>
          <w:b/>
          <w:iCs/>
        </w:rPr>
      </w:pPr>
      <w:r w:rsidRPr="00D72305">
        <w:rPr>
          <w:rFonts w:ascii="Arial" w:eastAsia="Arial" w:hAnsi="Arial" w:cs="Arial"/>
          <w:b/>
          <w:iCs/>
        </w:rPr>
        <w:t xml:space="preserve">NATIONAL SOCIAL SCIENCE </w:t>
      </w:r>
      <w:r w:rsidR="00D5618B">
        <w:rPr>
          <w:rFonts w:ascii="Arial" w:eastAsia="Arial" w:hAnsi="Arial" w:cs="Arial"/>
          <w:b/>
          <w:iCs/>
        </w:rPr>
        <w:t>PROCEEDINGS</w:t>
      </w:r>
    </w:p>
    <w:p w14:paraId="5426481B" w14:textId="0C93EC3D" w:rsidR="00D72305" w:rsidRDefault="00D72305" w:rsidP="00D72305">
      <w:pPr>
        <w:jc w:val="center"/>
        <w:rPr>
          <w:rFonts w:ascii="Arial" w:eastAsia="Arial" w:hAnsi="Arial" w:cs="Arial"/>
          <w:b/>
          <w:iCs/>
        </w:rPr>
      </w:pPr>
      <w:r>
        <w:rPr>
          <w:rFonts w:ascii="Arial" w:eastAsia="Arial" w:hAnsi="Arial" w:cs="Arial"/>
          <w:b/>
          <w:iCs/>
        </w:rPr>
        <w:t>Volume 6</w:t>
      </w:r>
      <w:r w:rsidR="00BA3246">
        <w:rPr>
          <w:rFonts w:ascii="Arial" w:eastAsia="Arial" w:hAnsi="Arial" w:cs="Arial"/>
          <w:b/>
          <w:iCs/>
        </w:rPr>
        <w:t>3</w:t>
      </w:r>
      <w:r>
        <w:rPr>
          <w:rFonts w:ascii="Arial" w:eastAsia="Arial" w:hAnsi="Arial" w:cs="Arial"/>
          <w:b/>
          <w:iCs/>
        </w:rPr>
        <w:t xml:space="preserve"> # </w:t>
      </w:r>
      <w:r w:rsidR="00B0317C">
        <w:rPr>
          <w:rFonts w:ascii="Arial" w:eastAsia="Arial" w:hAnsi="Arial" w:cs="Arial"/>
          <w:b/>
          <w:iCs/>
        </w:rPr>
        <w:t>2</w:t>
      </w:r>
    </w:p>
    <w:p w14:paraId="0209D129" w14:textId="5B782DB4" w:rsidR="00D72305" w:rsidRDefault="00D72305" w:rsidP="00D72305">
      <w:pPr>
        <w:jc w:val="center"/>
        <w:rPr>
          <w:rFonts w:ascii="Arial" w:eastAsia="Arial" w:hAnsi="Arial" w:cs="Arial"/>
          <w:b/>
          <w:iCs/>
        </w:rPr>
      </w:pPr>
      <w:r>
        <w:rPr>
          <w:rFonts w:ascii="Arial" w:eastAsia="Arial" w:hAnsi="Arial" w:cs="Arial"/>
          <w:b/>
          <w:iCs/>
        </w:rPr>
        <w:t>202</w:t>
      </w:r>
      <w:r w:rsidR="00BA3246">
        <w:rPr>
          <w:rFonts w:ascii="Arial" w:eastAsia="Arial" w:hAnsi="Arial" w:cs="Arial"/>
          <w:b/>
          <w:iCs/>
        </w:rPr>
        <w:t>5</w:t>
      </w:r>
    </w:p>
    <w:p w14:paraId="6876EAAD" w14:textId="654C6FC4" w:rsidR="00310497" w:rsidRDefault="00310497" w:rsidP="00310497">
      <w:pPr>
        <w:jc w:val="center"/>
        <w:rPr>
          <w:rFonts w:ascii="Arial" w:eastAsia="Arial" w:hAnsi="Arial" w:cs="Arial"/>
          <w:b/>
          <w:iCs/>
        </w:rPr>
      </w:pPr>
      <w:r w:rsidRPr="00D72305">
        <w:rPr>
          <w:rFonts w:ascii="Arial" w:eastAsia="Arial" w:hAnsi="Arial" w:cs="Arial"/>
          <w:b/>
          <w:iCs/>
        </w:rPr>
        <w:t>Table of Contents</w:t>
      </w:r>
    </w:p>
    <w:p w14:paraId="63B61B64" w14:textId="081E83A4" w:rsidR="001F6225" w:rsidRPr="00D1307D" w:rsidRDefault="00D1307D" w:rsidP="001F6225">
      <w:pPr>
        <w:spacing w:after="0" w:line="240" w:lineRule="auto"/>
        <w:rPr>
          <w:rFonts w:ascii="Arial" w:hAnsi="Arial" w:cs="Arial"/>
          <w:b/>
          <w:bCs/>
          <w:i/>
          <w:iCs/>
          <w:lang w:val="en"/>
        </w:rPr>
      </w:pPr>
      <w:r w:rsidRPr="00D1307D">
        <w:rPr>
          <w:rFonts w:ascii="Arial" w:hAnsi="Arial" w:cs="Arial"/>
          <w:b/>
          <w:bCs/>
          <w:i/>
          <w:iCs/>
          <w:lang w:val="en"/>
        </w:rPr>
        <w:t>“Evidence is Mounting that Putting Pen to Paper has Benefits that Typing Cannot Replace”</w:t>
      </w:r>
    </w:p>
    <w:p w14:paraId="7C11750F" w14:textId="77777777" w:rsidR="00D1307D" w:rsidRDefault="00D1307D" w:rsidP="00D1307D">
      <w:pPr>
        <w:spacing w:after="0" w:line="240" w:lineRule="auto"/>
        <w:rPr>
          <w:rFonts w:ascii="Arial" w:hAnsi="Arial" w:cs="Arial"/>
          <w:i/>
          <w:iCs/>
          <w:lang w:val="en"/>
        </w:rPr>
      </w:pPr>
      <w:r w:rsidRPr="00D1307D">
        <w:rPr>
          <w:rFonts w:ascii="Arial" w:hAnsi="Arial" w:cs="Arial"/>
          <w:i/>
          <w:iCs/>
          <w:lang w:val="en"/>
        </w:rPr>
        <w:t xml:space="preserve">Barba </w:t>
      </w:r>
      <w:proofErr w:type="spellStart"/>
      <w:r w:rsidRPr="00D1307D">
        <w:rPr>
          <w:rFonts w:ascii="Arial" w:hAnsi="Arial" w:cs="Arial"/>
          <w:i/>
          <w:iCs/>
          <w:lang w:val="en"/>
        </w:rPr>
        <w:t>Aldis</w:t>
      </w:r>
      <w:proofErr w:type="spellEnd"/>
      <w:r w:rsidRPr="00D1307D">
        <w:rPr>
          <w:rFonts w:ascii="Arial" w:hAnsi="Arial" w:cs="Arial"/>
          <w:i/>
          <w:iCs/>
          <w:lang w:val="en"/>
        </w:rPr>
        <w:t xml:space="preserve"> Patton</w:t>
      </w:r>
      <w:r>
        <w:rPr>
          <w:rFonts w:ascii="Arial" w:hAnsi="Arial" w:cs="Arial"/>
          <w:i/>
          <w:iCs/>
          <w:lang w:val="en"/>
        </w:rPr>
        <w:t xml:space="preserve">, </w:t>
      </w:r>
      <w:r w:rsidRPr="00D1307D">
        <w:rPr>
          <w:rFonts w:ascii="Arial" w:hAnsi="Arial" w:cs="Arial"/>
          <w:i/>
          <w:iCs/>
          <w:lang w:val="en"/>
        </w:rPr>
        <w:t>University of Houston-Victoria</w:t>
      </w:r>
    </w:p>
    <w:p w14:paraId="5EF834EC" w14:textId="3D61C95E" w:rsidR="00D1307D" w:rsidRPr="00D1307D" w:rsidRDefault="00D1307D" w:rsidP="00D1307D">
      <w:pPr>
        <w:spacing w:after="0" w:line="240" w:lineRule="auto"/>
        <w:rPr>
          <w:rFonts w:ascii="Arial" w:hAnsi="Arial" w:cs="Arial"/>
          <w:lang w:val="en"/>
        </w:rPr>
      </w:pPr>
      <w:r w:rsidRPr="00D1307D">
        <w:rPr>
          <w:rFonts w:ascii="Arial" w:hAnsi="Arial" w:cs="Arial"/>
          <w:i/>
          <w:iCs/>
          <w:lang w:val="en"/>
        </w:rPr>
        <w:t xml:space="preserve">Teresa </w:t>
      </w:r>
      <w:proofErr w:type="spellStart"/>
      <w:r w:rsidRPr="00D1307D">
        <w:rPr>
          <w:rFonts w:ascii="Arial" w:hAnsi="Arial" w:cs="Arial"/>
          <w:i/>
          <w:iCs/>
          <w:lang w:val="en"/>
        </w:rPr>
        <w:t>LeSage</w:t>
      </w:r>
      <w:proofErr w:type="spellEnd"/>
      <w:r w:rsidRPr="00D1307D">
        <w:rPr>
          <w:rFonts w:ascii="Arial" w:hAnsi="Arial" w:cs="Arial"/>
          <w:i/>
          <w:iCs/>
          <w:lang w:val="en"/>
        </w:rPr>
        <w:t xml:space="preserve"> Clements</w:t>
      </w:r>
      <w:r>
        <w:rPr>
          <w:rFonts w:ascii="Arial" w:hAnsi="Arial" w:cs="Arial"/>
          <w:i/>
          <w:iCs/>
          <w:lang w:val="en"/>
        </w:rPr>
        <w:t xml:space="preserve">, </w:t>
      </w:r>
      <w:r w:rsidRPr="00D1307D">
        <w:rPr>
          <w:rFonts w:ascii="Arial" w:hAnsi="Arial" w:cs="Arial"/>
          <w:i/>
          <w:iCs/>
          <w:lang w:val="en"/>
        </w:rPr>
        <w:t>University of Houston-Victoria</w:t>
      </w:r>
      <w:r>
        <w:rPr>
          <w:rFonts w:ascii="Arial" w:hAnsi="Arial" w:cs="Arial"/>
          <w:i/>
          <w:iCs/>
          <w:lang w:val="en"/>
        </w:rPr>
        <w:t xml:space="preserve">                                                      </w:t>
      </w:r>
      <w:r w:rsidR="00352256">
        <w:rPr>
          <w:rFonts w:ascii="Arial" w:hAnsi="Arial" w:cs="Arial"/>
          <w:i/>
          <w:iCs/>
          <w:lang w:val="en"/>
        </w:rPr>
        <w:tab/>
      </w:r>
      <w:r>
        <w:rPr>
          <w:rFonts w:ascii="Arial" w:hAnsi="Arial" w:cs="Arial"/>
          <w:lang w:val="en"/>
        </w:rPr>
        <w:t>4</w:t>
      </w:r>
    </w:p>
    <w:p w14:paraId="743492D2" w14:textId="512AB6DE" w:rsidR="009647B1" w:rsidRDefault="001F6225" w:rsidP="001F6225">
      <w:pPr>
        <w:spacing w:after="0" w:line="240" w:lineRule="auto"/>
        <w:rPr>
          <w:rFonts w:ascii="Arial" w:hAnsi="Arial" w:cs="Arial"/>
          <w:bCs/>
        </w:rPr>
      </w:pPr>
      <w:r>
        <w:rPr>
          <w:rFonts w:ascii="Arial" w:hAnsi="Arial" w:cs="Arial"/>
          <w:bCs/>
          <w:i/>
          <w:iCs/>
        </w:rPr>
        <w:tab/>
      </w:r>
      <w:r>
        <w:rPr>
          <w:rFonts w:ascii="Arial" w:hAnsi="Arial" w:cs="Arial"/>
          <w:bCs/>
          <w:i/>
          <w:iCs/>
        </w:rPr>
        <w:tab/>
      </w:r>
      <w:r>
        <w:rPr>
          <w:rFonts w:ascii="Arial" w:hAnsi="Arial" w:cs="Arial"/>
          <w:bCs/>
          <w:i/>
          <w:iCs/>
        </w:rPr>
        <w:tab/>
      </w:r>
      <w:r>
        <w:rPr>
          <w:rFonts w:ascii="Arial" w:hAnsi="Arial" w:cs="Arial"/>
          <w:bCs/>
          <w:i/>
          <w:iCs/>
        </w:rPr>
        <w:tab/>
      </w:r>
      <w:r>
        <w:rPr>
          <w:rFonts w:ascii="Arial" w:hAnsi="Arial" w:cs="Arial"/>
          <w:bCs/>
          <w:i/>
          <w:iCs/>
        </w:rPr>
        <w:tab/>
      </w:r>
      <w:r w:rsidR="00BE12A1">
        <w:rPr>
          <w:rFonts w:ascii="Arial" w:hAnsi="Arial" w:cs="Arial"/>
          <w:bCs/>
          <w:i/>
          <w:iCs/>
        </w:rPr>
        <w:t xml:space="preserve">          </w:t>
      </w:r>
      <w:r>
        <w:rPr>
          <w:rFonts w:ascii="Arial" w:hAnsi="Arial" w:cs="Arial"/>
          <w:bCs/>
          <w:i/>
          <w:iCs/>
        </w:rPr>
        <w:tab/>
      </w:r>
      <w:r w:rsidR="00BE12A1">
        <w:rPr>
          <w:rFonts w:ascii="Arial" w:hAnsi="Arial" w:cs="Arial"/>
          <w:bCs/>
          <w:i/>
          <w:iCs/>
        </w:rPr>
        <w:t xml:space="preserve">   </w:t>
      </w:r>
    </w:p>
    <w:p w14:paraId="798EEC2C" w14:textId="77777777" w:rsidR="004E0B1E" w:rsidRPr="004E0B1E" w:rsidRDefault="004E0B1E" w:rsidP="004E0B1E">
      <w:pPr>
        <w:spacing w:after="0" w:line="240" w:lineRule="auto"/>
        <w:rPr>
          <w:rFonts w:ascii="Arial" w:hAnsi="Arial" w:cs="Arial"/>
          <w:b/>
          <w:bCs/>
          <w:i/>
          <w:iCs/>
        </w:rPr>
      </w:pPr>
      <w:bookmarkStart w:id="0" w:name="_Hlk208158601"/>
      <w:r w:rsidRPr="004E0B1E">
        <w:rPr>
          <w:rFonts w:ascii="Arial" w:hAnsi="Arial" w:cs="Arial"/>
          <w:b/>
          <w:bCs/>
          <w:i/>
          <w:iCs/>
        </w:rPr>
        <w:t>The Power of Play and Flow in the Elementary Classroom</w:t>
      </w:r>
    </w:p>
    <w:p w14:paraId="4F602D48" w14:textId="77777777" w:rsidR="004E0B1E" w:rsidRPr="004E0B1E" w:rsidRDefault="004E0B1E" w:rsidP="004E0B1E">
      <w:pPr>
        <w:spacing w:after="0" w:line="240" w:lineRule="auto"/>
        <w:rPr>
          <w:rFonts w:ascii="Arial" w:hAnsi="Arial" w:cs="Arial"/>
          <w:i/>
          <w:iCs/>
        </w:rPr>
      </w:pPr>
      <w:r w:rsidRPr="004E0B1E">
        <w:rPr>
          <w:rFonts w:ascii="Arial" w:hAnsi="Arial" w:cs="Arial"/>
          <w:i/>
          <w:iCs/>
        </w:rPr>
        <w:t xml:space="preserve">Brooke </w:t>
      </w:r>
      <w:proofErr w:type="spellStart"/>
      <w:r w:rsidRPr="004E0B1E">
        <w:rPr>
          <w:rFonts w:ascii="Arial" w:hAnsi="Arial" w:cs="Arial"/>
          <w:i/>
          <w:iCs/>
        </w:rPr>
        <w:t>Carlyann</w:t>
      </w:r>
      <w:proofErr w:type="spellEnd"/>
      <w:r w:rsidRPr="004E0B1E">
        <w:rPr>
          <w:rFonts w:ascii="Arial" w:hAnsi="Arial" w:cs="Arial"/>
          <w:i/>
          <w:iCs/>
        </w:rPr>
        <w:t xml:space="preserve"> Garza, M.Ed.  St. Agnes Academy</w:t>
      </w:r>
    </w:p>
    <w:p w14:paraId="37B5F9B3" w14:textId="5AE4520B" w:rsidR="004E0B1E" w:rsidRPr="004E0B1E" w:rsidRDefault="004E0B1E" w:rsidP="004E0B1E">
      <w:pPr>
        <w:spacing w:after="0" w:line="240" w:lineRule="auto"/>
        <w:rPr>
          <w:rFonts w:ascii="Arial" w:hAnsi="Arial" w:cs="Arial"/>
          <w:i/>
          <w:iCs/>
        </w:rPr>
      </w:pPr>
      <w:r w:rsidRPr="004E0B1E">
        <w:rPr>
          <w:rFonts w:ascii="Arial" w:hAnsi="Arial" w:cs="Arial"/>
          <w:i/>
          <w:iCs/>
        </w:rPr>
        <w:t xml:space="preserve">Dr. Teresa </w:t>
      </w:r>
      <w:proofErr w:type="spellStart"/>
      <w:r w:rsidRPr="004E0B1E">
        <w:rPr>
          <w:rFonts w:ascii="Arial" w:hAnsi="Arial" w:cs="Arial"/>
          <w:i/>
          <w:iCs/>
        </w:rPr>
        <w:t>LeSage</w:t>
      </w:r>
      <w:proofErr w:type="spellEnd"/>
      <w:r w:rsidRPr="004E0B1E">
        <w:rPr>
          <w:rFonts w:ascii="Arial" w:hAnsi="Arial" w:cs="Arial"/>
          <w:i/>
          <w:iCs/>
        </w:rPr>
        <w:t xml:space="preserve"> Clements  UH--Victoria</w:t>
      </w:r>
    </w:p>
    <w:p w14:paraId="5B3919FF" w14:textId="6B770013" w:rsidR="004E0B1E" w:rsidRPr="004E0B1E" w:rsidRDefault="004E0B1E" w:rsidP="004E0B1E">
      <w:pPr>
        <w:spacing w:after="0" w:line="240" w:lineRule="auto"/>
        <w:rPr>
          <w:rFonts w:ascii="Arial" w:hAnsi="Arial" w:cs="Arial"/>
        </w:rPr>
      </w:pPr>
      <w:r w:rsidRPr="004E0B1E">
        <w:rPr>
          <w:rFonts w:ascii="Arial" w:hAnsi="Arial" w:cs="Arial"/>
          <w:i/>
          <w:iCs/>
        </w:rPr>
        <w:t xml:space="preserve">Dr. Barba </w:t>
      </w:r>
      <w:proofErr w:type="spellStart"/>
      <w:r w:rsidRPr="004E0B1E">
        <w:rPr>
          <w:rFonts w:ascii="Arial" w:hAnsi="Arial" w:cs="Arial"/>
          <w:i/>
          <w:iCs/>
        </w:rPr>
        <w:t>Aldis</w:t>
      </w:r>
      <w:proofErr w:type="spellEnd"/>
      <w:r w:rsidRPr="004E0B1E">
        <w:rPr>
          <w:rFonts w:ascii="Arial" w:hAnsi="Arial" w:cs="Arial"/>
          <w:i/>
          <w:iCs/>
        </w:rPr>
        <w:t xml:space="preserve"> Patton  UH</w:t>
      </w:r>
      <w:r>
        <w:rPr>
          <w:rFonts w:ascii="Arial" w:hAnsi="Arial" w:cs="Arial"/>
          <w:i/>
          <w:iCs/>
        </w:rPr>
        <w:t>—</w:t>
      </w:r>
      <w:r w:rsidRPr="004E0B1E">
        <w:rPr>
          <w:rFonts w:ascii="Arial" w:hAnsi="Arial" w:cs="Arial"/>
        </w:rPr>
        <w:t xml:space="preserve">Victoria                                                                                      </w:t>
      </w:r>
      <w:bookmarkEnd w:id="0"/>
      <w:r w:rsidR="00352256">
        <w:rPr>
          <w:rFonts w:ascii="Arial" w:hAnsi="Arial" w:cs="Arial"/>
        </w:rPr>
        <w:tab/>
      </w:r>
      <w:r w:rsidR="00D5618B">
        <w:rPr>
          <w:rFonts w:ascii="Arial" w:hAnsi="Arial" w:cs="Arial"/>
        </w:rPr>
        <w:t>8</w:t>
      </w:r>
      <w:r w:rsidRPr="004E0B1E">
        <w:rPr>
          <w:rFonts w:ascii="Arial" w:hAnsi="Arial" w:cs="Arial"/>
        </w:rPr>
        <w:t xml:space="preserve">                                                                                      </w:t>
      </w:r>
    </w:p>
    <w:p w14:paraId="389D52E4" w14:textId="77777777" w:rsidR="009F0A78" w:rsidRDefault="009F0A78" w:rsidP="009F0A78">
      <w:pPr>
        <w:spacing w:after="0"/>
        <w:rPr>
          <w:rFonts w:ascii="Arial" w:hAnsi="Arial" w:cs="Arial"/>
          <w:b/>
          <w:bCs/>
          <w:i/>
          <w:iCs/>
        </w:rPr>
      </w:pPr>
    </w:p>
    <w:p w14:paraId="6C19892F" w14:textId="5403995C" w:rsidR="001974B9" w:rsidRDefault="001974B9" w:rsidP="001974B9">
      <w:pPr>
        <w:spacing w:after="0"/>
        <w:rPr>
          <w:rFonts w:ascii="Arial" w:hAnsi="Arial" w:cs="Arial"/>
          <w:b/>
          <w:bCs/>
          <w:i/>
          <w:iCs/>
        </w:rPr>
      </w:pPr>
      <w:bookmarkStart w:id="1" w:name="_Hlk208160822"/>
      <w:r w:rsidRPr="001974B9">
        <w:rPr>
          <w:rFonts w:ascii="Arial" w:hAnsi="Arial" w:cs="Arial"/>
          <w:b/>
          <w:bCs/>
          <w:i/>
          <w:iCs/>
        </w:rPr>
        <w:t xml:space="preserve">Analysis of Customer Satisfaction for Target </w:t>
      </w:r>
    </w:p>
    <w:p w14:paraId="41190747" w14:textId="1FC85BC6" w:rsidR="001974B9" w:rsidRPr="001974B9" w:rsidRDefault="001974B9" w:rsidP="001974B9">
      <w:pPr>
        <w:spacing w:after="0"/>
        <w:rPr>
          <w:rFonts w:ascii="Arial" w:hAnsi="Arial" w:cs="Arial"/>
          <w:b/>
          <w:bCs/>
          <w:i/>
          <w:iCs/>
        </w:rPr>
      </w:pPr>
      <w:proofErr w:type="spellStart"/>
      <w:r w:rsidRPr="001974B9">
        <w:rPr>
          <w:rFonts w:ascii="Arial" w:hAnsi="Arial" w:cs="Arial"/>
          <w:i/>
          <w:iCs/>
        </w:rPr>
        <w:t>Beheruz</w:t>
      </w:r>
      <w:proofErr w:type="spellEnd"/>
      <w:r w:rsidRPr="001974B9">
        <w:rPr>
          <w:rFonts w:ascii="Arial" w:hAnsi="Arial" w:cs="Arial"/>
          <w:i/>
          <w:iCs/>
        </w:rPr>
        <w:t xml:space="preserve"> N. Sethna</w:t>
      </w:r>
      <w:r>
        <w:rPr>
          <w:rFonts w:ascii="Arial" w:hAnsi="Arial" w:cs="Arial"/>
          <w:i/>
          <w:iCs/>
        </w:rPr>
        <w:t xml:space="preserve">, </w:t>
      </w:r>
      <w:r w:rsidRPr="001974B9">
        <w:rPr>
          <w:rFonts w:ascii="Arial" w:hAnsi="Arial" w:cs="Arial"/>
          <w:i/>
          <w:iCs/>
        </w:rPr>
        <w:t>University of West Georgia</w:t>
      </w:r>
      <w:r w:rsidR="00D5618B">
        <w:rPr>
          <w:rFonts w:ascii="Arial" w:hAnsi="Arial" w:cs="Arial"/>
          <w:i/>
          <w:iCs/>
        </w:rPr>
        <w:t xml:space="preserve"> </w:t>
      </w:r>
    </w:p>
    <w:p w14:paraId="2AB0CBC8" w14:textId="7EF1EC36" w:rsidR="001974B9" w:rsidRPr="001974B9" w:rsidRDefault="001974B9" w:rsidP="001974B9">
      <w:pPr>
        <w:spacing w:after="0"/>
        <w:rPr>
          <w:rFonts w:ascii="Arial" w:hAnsi="Arial" w:cs="Arial"/>
          <w:i/>
          <w:iCs/>
        </w:rPr>
      </w:pPr>
      <w:proofErr w:type="spellStart"/>
      <w:r w:rsidRPr="001974B9">
        <w:rPr>
          <w:rFonts w:ascii="Arial" w:hAnsi="Arial" w:cs="Arial"/>
          <w:i/>
          <w:iCs/>
        </w:rPr>
        <w:t>Ujunwa</w:t>
      </w:r>
      <w:proofErr w:type="spellEnd"/>
      <w:r w:rsidRPr="001974B9">
        <w:rPr>
          <w:rFonts w:ascii="Arial" w:hAnsi="Arial" w:cs="Arial"/>
          <w:i/>
          <w:iCs/>
        </w:rPr>
        <w:t xml:space="preserve"> Johnson-Obi</w:t>
      </w:r>
      <w:r>
        <w:rPr>
          <w:rFonts w:ascii="Arial" w:hAnsi="Arial" w:cs="Arial"/>
          <w:i/>
          <w:iCs/>
        </w:rPr>
        <w:t xml:space="preserve">, </w:t>
      </w:r>
      <w:r w:rsidRPr="001974B9">
        <w:rPr>
          <w:rFonts w:ascii="Arial" w:hAnsi="Arial" w:cs="Arial"/>
          <w:i/>
          <w:iCs/>
        </w:rPr>
        <w:t>University of West Georgia</w:t>
      </w:r>
    </w:p>
    <w:p w14:paraId="5B868D4C" w14:textId="21FFCDE7" w:rsidR="001974B9" w:rsidRPr="001974B9" w:rsidRDefault="001974B9" w:rsidP="001974B9">
      <w:pPr>
        <w:spacing w:after="0"/>
        <w:rPr>
          <w:rFonts w:ascii="Arial" w:hAnsi="Arial" w:cs="Arial"/>
          <w:i/>
          <w:iCs/>
        </w:rPr>
      </w:pPr>
      <w:proofErr w:type="spellStart"/>
      <w:r w:rsidRPr="001974B9">
        <w:rPr>
          <w:rFonts w:ascii="Arial" w:hAnsi="Arial" w:cs="Arial"/>
          <w:i/>
          <w:iCs/>
        </w:rPr>
        <w:t>Kyrk</w:t>
      </w:r>
      <w:proofErr w:type="spellEnd"/>
      <w:r w:rsidRPr="001974B9">
        <w:rPr>
          <w:rFonts w:ascii="Arial" w:hAnsi="Arial" w:cs="Arial"/>
          <w:i/>
          <w:iCs/>
        </w:rPr>
        <w:t xml:space="preserve"> Walker</w:t>
      </w:r>
      <w:r>
        <w:rPr>
          <w:rFonts w:ascii="Arial" w:hAnsi="Arial" w:cs="Arial"/>
          <w:i/>
          <w:iCs/>
        </w:rPr>
        <w:t xml:space="preserve">, </w:t>
      </w:r>
      <w:r w:rsidRPr="001974B9">
        <w:rPr>
          <w:rFonts w:ascii="Arial" w:hAnsi="Arial" w:cs="Arial"/>
          <w:i/>
          <w:iCs/>
        </w:rPr>
        <w:t>University of West Georgia</w:t>
      </w:r>
    </w:p>
    <w:p w14:paraId="53E78E0D" w14:textId="6D8ADB2D" w:rsidR="001974B9" w:rsidRPr="001974B9" w:rsidRDefault="001974B9" w:rsidP="001974B9">
      <w:pPr>
        <w:spacing w:after="0"/>
        <w:rPr>
          <w:rFonts w:ascii="Arial" w:hAnsi="Arial" w:cs="Arial"/>
          <w:i/>
          <w:iCs/>
        </w:rPr>
      </w:pPr>
      <w:r w:rsidRPr="001974B9">
        <w:rPr>
          <w:rFonts w:ascii="Arial" w:hAnsi="Arial" w:cs="Arial"/>
          <w:i/>
          <w:iCs/>
        </w:rPr>
        <w:t>Evan Angle</w:t>
      </w:r>
      <w:r>
        <w:rPr>
          <w:rFonts w:ascii="Arial" w:hAnsi="Arial" w:cs="Arial"/>
          <w:i/>
          <w:iCs/>
        </w:rPr>
        <w:t xml:space="preserve">, </w:t>
      </w:r>
      <w:r w:rsidRPr="001974B9">
        <w:rPr>
          <w:rFonts w:ascii="Arial" w:hAnsi="Arial" w:cs="Arial"/>
          <w:i/>
          <w:iCs/>
        </w:rPr>
        <w:t>University of West Georgia</w:t>
      </w:r>
    </w:p>
    <w:p w14:paraId="754162B5" w14:textId="03073966" w:rsidR="001974B9" w:rsidRPr="001974B9" w:rsidRDefault="001974B9" w:rsidP="001974B9">
      <w:pPr>
        <w:spacing w:after="0"/>
        <w:rPr>
          <w:rFonts w:ascii="Arial" w:hAnsi="Arial" w:cs="Arial"/>
          <w:i/>
          <w:iCs/>
        </w:rPr>
      </w:pPr>
      <w:r w:rsidRPr="001974B9">
        <w:rPr>
          <w:rFonts w:ascii="Arial" w:hAnsi="Arial" w:cs="Arial"/>
          <w:i/>
          <w:iCs/>
        </w:rPr>
        <w:t>Ryan Bennett</w:t>
      </w:r>
      <w:r>
        <w:rPr>
          <w:rFonts w:ascii="Arial" w:hAnsi="Arial" w:cs="Arial"/>
          <w:i/>
          <w:iCs/>
        </w:rPr>
        <w:t xml:space="preserve">, </w:t>
      </w:r>
      <w:r w:rsidRPr="001974B9">
        <w:rPr>
          <w:rFonts w:ascii="Arial" w:hAnsi="Arial" w:cs="Arial"/>
          <w:i/>
          <w:iCs/>
        </w:rPr>
        <w:t>University of West Georgia</w:t>
      </w:r>
    </w:p>
    <w:p w14:paraId="6874BFB9" w14:textId="4731AED5" w:rsidR="001974B9" w:rsidRPr="001974B9" w:rsidRDefault="001974B9" w:rsidP="001974B9">
      <w:pPr>
        <w:spacing w:after="0"/>
        <w:rPr>
          <w:rFonts w:ascii="Arial" w:hAnsi="Arial" w:cs="Arial"/>
          <w:i/>
          <w:iCs/>
        </w:rPr>
      </w:pPr>
      <w:r w:rsidRPr="001974B9">
        <w:rPr>
          <w:rFonts w:ascii="Arial" w:hAnsi="Arial" w:cs="Arial"/>
          <w:i/>
          <w:iCs/>
        </w:rPr>
        <w:t>Kennedy Broughton</w:t>
      </w:r>
      <w:r>
        <w:rPr>
          <w:rFonts w:ascii="Arial" w:hAnsi="Arial" w:cs="Arial"/>
          <w:i/>
          <w:iCs/>
        </w:rPr>
        <w:t xml:space="preserve">, </w:t>
      </w:r>
      <w:r w:rsidRPr="001974B9">
        <w:rPr>
          <w:rFonts w:ascii="Arial" w:hAnsi="Arial" w:cs="Arial"/>
          <w:i/>
          <w:iCs/>
        </w:rPr>
        <w:t>University of West Georgia</w:t>
      </w:r>
    </w:p>
    <w:p w14:paraId="61EC13B7" w14:textId="580D04BC" w:rsidR="001974B9" w:rsidRPr="001974B9" w:rsidRDefault="001974B9" w:rsidP="001974B9">
      <w:pPr>
        <w:spacing w:after="0"/>
        <w:rPr>
          <w:rFonts w:ascii="Arial" w:hAnsi="Arial" w:cs="Arial"/>
          <w:i/>
          <w:iCs/>
        </w:rPr>
      </w:pPr>
      <w:r w:rsidRPr="001974B9">
        <w:rPr>
          <w:rFonts w:ascii="Arial" w:hAnsi="Arial" w:cs="Arial"/>
          <w:i/>
          <w:iCs/>
        </w:rPr>
        <w:t>Mariana Ceja</w:t>
      </w:r>
      <w:r>
        <w:rPr>
          <w:rFonts w:ascii="Arial" w:hAnsi="Arial" w:cs="Arial"/>
          <w:i/>
          <w:iCs/>
        </w:rPr>
        <w:t xml:space="preserve">, </w:t>
      </w:r>
      <w:r w:rsidRPr="001974B9">
        <w:rPr>
          <w:rFonts w:ascii="Arial" w:hAnsi="Arial" w:cs="Arial"/>
          <w:i/>
          <w:iCs/>
        </w:rPr>
        <w:t>University of West Georgia</w:t>
      </w:r>
    </w:p>
    <w:p w14:paraId="38BD48D2" w14:textId="067B8B99" w:rsidR="001974B9" w:rsidRPr="001974B9" w:rsidRDefault="001974B9" w:rsidP="001974B9">
      <w:pPr>
        <w:spacing w:after="0"/>
        <w:rPr>
          <w:rFonts w:ascii="Arial" w:hAnsi="Arial" w:cs="Arial"/>
          <w:i/>
          <w:iCs/>
        </w:rPr>
      </w:pPr>
      <w:proofErr w:type="spellStart"/>
      <w:r w:rsidRPr="001974B9">
        <w:rPr>
          <w:rFonts w:ascii="Arial" w:hAnsi="Arial" w:cs="Arial"/>
          <w:i/>
          <w:iCs/>
        </w:rPr>
        <w:t>Hansol</w:t>
      </w:r>
      <w:proofErr w:type="spellEnd"/>
      <w:r w:rsidRPr="001974B9">
        <w:rPr>
          <w:rFonts w:ascii="Arial" w:hAnsi="Arial" w:cs="Arial"/>
          <w:i/>
          <w:iCs/>
        </w:rPr>
        <w:t xml:space="preserve"> Choi</w:t>
      </w:r>
      <w:r>
        <w:rPr>
          <w:rFonts w:ascii="Arial" w:hAnsi="Arial" w:cs="Arial"/>
          <w:i/>
          <w:iCs/>
        </w:rPr>
        <w:t xml:space="preserve">, </w:t>
      </w:r>
      <w:r w:rsidRPr="001974B9">
        <w:rPr>
          <w:rFonts w:ascii="Arial" w:hAnsi="Arial" w:cs="Arial"/>
          <w:i/>
          <w:iCs/>
        </w:rPr>
        <w:t>University of West Georgia</w:t>
      </w:r>
    </w:p>
    <w:p w14:paraId="33E16173" w14:textId="4F4ACC71" w:rsidR="009F0A78" w:rsidRPr="001974B9" w:rsidRDefault="001974B9" w:rsidP="001974B9">
      <w:pPr>
        <w:spacing w:after="0"/>
        <w:rPr>
          <w:rFonts w:ascii="Arial" w:hAnsi="Arial" w:cs="Arial"/>
          <w:i/>
          <w:iCs/>
        </w:rPr>
      </w:pPr>
      <w:r w:rsidRPr="001974B9">
        <w:rPr>
          <w:rFonts w:ascii="Arial" w:hAnsi="Arial" w:cs="Arial"/>
          <w:i/>
          <w:iCs/>
        </w:rPr>
        <w:t xml:space="preserve">Gisele </w:t>
      </w:r>
      <w:proofErr w:type="spellStart"/>
      <w:r w:rsidRPr="001974B9">
        <w:rPr>
          <w:rFonts w:ascii="Arial" w:hAnsi="Arial" w:cs="Arial"/>
          <w:i/>
          <w:iCs/>
        </w:rPr>
        <w:t>Libert</w:t>
      </w:r>
      <w:proofErr w:type="spellEnd"/>
      <w:r>
        <w:rPr>
          <w:rFonts w:ascii="Arial" w:hAnsi="Arial" w:cs="Arial"/>
          <w:i/>
          <w:iCs/>
        </w:rPr>
        <w:t xml:space="preserve">, </w:t>
      </w:r>
      <w:r w:rsidRPr="001974B9">
        <w:rPr>
          <w:rFonts w:ascii="Arial" w:hAnsi="Arial" w:cs="Arial"/>
          <w:i/>
          <w:iCs/>
        </w:rPr>
        <w:t>University of West Georgia</w:t>
      </w:r>
      <w:r>
        <w:rPr>
          <w:rFonts w:ascii="Arial" w:hAnsi="Arial" w:cs="Arial"/>
          <w:i/>
          <w:iCs/>
        </w:rPr>
        <w:t xml:space="preserve">                                                                              </w:t>
      </w:r>
      <w:r w:rsidR="00E70155">
        <w:rPr>
          <w:rFonts w:ascii="Arial" w:hAnsi="Arial" w:cs="Arial"/>
          <w:i/>
          <w:iCs/>
        </w:rPr>
        <w:t xml:space="preserve"> </w:t>
      </w:r>
      <w:r>
        <w:rPr>
          <w:rFonts w:ascii="Arial" w:hAnsi="Arial" w:cs="Arial"/>
          <w:i/>
          <w:iCs/>
        </w:rPr>
        <w:t xml:space="preserve"> </w:t>
      </w:r>
      <w:bookmarkEnd w:id="1"/>
      <w:r w:rsidR="00352256">
        <w:rPr>
          <w:rFonts w:ascii="Arial" w:hAnsi="Arial" w:cs="Arial"/>
          <w:i/>
          <w:iCs/>
        </w:rPr>
        <w:tab/>
      </w:r>
      <w:r>
        <w:rPr>
          <w:rFonts w:ascii="Arial" w:hAnsi="Arial" w:cs="Arial"/>
        </w:rPr>
        <w:t>1</w:t>
      </w:r>
      <w:r w:rsidR="00E70155">
        <w:rPr>
          <w:rFonts w:ascii="Arial" w:hAnsi="Arial" w:cs="Arial"/>
        </w:rPr>
        <w:t>3</w:t>
      </w:r>
      <w:r>
        <w:rPr>
          <w:rFonts w:ascii="Arial" w:hAnsi="Arial" w:cs="Arial"/>
          <w:i/>
          <w:iCs/>
        </w:rPr>
        <w:t xml:space="preserve">                                                                                                             </w:t>
      </w:r>
    </w:p>
    <w:p w14:paraId="5043105D" w14:textId="37D79248" w:rsidR="009A334F" w:rsidRDefault="009A334F" w:rsidP="009F0A78">
      <w:pPr>
        <w:spacing w:after="0"/>
        <w:rPr>
          <w:rFonts w:ascii="Arial" w:hAnsi="Arial" w:cs="Arial"/>
        </w:rPr>
      </w:pPr>
    </w:p>
    <w:p w14:paraId="1067CEDB" w14:textId="5CDC71FD" w:rsidR="00AC698E" w:rsidRPr="00AC698E" w:rsidRDefault="00AC698E" w:rsidP="00AC698E">
      <w:pPr>
        <w:spacing w:after="0"/>
        <w:rPr>
          <w:rFonts w:ascii="Arial" w:hAnsi="Arial" w:cs="Arial"/>
          <w:b/>
          <w:bCs/>
          <w:i/>
          <w:iCs/>
          <w:lang w:val="en-IN"/>
        </w:rPr>
      </w:pPr>
      <w:r w:rsidRPr="00AC698E">
        <w:rPr>
          <w:rFonts w:ascii="Arial" w:hAnsi="Arial" w:cs="Arial"/>
          <w:b/>
          <w:bCs/>
          <w:i/>
          <w:iCs/>
          <w:lang w:val="en-IN"/>
        </w:rPr>
        <w:t>C</w:t>
      </w:r>
      <w:r w:rsidR="00A413C3">
        <w:rPr>
          <w:rFonts w:ascii="Arial" w:hAnsi="Arial" w:cs="Arial"/>
          <w:b/>
          <w:bCs/>
          <w:i/>
          <w:iCs/>
          <w:lang w:val="en-IN"/>
        </w:rPr>
        <w:t>omparative</w:t>
      </w:r>
      <w:r w:rsidRPr="00AC698E">
        <w:rPr>
          <w:rFonts w:ascii="Arial" w:hAnsi="Arial" w:cs="Arial"/>
          <w:b/>
          <w:bCs/>
          <w:i/>
          <w:iCs/>
          <w:lang w:val="en-IN"/>
        </w:rPr>
        <w:t xml:space="preserve"> A</w:t>
      </w:r>
      <w:r w:rsidR="00A413C3">
        <w:rPr>
          <w:rFonts w:ascii="Arial" w:hAnsi="Arial" w:cs="Arial"/>
          <w:b/>
          <w:bCs/>
          <w:i/>
          <w:iCs/>
          <w:lang w:val="en-IN"/>
        </w:rPr>
        <w:t>nalysis</w:t>
      </w:r>
      <w:r w:rsidRPr="00AC698E">
        <w:rPr>
          <w:rFonts w:ascii="Arial" w:hAnsi="Arial" w:cs="Arial"/>
          <w:b/>
          <w:bCs/>
          <w:i/>
          <w:iCs/>
          <w:lang w:val="en-IN"/>
        </w:rPr>
        <w:t xml:space="preserve"> </w:t>
      </w:r>
      <w:r w:rsidR="00A413C3">
        <w:rPr>
          <w:rFonts w:ascii="Arial" w:hAnsi="Arial" w:cs="Arial"/>
          <w:b/>
          <w:bCs/>
          <w:i/>
          <w:iCs/>
          <w:lang w:val="en-IN"/>
        </w:rPr>
        <w:t>of</w:t>
      </w:r>
      <w:r w:rsidRPr="00AC698E">
        <w:rPr>
          <w:rFonts w:ascii="Arial" w:hAnsi="Arial" w:cs="Arial"/>
          <w:b/>
          <w:bCs/>
          <w:i/>
          <w:iCs/>
          <w:lang w:val="en-IN"/>
        </w:rPr>
        <w:t xml:space="preserve"> G</w:t>
      </w:r>
      <w:r w:rsidR="00A413C3">
        <w:rPr>
          <w:rFonts w:ascii="Arial" w:hAnsi="Arial" w:cs="Arial"/>
          <w:b/>
          <w:bCs/>
          <w:i/>
          <w:iCs/>
          <w:lang w:val="en-IN"/>
        </w:rPr>
        <w:t>lobal</w:t>
      </w:r>
      <w:r w:rsidRPr="00AC698E">
        <w:rPr>
          <w:rFonts w:ascii="Arial" w:hAnsi="Arial" w:cs="Arial"/>
          <w:b/>
          <w:bCs/>
          <w:i/>
          <w:iCs/>
          <w:lang w:val="en-IN"/>
        </w:rPr>
        <w:t xml:space="preserve"> P</w:t>
      </w:r>
      <w:r w:rsidR="00A413C3">
        <w:rPr>
          <w:rFonts w:ascii="Arial" w:hAnsi="Arial" w:cs="Arial"/>
          <w:b/>
          <w:bCs/>
          <w:i/>
          <w:iCs/>
          <w:lang w:val="en-IN"/>
        </w:rPr>
        <w:t>overty</w:t>
      </w:r>
      <w:r w:rsidRPr="00AC698E">
        <w:rPr>
          <w:rFonts w:ascii="Arial" w:hAnsi="Arial" w:cs="Arial"/>
          <w:b/>
          <w:bCs/>
          <w:i/>
          <w:iCs/>
          <w:lang w:val="en-IN"/>
        </w:rPr>
        <w:t xml:space="preserve"> (1990 </w:t>
      </w:r>
      <w:r w:rsidR="00A413C3">
        <w:rPr>
          <w:rFonts w:ascii="Arial" w:hAnsi="Arial" w:cs="Arial"/>
          <w:b/>
          <w:bCs/>
          <w:i/>
          <w:iCs/>
          <w:lang w:val="en-IN"/>
        </w:rPr>
        <w:t>to</w:t>
      </w:r>
      <w:r w:rsidRPr="00AC698E">
        <w:rPr>
          <w:rFonts w:ascii="Arial" w:hAnsi="Arial" w:cs="Arial"/>
          <w:b/>
          <w:bCs/>
          <w:i/>
          <w:iCs/>
          <w:lang w:val="en-IN"/>
        </w:rPr>
        <w:t xml:space="preserve"> 2022)</w:t>
      </w:r>
    </w:p>
    <w:p w14:paraId="40AD72A4" w14:textId="77777777" w:rsidR="00352256" w:rsidRDefault="00AC698E" w:rsidP="00AC698E">
      <w:pPr>
        <w:spacing w:after="0"/>
        <w:rPr>
          <w:rFonts w:ascii="Arial" w:hAnsi="Arial" w:cs="Arial"/>
          <w:i/>
          <w:iCs/>
          <w:lang w:val="en-IN"/>
        </w:rPr>
      </w:pPr>
      <w:r w:rsidRPr="00AC698E">
        <w:rPr>
          <w:rFonts w:ascii="Arial" w:hAnsi="Arial" w:cs="Arial"/>
          <w:i/>
          <w:iCs/>
          <w:lang w:val="en-IN"/>
        </w:rPr>
        <w:t xml:space="preserve"> Prof. M. </w:t>
      </w:r>
      <w:proofErr w:type="spellStart"/>
      <w:r w:rsidRPr="00AC698E">
        <w:rPr>
          <w:rFonts w:ascii="Arial" w:hAnsi="Arial" w:cs="Arial"/>
          <w:i/>
          <w:iCs/>
          <w:lang w:val="en-IN"/>
        </w:rPr>
        <w:t>Prasada</w:t>
      </w:r>
      <w:proofErr w:type="spellEnd"/>
      <w:r w:rsidRPr="00AC698E">
        <w:rPr>
          <w:rFonts w:ascii="Arial" w:hAnsi="Arial" w:cs="Arial"/>
          <w:i/>
          <w:iCs/>
          <w:lang w:val="en-IN"/>
        </w:rPr>
        <w:t xml:space="preserve"> Rao, Andhra University, Visakhapatnam, Andhra Pradesh, India, Visiting Faculty, </w:t>
      </w:r>
    </w:p>
    <w:p w14:paraId="79775244" w14:textId="0F90CA4C" w:rsidR="00AC698E" w:rsidRPr="00AC698E" w:rsidRDefault="00AC698E" w:rsidP="00AC698E">
      <w:pPr>
        <w:spacing w:after="0"/>
        <w:rPr>
          <w:rFonts w:ascii="Arial" w:hAnsi="Arial" w:cs="Arial"/>
          <w:i/>
          <w:iCs/>
          <w:lang w:val="en-IN"/>
        </w:rPr>
      </w:pPr>
      <w:r w:rsidRPr="00AC698E">
        <w:rPr>
          <w:rFonts w:ascii="Arial" w:hAnsi="Arial" w:cs="Arial"/>
          <w:i/>
          <w:iCs/>
          <w:lang w:val="en-IN"/>
        </w:rPr>
        <w:t>Dept. of Economics, Central University of Odisha, Koraput, Odisha</w:t>
      </w:r>
    </w:p>
    <w:p w14:paraId="6C92905E" w14:textId="0391E87E" w:rsidR="00B6370D" w:rsidRPr="00AC698E" w:rsidRDefault="00AC698E" w:rsidP="00AC698E">
      <w:pPr>
        <w:spacing w:after="0"/>
        <w:rPr>
          <w:rFonts w:ascii="Arial" w:hAnsi="Arial" w:cs="Arial"/>
          <w:i/>
          <w:iCs/>
          <w:lang w:val="en-IN"/>
        </w:rPr>
      </w:pPr>
      <w:r w:rsidRPr="00AC698E">
        <w:rPr>
          <w:rFonts w:ascii="Arial" w:hAnsi="Arial" w:cs="Arial"/>
          <w:i/>
          <w:iCs/>
          <w:lang w:val="en-IN"/>
        </w:rPr>
        <w:t xml:space="preserve">Prof. Vani </w:t>
      </w:r>
      <w:proofErr w:type="spellStart"/>
      <w:r w:rsidRPr="00AC698E">
        <w:rPr>
          <w:rFonts w:ascii="Arial" w:hAnsi="Arial" w:cs="Arial"/>
          <w:i/>
          <w:iCs/>
          <w:lang w:val="en-IN"/>
        </w:rPr>
        <w:t>Kotcherlakota</w:t>
      </w:r>
      <w:proofErr w:type="spellEnd"/>
      <w:r w:rsidRPr="00AC698E">
        <w:rPr>
          <w:rFonts w:ascii="Arial" w:hAnsi="Arial" w:cs="Arial"/>
          <w:i/>
          <w:iCs/>
          <w:lang w:val="en-IN"/>
        </w:rPr>
        <w:t xml:space="preserve">, Dept. of Economics, University of Nebraska at </w:t>
      </w:r>
      <w:r w:rsidRPr="00AC698E">
        <w:rPr>
          <w:rFonts w:ascii="Arial" w:hAnsi="Arial" w:cs="Arial"/>
          <w:lang w:val="en-IN"/>
        </w:rPr>
        <w:t xml:space="preserve">Kearney                 </w:t>
      </w:r>
      <w:r w:rsidR="00352256">
        <w:rPr>
          <w:rFonts w:ascii="Arial" w:hAnsi="Arial" w:cs="Arial"/>
          <w:lang w:val="en-IN"/>
        </w:rPr>
        <w:tab/>
      </w:r>
      <w:r w:rsidR="003B5D6B">
        <w:rPr>
          <w:rFonts w:ascii="Arial" w:hAnsi="Arial" w:cs="Arial"/>
          <w:lang w:val="en-IN"/>
        </w:rPr>
        <w:t>9</w:t>
      </w:r>
      <w:r w:rsidR="00E32555">
        <w:rPr>
          <w:rFonts w:ascii="Arial" w:hAnsi="Arial" w:cs="Arial"/>
          <w:lang w:val="en-IN"/>
        </w:rPr>
        <w:t>2</w:t>
      </w:r>
    </w:p>
    <w:p w14:paraId="6413AD78" w14:textId="77777777" w:rsidR="009A334F" w:rsidRDefault="009A334F" w:rsidP="009F0A78">
      <w:pPr>
        <w:spacing w:after="0"/>
        <w:rPr>
          <w:rFonts w:ascii="Arial" w:hAnsi="Arial" w:cs="Arial"/>
        </w:rPr>
      </w:pPr>
    </w:p>
    <w:p w14:paraId="221C52F8" w14:textId="574BF1BF" w:rsidR="002F6275" w:rsidRPr="002F6275" w:rsidRDefault="002F6275" w:rsidP="002F6275">
      <w:pPr>
        <w:spacing w:after="0"/>
        <w:rPr>
          <w:rFonts w:ascii="Arial" w:hAnsi="Arial" w:cs="Arial"/>
          <w:b/>
          <w:bCs/>
          <w:i/>
          <w:iCs/>
        </w:rPr>
      </w:pPr>
      <w:r w:rsidRPr="002F6275">
        <w:rPr>
          <w:rFonts w:ascii="Arial" w:hAnsi="Arial" w:cs="Arial"/>
          <w:b/>
          <w:bCs/>
          <w:i/>
          <w:iCs/>
        </w:rPr>
        <w:t>Essential Early Childhood Educator Dispositions:</w:t>
      </w:r>
      <w:r>
        <w:rPr>
          <w:rFonts w:ascii="Arial" w:hAnsi="Arial" w:cs="Arial"/>
          <w:b/>
          <w:bCs/>
          <w:i/>
          <w:iCs/>
        </w:rPr>
        <w:t xml:space="preserve"> </w:t>
      </w:r>
      <w:r w:rsidRPr="002F6275">
        <w:rPr>
          <w:rFonts w:ascii="Arial" w:hAnsi="Arial" w:cs="Arial"/>
          <w:b/>
          <w:bCs/>
          <w:i/>
          <w:iCs/>
        </w:rPr>
        <w:t>The Love &amp; Care for Children</w:t>
      </w:r>
    </w:p>
    <w:p w14:paraId="7C4F6A9B" w14:textId="77777777" w:rsidR="002F6275" w:rsidRPr="00956DD6" w:rsidRDefault="002F6275" w:rsidP="002F6275">
      <w:pPr>
        <w:spacing w:after="0"/>
        <w:rPr>
          <w:rFonts w:ascii="Arial" w:hAnsi="Arial" w:cs="Arial"/>
          <w:bCs/>
          <w:i/>
          <w:iCs/>
        </w:rPr>
      </w:pPr>
      <w:r w:rsidRPr="002F6275">
        <w:rPr>
          <w:rFonts w:ascii="Arial" w:hAnsi="Arial" w:cs="Arial"/>
          <w:bCs/>
          <w:i/>
          <w:iCs/>
        </w:rPr>
        <w:t xml:space="preserve">Dr. Teresa </w:t>
      </w:r>
      <w:proofErr w:type="spellStart"/>
      <w:r w:rsidRPr="002F6275">
        <w:rPr>
          <w:rFonts w:ascii="Arial" w:hAnsi="Arial" w:cs="Arial"/>
          <w:bCs/>
          <w:i/>
          <w:iCs/>
        </w:rPr>
        <w:t>LeSage</w:t>
      </w:r>
      <w:proofErr w:type="spellEnd"/>
      <w:r w:rsidRPr="002F6275">
        <w:rPr>
          <w:rFonts w:ascii="Arial" w:hAnsi="Arial" w:cs="Arial"/>
          <w:bCs/>
          <w:i/>
          <w:iCs/>
        </w:rPr>
        <w:t xml:space="preserve"> Clements</w:t>
      </w:r>
      <w:r w:rsidRPr="00956DD6">
        <w:rPr>
          <w:rFonts w:ascii="Arial" w:hAnsi="Arial" w:cs="Arial"/>
          <w:bCs/>
          <w:i/>
          <w:iCs/>
        </w:rPr>
        <w:t>, UH-Victoria</w:t>
      </w:r>
      <w:r w:rsidRPr="002F6275">
        <w:rPr>
          <w:rFonts w:ascii="Arial" w:hAnsi="Arial" w:cs="Arial"/>
          <w:bCs/>
          <w:i/>
          <w:iCs/>
        </w:rPr>
        <w:t xml:space="preserve">         </w:t>
      </w:r>
    </w:p>
    <w:p w14:paraId="50B36BBF" w14:textId="77777777" w:rsidR="002F6275" w:rsidRPr="00956DD6" w:rsidRDefault="002F6275" w:rsidP="002F6275">
      <w:pPr>
        <w:spacing w:after="0"/>
        <w:rPr>
          <w:rFonts w:ascii="Arial" w:hAnsi="Arial" w:cs="Arial"/>
          <w:bCs/>
          <w:i/>
          <w:iCs/>
        </w:rPr>
      </w:pPr>
      <w:r w:rsidRPr="002F6275">
        <w:rPr>
          <w:rFonts w:ascii="Arial" w:hAnsi="Arial" w:cs="Arial"/>
          <w:bCs/>
          <w:i/>
          <w:iCs/>
        </w:rPr>
        <w:t xml:space="preserve">Dr. Barba </w:t>
      </w:r>
      <w:proofErr w:type="spellStart"/>
      <w:r w:rsidRPr="002F6275">
        <w:rPr>
          <w:rFonts w:ascii="Arial" w:hAnsi="Arial" w:cs="Arial"/>
          <w:bCs/>
          <w:i/>
          <w:iCs/>
        </w:rPr>
        <w:t>Aldis</w:t>
      </w:r>
      <w:proofErr w:type="spellEnd"/>
      <w:r w:rsidRPr="002F6275">
        <w:rPr>
          <w:rFonts w:ascii="Arial" w:hAnsi="Arial" w:cs="Arial"/>
          <w:bCs/>
          <w:i/>
          <w:iCs/>
        </w:rPr>
        <w:t xml:space="preserve"> Patton</w:t>
      </w:r>
      <w:r w:rsidRPr="00956DD6">
        <w:rPr>
          <w:rFonts w:ascii="Arial" w:hAnsi="Arial" w:cs="Arial"/>
          <w:bCs/>
          <w:i/>
          <w:iCs/>
        </w:rPr>
        <w:t>, UH-Victoria</w:t>
      </w:r>
    </w:p>
    <w:p w14:paraId="6CCABD2B" w14:textId="5913DDC9" w:rsidR="009F0A78" w:rsidRPr="002F6275" w:rsidRDefault="002F6275" w:rsidP="00E278B0">
      <w:pPr>
        <w:spacing w:after="0"/>
        <w:rPr>
          <w:rFonts w:ascii="Arial" w:hAnsi="Arial" w:cs="Arial"/>
          <w:b/>
          <w:i/>
          <w:iCs/>
        </w:rPr>
      </w:pPr>
      <w:r w:rsidRPr="002F6275">
        <w:rPr>
          <w:rFonts w:ascii="Arial" w:hAnsi="Arial" w:cs="Arial"/>
          <w:bCs/>
          <w:i/>
          <w:iCs/>
        </w:rPr>
        <w:t>Dr. Lynda Cavazos</w:t>
      </w:r>
      <w:r w:rsidRPr="00956DD6">
        <w:rPr>
          <w:rFonts w:ascii="Arial" w:hAnsi="Arial" w:cs="Arial"/>
          <w:bCs/>
          <w:i/>
          <w:iCs/>
        </w:rPr>
        <w:t xml:space="preserve">, </w:t>
      </w:r>
      <w:r w:rsidRPr="002F6275">
        <w:rPr>
          <w:rFonts w:ascii="Arial" w:hAnsi="Arial" w:cs="Arial"/>
          <w:bCs/>
          <w:i/>
          <w:iCs/>
        </w:rPr>
        <w:t xml:space="preserve">UT San Antonio                                        </w:t>
      </w:r>
      <w:r w:rsidR="00956DD6">
        <w:rPr>
          <w:rFonts w:ascii="Arial" w:hAnsi="Arial" w:cs="Arial"/>
          <w:bCs/>
          <w:i/>
          <w:iCs/>
        </w:rPr>
        <w:t xml:space="preserve">   </w:t>
      </w:r>
      <w:r w:rsidRPr="002F6275">
        <w:rPr>
          <w:rFonts w:ascii="Arial" w:hAnsi="Arial" w:cs="Arial"/>
          <w:bCs/>
          <w:i/>
          <w:iCs/>
        </w:rPr>
        <w:t xml:space="preserve">                                            </w:t>
      </w:r>
      <w:r w:rsidR="00E32555">
        <w:rPr>
          <w:rFonts w:ascii="Arial" w:hAnsi="Arial" w:cs="Arial"/>
          <w:bCs/>
          <w:i/>
          <w:iCs/>
        </w:rPr>
        <w:t xml:space="preserve"> </w:t>
      </w:r>
      <w:r w:rsidR="00352256">
        <w:rPr>
          <w:rFonts w:ascii="Arial" w:hAnsi="Arial" w:cs="Arial"/>
          <w:bCs/>
          <w:i/>
          <w:iCs/>
        </w:rPr>
        <w:tab/>
      </w:r>
      <w:r w:rsidR="00FB0FD1">
        <w:rPr>
          <w:rFonts w:ascii="Arial" w:hAnsi="Arial" w:cs="Arial"/>
          <w:lang w:val="en-GB"/>
        </w:rPr>
        <w:t>11</w:t>
      </w:r>
      <w:r w:rsidR="00E32555">
        <w:rPr>
          <w:rFonts w:ascii="Arial" w:hAnsi="Arial" w:cs="Arial"/>
          <w:lang w:val="en-GB"/>
        </w:rPr>
        <w:t>6</w:t>
      </w:r>
    </w:p>
    <w:p w14:paraId="519E84BE" w14:textId="4957448A" w:rsidR="00924AE5" w:rsidRDefault="00924AE5" w:rsidP="00E278B0">
      <w:pPr>
        <w:spacing w:after="0"/>
        <w:rPr>
          <w:rFonts w:ascii="Arial" w:hAnsi="Arial" w:cs="Arial"/>
          <w:lang w:val="en-GB"/>
        </w:rPr>
      </w:pPr>
    </w:p>
    <w:p w14:paraId="798C7955" w14:textId="77777777" w:rsidR="0053749A" w:rsidRPr="0053749A" w:rsidRDefault="0053749A" w:rsidP="0053749A">
      <w:pPr>
        <w:spacing w:after="0"/>
        <w:rPr>
          <w:rFonts w:ascii="Arial" w:hAnsi="Arial" w:cs="Arial"/>
          <w:b/>
          <w:bCs/>
          <w:i/>
          <w:iCs/>
        </w:rPr>
      </w:pPr>
      <w:r w:rsidRPr="0053749A">
        <w:rPr>
          <w:rFonts w:ascii="Arial" w:hAnsi="Arial" w:cs="Arial"/>
          <w:b/>
          <w:bCs/>
          <w:i/>
          <w:iCs/>
        </w:rPr>
        <w:t>Anomalies make Math Skills difficult for Students</w:t>
      </w:r>
    </w:p>
    <w:p w14:paraId="76FE3BF1" w14:textId="77777777" w:rsidR="0053749A" w:rsidRDefault="0053749A" w:rsidP="0053749A">
      <w:pPr>
        <w:spacing w:after="0" w:line="240" w:lineRule="auto"/>
        <w:rPr>
          <w:rFonts w:ascii="Arial" w:hAnsi="Arial" w:cs="Arial"/>
          <w:i/>
          <w:iCs/>
          <w:lang w:val="en"/>
        </w:rPr>
      </w:pPr>
      <w:r w:rsidRPr="00D1307D">
        <w:rPr>
          <w:rFonts w:ascii="Arial" w:hAnsi="Arial" w:cs="Arial"/>
          <w:i/>
          <w:iCs/>
          <w:lang w:val="en"/>
        </w:rPr>
        <w:t xml:space="preserve">Barba </w:t>
      </w:r>
      <w:proofErr w:type="spellStart"/>
      <w:r w:rsidRPr="00D1307D">
        <w:rPr>
          <w:rFonts w:ascii="Arial" w:hAnsi="Arial" w:cs="Arial"/>
          <w:i/>
          <w:iCs/>
          <w:lang w:val="en"/>
        </w:rPr>
        <w:t>Aldis</w:t>
      </w:r>
      <w:proofErr w:type="spellEnd"/>
      <w:r w:rsidRPr="00D1307D">
        <w:rPr>
          <w:rFonts w:ascii="Arial" w:hAnsi="Arial" w:cs="Arial"/>
          <w:i/>
          <w:iCs/>
          <w:lang w:val="en"/>
        </w:rPr>
        <w:t xml:space="preserve"> Patton</w:t>
      </w:r>
      <w:r>
        <w:rPr>
          <w:rFonts w:ascii="Arial" w:hAnsi="Arial" w:cs="Arial"/>
          <w:i/>
          <w:iCs/>
          <w:lang w:val="en"/>
        </w:rPr>
        <w:t xml:space="preserve">, </w:t>
      </w:r>
      <w:r w:rsidRPr="00D1307D">
        <w:rPr>
          <w:rFonts w:ascii="Arial" w:hAnsi="Arial" w:cs="Arial"/>
          <w:i/>
          <w:iCs/>
          <w:lang w:val="en"/>
        </w:rPr>
        <w:t>University of Houston-Victoria</w:t>
      </w:r>
    </w:p>
    <w:p w14:paraId="6C62AFCF" w14:textId="6A304A8C" w:rsidR="00E70155" w:rsidRDefault="0053749A" w:rsidP="0053749A">
      <w:pPr>
        <w:spacing w:after="0"/>
        <w:rPr>
          <w:rFonts w:ascii="Arial" w:hAnsi="Arial" w:cs="Arial"/>
        </w:rPr>
      </w:pPr>
      <w:r w:rsidRPr="00D1307D">
        <w:rPr>
          <w:rFonts w:ascii="Arial" w:hAnsi="Arial" w:cs="Arial"/>
          <w:i/>
          <w:iCs/>
          <w:lang w:val="en"/>
        </w:rPr>
        <w:t xml:space="preserve">Teresa </w:t>
      </w:r>
      <w:proofErr w:type="spellStart"/>
      <w:r w:rsidRPr="00D1307D">
        <w:rPr>
          <w:rFonts w:ascii="Arial" w:hAnsi="Arial" w:cs="Arial"/>
          <w:i/>
          <w:iCs/>
          <w:lang w:val="en"/>
        </w:rPr>
        <w:t>LeSage</w:t>
      </w:r>
      <w:proofErr w:type="spellEnd"/>
      <w:r w:rsidRPr="00D1307D">
        <w:rPr>
          <w:rFonts w:ascii="Arial" w:hAnsi="Arial" w:cs="Arial"/>
          <w:i/>
          <w:iCs/>
          <w:lang w:val="en"/>
        </w:rPr>
        <w:t xml:space="preserve"> Clements</w:t>
      </w:r>
      <w:r>
        <w:rPr>
          <w:rFonts w:ascii="Arial" w:hAnsi="Arial" w:cs="Arial"/>
          <w:i/>
          <w:iCs/>
          <w:lang w:val="en"/>
        </w:rPr>
        <w:t xml:space="preserve">, </w:t>
      </w:r>
      <w:r w:rsidRPr="00D1307D">
        <w:rPr>
          <w:rFonts w:ascii="Arial" w:hAnsi="Arial" w:cs="Arial"/>
          <w:i/>
          <w:iCs/>
          <w:lang w:val="en"/>
        </w:rPr>
        <w:t>University of Houston-Victoria</w:t>
      </w:r>
      <w:r>
        <w:rPr>
          <w:rFonts w:ascii="Arial" w:hAnsi="Arial" w:cs="Arial"/>
          <w:i/>
          <w:iCs/>
          <w:lang w:val="en"/>
        </w:rPr>
        <w:t xml:space="preserve">                                                       </w:t>
      </w:r>
      <w:r w:rsidR="00E32555">
        <w:rPr>
          <w:rFonts w:ascii="Arial" w:hAnsi="Arial" w:cs="Arial"/>
          <w:i/>
          <w:iCs/>
          <w:lang w:val="en"/>
        </w:rPr>
        <w:t xml:space="preserve"> </w:t>
      </w:r>
      <w:r>
        <w:rPr>
          <w:rFonts w:ascii="Arial" w:hAnsi="Arial" w:cs="Arial"/>
          <w:i/>
          <w:iCs/>
          <w:lang w:val="en"/>
        </w:rPr>
        <w:t xml:space="preserve"> </w:t>
      </w:r>
      <w:r w:rsidR="00352256">
        <w:rPr>
          <w:rFonts w:ascii="Arial" w:hAnsi="Arial" w:cs="Arial"/>
          <w:i/>
          <w:iCs/>
          <w:lang w:val="en"/>
        </w:rPr>
        <w:tab/>
      </w:r>
      <w:r w:rsidR="00B90F34" w:rsidRPr="00B90F34">
        <w:rPr>
          <w:rFonts w:ascii="Arial" w:hAnsi="Arial" w:cs="Arial"/>
        </w:rPr>
        <w:t>12</w:t>
      </w:r>
      <w:r w:rsidR="00E32555">
        <w:rPr>
          <w:rFonts w:ascii="Arial" w:hAnsi="Arial" w:cs="Arial"/>
        </w:rPr>
        <w:t>2</w:t>
      </w:r>
      <w:r w:rsidR="00562714" w:rsidRPr="00B90F34">
        <w:rPr>
          <w:rFonts w:ascii="Arial" w:hAnsi="Arial" w:cs="Arial"/>
        </w:rPr>
        <w:t xml:space="preserve">     </w:t>
      </w:r>
    </w:p>
    <w:p w14:paraId="03FA4D9F" w14:textId="77777777" w:rsidR="00E70155" w:rsidRDefault="00E70155" w:rsidP="0053749A">
      <w:pPr>
        <w:spacing w:after="0"/>
        <w:rPr>
          <w:rFonts w:ascii="Arial" w:hAnsi="Arial" w:cs="Arial"/>
        </w:rPr>
      </w:pPr>
    </w:p>
    <w:p w14:paraId="34807AC5" w14:textId="77777777" w:rsidR="00E70155" w:rsidRPr="00E70155" w:rsidRDefault="00E70155" w:rsidP="00E70155">
      <w:pPr>
        <w:pStyle w:val="Heading1"/>
        <w:rPr>
          <w:rFonts w:ascii="Arial" w:hAnsi="Arial" w:cs="Arial"/>
          <w:i/>
          <w:u w:val="none"/>
        </w:rPr>
      </w:pPr>
      <w:r w:rsidRPr="00E70155">
        <w:rPr>
          <w:rFonts w:ascii="Arial" w:hAnsi="Arial" w:cs="Arial"/>
          <w:i/>
          <w:u w:val="none"/>
        </w:rPr>
        <w:t>Understanding Why In 1888 and In 1892: The Incumbent President Did Not Win The Election</w:t>
      </w:r>
    </w:p>
    <w:p w14:paraId="5E6385FD" w14:textId="59A8D797" w:rsidR="00E70155" w:rsidRPr="00E70155" w:rsidRDefault="00E70155" w:rsidP="00E70155">
      <w:pPr>
        <w:spacing w:after="0" w:line="240" w:lineRule="auto"/>
        <w:rPr>
          <w:rFonts w:ascii="Arial" w:hAnsi="Arial" w:cs="Arial"/>
          <w:sz w:val="24"/>
          <w:szCs w:val="24"/>
        </w:rPr>
      </w:pPr>
      <w:proofErr w:type="spellStart"/>
      <w:r w:rsidRPr="00352256">
        <w:rPr>
          <w:rFonts w:ascii="Arial" w:hAnsi="Arial" w:cs="Arial"/>
          <w:i/>
          <w:sz w:val="24"/>
          <w:szCs w:val="24"/>
        </w:rPr>
        <w:t>Darrial</w:t>
      </w:r>
      <w:proofErr w:type="spellEnd"/>
      <w:r w:rsidRPr="00352256">
        <w:rPr>
          <w:rFonts w:ascii="Arial" w:hAnsi="Arial" w:cs="Arial"/>
          <w:i/>
          <w:sz w:val="24"/>
          <w:szCs w:val="24"/>
        </w:rPr>
        <w:t xml:space="preserve"> Reynolds, South Texas College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r w:rsidR="00E32555">
        <w:rPr>
          <w:rFonts w:ascii="Arial" w:hAnsi="Arial" w:cs="Arial"/>
          <w:sz w:val="24"/>
          <w:szCs w:val="24"/>
        </w:rPr>
        <w:t xml:space="preserve"> </w:t>
      </w:r>
      <w:r w:rsidR="00352256">
        <w:rPr>
          <w:rFonts w:ascii="Arial" w:hAnsi="Arial" w:cs="Arial"/>
          <w:sz w:val="24"/>
          <w:szCs w:val="24"/>
        </w:rPr>
        <w:tab/>
      </w:r>
      <w:r w:rsidRPr="00E32555">
        <w:rPr>
          <w:rFonts w:ascii="Arial" w:hAnsi="Arial" w:cs="Arial"/>
        </w:rPr>
        <w:t>12</w:t>
      </w:r>
      <w:r w:rsidR="00E32555">
        <w:rPr>
          <w:rFonts w:ascii="Arial" w:hAnsi="Arial" w:cs="Arial"/>
        </w:rPr>
        <w:t>5</w:t>
      </w:r>
      <w:r>
        <w:rPr>
          <w:rFonts w:ascii="Arial" w:hAnsi="Arial" w:cs="Arial"/>
          <w:sz w:val="24"/>
          <w:szCs w:val="24"/>
        </w:rPr>
        <w:tab/>
      </w:r>
    </w:p>
    <w:p w14:paraId="3329D48F" w14:textId="20FF7A0F" w:rsidR="00562714" w:rsidRDefault="00562714" w:rsidP="0053749A">
      <w:pPr>
        <w:spacing w:after="0"/>
        <w:rPr>
          <w:rFonts w:ascii="Arial" w:hAnsi="Arial" w:cs="Arial"/>
        </w:rPr>
      </w:pPr>
      <w:r w:rsidRPr="00B90F34">
        <w:rPr>
          <w:rFonts w:ascii="Arial" w:hAnsi="Arial" w:cs="Arial"/>
        </w:rPr>
        <w:t xml:space="preserve">                                                                                </w:t>
      </w:r>
    </w:p>
    <w:p w14:paraId="5C3D29BF" w14:textId="3177772E" w:rsidR="001B3D7A" w:rsidRDefault="001B3D7A" w:rsidP="00562714">
      <w:pPr>
        <w:spacing w:after="0"/>
        <w:rPr>
          <w:rFonts w:ascii="Arial" w:hAnsi="Arial" w:cs="Arial"/>
        </w:rPr>
      </w:pPr>
    </w:p>
    <w:p w14:paraId="5627DABB" w14:textId="77777777" w:rsidR="00671252" w:rsidRDefault="00671252" w:rsidP="00BE12A1">
      <w:pPr>
        <w:spacing w:after="0"/>
        <w:rPr>
          <w:rFonts w:ascii="Arial" w:hAnsi="Arial" w:cs="Arial"/>
          <w:b/>
          <w:bCs/>
          <w:i/>
          <w:iCs/>
        </w:rPr>
      </w:pPr>
    </w:p>
    <w:p w14:paraId="60CEF750" w14:textId="77777777" w:rsidR="00B90F34" w:rsidRDefault="00B90F34" w:rsidP="00BE12A1">
      <w:pPr>
        <w:spacing w:after="0"/>
        <w:rPr>
          <w:rFonts w:ascii="Arial" w:hAnsi="Arial" w:cs="Arial"/>
          <w:b/>
          <w:bCs/>
          <w:i/>
          <w:iCs/>
        </w:rPr>
      </w:pPr>
    </w:p>
    <w:p w14:paraId="3E99F123" w14:textId="77777777" w:rsidR="00B90F34" w:rsidRDefault="00B90F34" w:rsidP="00BE12A1">
      <w:pPr>
        <w:spacing w:after="0"/>
        <w:rPr>
          <w:rFonts w:ascii="Arial" w:hAnsi="Arial" w:cs="Arial"/>
          <w:b/>
          <w:bCs/>
          <w:i/>
          <w:iCs/>
        </w:rPr>
      </w:pPr>
    </w:p>
    <w:p w14:paraId="3C7A90FC" w14:textId="77777777" w:rsidR="00B90F34" w:rsidRDefault="00B90F34" w:rsidP="00BE12A1">
      <w:pPr>
        <w:spacing w:after="0"/>
        <w:rPr>
          <w:rFonts w:ascii="Arial" w:hAnsi="Arial" w:cs="Arial"/>
          <w:b/>
          <w:bCs/>
          <w:i/>
          <w:iCs/>
        </w:rPr>
      </w:pPr>
    </w:p>
    <w:p w14:paraId="43702A16" w14:textId="5133C323" w:rsidR="00D1307D" w:rsidRPr="00D1307D" w:rsidRDefault="00D1307D" w:rsidP="00D1307D">
      <w:pPr>
        <w:spacing w:before="240" w:after="240" w:line="240" w:lineRule="auto"/>
        <w:jc w:val="center"/>
        <w:rPr>
          <w:rFonts w:ascii="Arial" w:eastAsia="Arial" w:hAnsi="Arial" w:cs="Arial"/>
          <w:b/>
          <w:bCs/>
          <w:lang w:val="en"/>
        </w:rPr>
      </w:pPr>
      <w:r w:rsidRPr="00D1307D">
        <w:rPr>
          <w:rFonts w:ascii="Arial" w:eastAsia="Arial" w:hAnsi="Arial" w:cs="Arial"/>
          <w:b/>
          <w:bCs/>
          <w:lang w:val="en"/>
        </w:rPr>
        <w:lastRenderedPageBreak/>
        <w:t>“Evidence is Mounting that Putting Pen to Paper has Benefits that Typing Cannot Replace”</w:t>
      </w:r>
    </w:p>
    <w:p w14:paraId="410B63A3" w14:textId="77777777" w:rsidR="00D1307D" w:rsidRPr="00D1307D" w:rsidRDefault="00D1307D" w:rsidP="00D1307D">
      <w:pPr>
        <w:spacing w:before="240" w:after="240" w:line="240" w:lineRule="auto"/>
        <w:jc w:val="center"/>
        <w:rPr>
          <w:rFonts w:ascii="Arial" w:eastAsia="Arial" w:hAnsi="Arial" w:cs="Arial"/>
          <w:b/>
          <w:bCs/>
          <w:lang w:val="en"/>
        </w:rPr>
      </w:pPr>
    </w:p>
    <w:p w14:paraId="54F52A3C" w14:textId="02BACE20" w:rsidR="00D1307D" w:rsidRPr="00D1307D" w:rsidRDefault="00D1307D" w:rsidP="00D1307D">
      <w:pPr>
        <w:spacing w:before="240" w:after="240" w:line="240" w:lineRule="auto"/>
        <w:ind w:right="40"/>
        <w:jc w:val="center"/>
        <w:rPr>
          <w:rFonts w:ascii="Arial" w:eastAsia="Arial" w:hAnsi="Arial" w:cs="Arial"/>
          <w:bCs/>
          <w:lang w:val="en"/>
        </w:rPr>
      </w:pPr>
      <w:r w:rsidRPr="00D1307D">
        <w:rPr>
          <w:rFonts w:ascii="Arial" w:eastAsia="Arial" w:hAnsi="Arial" w:cs="Arial"/>
          <w:bCs/>
          <w:lang w:val="en"/>
        </w:rPr>
        <w:t xml:space="preserve">Barba </w:t>
      </w:r>
      <w:proofErr w:type="spellStart"/>
      <w:r w:rsidRPr="00D1307D">
        <w:rPr>
          <w:rFonts w:ascii="Arial" w:eastAsia="Arial" w:hAnsi="Arial" w:cs="Arial"/>
          <w:bCs/>
          <w:lang w:val="en"/>
        </w:rPr>
        <w:t>Aldis</w:t>
      </w:r>
      <w:proofErr w:type="spellEnd"/>
      <w:r w:rsidRPr="00D1307D">
        <w:rPr>
          <w:rFonts w:ascii="Arial" w:eastAsia="Arial" w:hAnsi="Arial" w:cs="Arial"/>
          <w:bCs/>
          <w:lang w:val="en"/>
        </w:rPr>
        <w:t xml:space="preserve"> Patton, University of Houston-Victoria</w:t>
      </w:r>
      <w:r>
        <w:rPr>
          <w:rFonts w:ascii="Arial" w:eastAsia="Arial" w:hAnsi="Arial" w:cs="Arial"/>
          <w:bCs/>
          <w:lang w:val="en"/>
        </w:rPr>
        <w:t xml:space="preserve"> &amp; </w:t>
      </w:r>
      <w:r w:rsidRPr="00D1307D">
        <w:rPr>
          <w:rFonts w:ascii="Arial" w:eastAsia="Arial" w:hAnsi="Arial" w:cs="Arial"/>
          <w:bCs/>
          <w:lang w:val="en"/>
        </w:rPr>
        <w:t xml:space="preserve">Teresa </w:t>
      </w:r>
      <w:proofErr w:type="spellStart"/>
      <w:r w:rsidRPr="00D1307D">
        <w:rPr>
          <w:rFonts w:ascii="Arial" w:eastAsia="Arial" w:hAnsi="Arial" w:cs="Arial"/>
          <w:bCs/>
          <w:lang w:val="en"/>
        </w:rPr>
        <w:t>LeSage</w:t>
      </w:r>
      <w:proofErr w:type="spellEnd"/>
      <w:r w:rsidRPr="00D1307D">
        <w:rPr>
          <w:rFonts w:ascii="Arial" w:eastAsia="Arial" w:hAnsi="Arial" w:cs="Arial"/>
          <w:bCs/>
          <w:lang w:val="en"/>
        </w:rPr>
        <w:t xml:space="preserve"> Clements, University of Houston-Victoria</w:t>
      </w:r>
    </w:p>
    <w:p w14:paraId="5C621F7B" w14:textId="77777777" w:rsidR="00D1307D" w:rsidRPr="00D1307D" w:rsidRDefault="00D1307D" w:rsidP="00D1307D">
      <w:pPr>
        <w:spacing w:before="240" w:after="240" w:line="276" w:lineRule="auto"/>
        <w:ind w:right="40" w:firstLine="720"/>
        <w:rPr>
          <w:rFonts w:ascii="Arial" w:eastAsia="Arial" w:hAnsi="Arial" w:cs="Arial"/>
          <w:lang w:val="en"/>
        </w:rPr>
      </w:pPr>
      <w:r w:rsidRPr="00D1307D">
        <w:rPr>
          <w:rFonts w:ascii="Arial" w:eastAsia="Arial" w:hAnsi="Arial" w:cs="Arial"/>
          <w:lang w:val="en"/>
        </w:rPr>
        <w:t xml:space="preserve"> </w:t>
      </w:r>
    </w:p>
    <w:p w14:paraId="0EB8839A" w14:textId="2B9C081A" w:rsidR="00D1307D" w:rsidRDefault="00D1307D" w:rsidP="00D1307D">
      <w:pPr>
        <w:spacing w:before="240" w:after="240" w:line="276" w:lineRule="auto"/>
        <w:ind w:right="40"/>
        <w:rPr>
          <w:rFonts w:ascii="Arial" w:eastAsia="Arial" w:hAnsi="Arial" w:cs="Arial"/>
          <w:lang w:val="en"/>
        </w:rPr>
      </w:pPr>
      <w:r w:rsidRPr="00D1307D">
        <w:rPr>
          <w:rFonts w:ascii="Arial" w:eastAsia="Arial" w:hAnsi="Arial" w:cs="Arial"/>
          <w:lang w:val="en"/>
        </w:rPr>
        <w:t>History has shown that handwriting can be dated back as far as 1800 BC. Three major cultures are mainly responsible for the development of writing. Sumerian had cuneiform approximately 3000 BC, Egyptian hieroglyphs around 2800 BC, and the precursor to Kanji Chinese around 1800 BC. Without the development of writing, cultures may not have been able to develop. Writing development allows cultures to record events, history, laws, theories in math, science, medicine, creating literature, and much more.</w:t>
      </w:r>
      <w:r>
        <w:rPr>
          <w:rFonts w:ascii="Arial" w:eastAsia="Arial" w:hAnsi="Arial" w:cs="Arial"/>
          <w:lang w:val="en"/>
        </w:rPr>
        <w:t xml:space="preserve"> </w:t>
      </w:r>
      <w:r w:rsidRPr="00D1307D">
        <w:rPr>
          <w:rFonts w:ascii="Arial" w:eastAsia="Arial" w:hAnsi="Arial" w:cs="Arial"/>
          <w:lang w:val="en"/>
        </w:rPr>
        <w:t>Writing began with simple pictograms representing people, places, and things. This might even be the beginning of grammar as we know it today. More investigation is definitely needed. The pictographs evolved into ideographs, which were abstract symbols that transcended the original drawings (pictograms).  The Sumerian scribes elevated the art of writing to a higher level, writing on long vertical tablets of wet clay. Thus, we have the first writing system.</w:t>
      </w:r>
      <w:r>
        <w:rPr>
          <w:rFonts w:ascii="Arial" w:eastAsia="Arial" w:hAnsi="Arial" w:cs="Arial"/>
          <w:lang w:val="en"/>
        </w:rPr>
        <w:t xml:space="preserve"> </w:t>
      </w:r>
      <w:r w:rsidRPr="00D1307D">
        <w:rPr>
          <w:rFonts w:ascii="Arial" w:eastAsia="Arial" w:hAnsi="Arial" w:cs="Arial"/>
          <w:lang w:val="en"/>
        </w:rPr>
        <w:t>As we walk through history, we will find progress in almost every area. The method of documenting thoughts and ideas has changed, too. However, most of the ‘next generation’ methods build on the previous ones. Today’s cursive writing is no exception.  William Zinsser (1976) has stated that, “writing is thinking on paper.</w:t>
      </w:r>
      <w:r w:rsidR="00F43E62">
        <w:rPr>
          <w:rFonts w:ascii="Arial" w:eastAsia="Arial" w:hAnsi="Arial" w:cs="Arial"/>
          <w:lang w:val="en"/>
        </w:rPr>
        <w:t>”</w:t>
      </w:r>
    </w:p>
    <w:p w14:paraId="51004F13" w14:textId="3316118B" w:rsidR="00F43E62" w:rsidRPr="00D1307D" w:rsidRDefault="00F43E62" w:rsidP="00D1307D">
      <w:pPr>
        <w:spacing w:before="240" w:after="240" w:line="276" w:lineRule="auto"/>
        <w:ind w:right="40"/>
        <w:rPr>
          <w:rFonts w:ascii="Arial" w:eastAsia="Arial" w:hAnsi="Arial" w:cs="Arial"/>
        </w:rPr>
      </w:pPr>
      <w:r>
        <w:rPr>
          <w:rFonts w:ascii="Arial" w:eastAsia="Arial" w:hAnsi="Arial" w:cs="Arial"/>
          <w:lang w:val="en"/>
        </w:rPr>
        <w:t xml:space="preserve">Keywords: written communication, literacy, handwriting, orthographic histories, writing skills, </w:t>
      </w:r>
      <w:r>
        <w:rPr>
          <w:rFonts w:ascii="Arial" w:eastAsia="Arial" w:hAnsi="Arial" w:cs="Arial"/>
        </w:rPr>
        <w:t>writing systems</w:t>
      </w:r>
    </w:p>
    <w:p w14:paraId="579D708D" w14:textId="0D5A3BEB" w:rsidR="00D1307D" w:rsidRPr="00D1307D" w:rsidRDefault="00D1307D" w:rsidP="00D1307D">
      <w:pPr>
        <w:spacing w:before="240" w:after="240" w:line="480" w:lineRule="auto"/>
        <w:ind w:right="40" w:firstLine="720"/>
        <w:rPr>
          <w:rFonts w:ascii="Arial" w:eastAsia="Arial" w:hAnsi="Arial" w:cs="Arial"/>
          <w:lang w:val="en"/>
        </w:rPr>
      </w:pPr>
      <w:r>
        <w:rPr>
          <w:rFonts w:ascii="Arial" w:eastAsia="Arial" w:hAnsi="Arial" w:cs="Arial"/>
          <w:lang w:val="en"/>
        </w:rPr>
        <w:t>Students need to have</w:t>
      </w:r>
      <w:r w:rsidRPr="00D1307D">
        <w:rPr>
          <w:rFonts w:ascii="Arial" w:eastAsia="Arial" w:hAnsi="Arial" w:cs="Arial"/>
          <w:lang w:val="en"/>
        </w:rPr>
        <w:t xml:space="preserve"> legible written communication skills Rogers &amp; Case-Smith, 2002). When students lack proficiency in written communication, it will affect their self-esteem and grades. Students must be able to develop appropriate communication skills to progress academically.  </w:t>
      </w:r>
    </w:p>
    <w:p w14:paraId="4DF3C79C" w14:textId="77777777" w:rsidR="00D1307D" w:rsidRPr="00D1307D" w:rsidRDefault="00D1307D" w:rsidP="00D1307D">
      <w:pPr>
        <w:spacing w:before="240" w:after="240" w:line="480" w:lineRule="auto"/>
        <w:ind w:right="40" w:firstLine="720"/>
        <w:rPr>
          <w:rFonts w:ascii="Arial" w:eastAsia="Arial" w:hAnsi="Arial" w:cs="Arial"/>
          <w:lang w:val="en"/>
        </w:rPr>
      </w:pPr>
      <w:r w:rsidRPr="00D1307D">
        <w:rPr>
          <w:rFonts w:ascii="Arial" w:eastAsia="Arial" w:hAnsi="Arial" w:cs="Arial"/>
          <w:lang w:val="en"/>
        </w:rPr>
        <w:t>Cursive handwriting has been shown to have a calming effect on students with ADHD when they are asked to complete assignments. The students in this study were observed for the entire school year. The students were approximately 6 to 12 years old. It was observed that the simple act of the letters being connected rather than being individually placed on the paper appeared to be a factor in the students’ learning. When the letters are not connected, the students seem to be in a ‘start/stop mode’ while doing the writing samples (Patton, 2025).  The cursive writing has also been proven to make a significant difference in the work of dyslexic students.</w:t>
      </w:r>
    </w:p>
    <w:p w14:paraId="1C3D8537" w14:textId="77777777" w:rsidR="00D1307D" w:rsidRPr="00D1307D" w:rsidRDefault="00D1307D" w:rsidP="00D1307D">
      <w:pPr>
        <w:spacing w:before="240" w:after="240" w:line="480" w:lineRule="auto"/>
        <w:ind w:right="40" w:firstLine="720"/>
        <w:rPr>
          <w:rFonts w:ascii="Arial" w:eastAsia="Arial" w:hAnsi="Arial" w:cs="Arial"/>
          <w:lang w:val="en"/>
        </w:rPr>
      </w:pPr>
      <w:r w:rsidRPr="00D1307D">
        <w:rPr>
          <w:rFonts w:ascii="Arial" w:eastAsia="Arial" w:hAnsi="Arial" w:cs="Arial"/>
          <w:lang w:val="en"/>
        </w:rPr>
        <w:t>Several case studies are summarized as follows:</w:t>
      </w:r>
    </w:p>
    <w:p w14:paraId="7F2C44C7" w14:textId="77777777" w:rsidR="00D1307D" w:rsidRPr="00D1307D" w:rsidRDefault="00D1307D" w:rsidP="00D1307D">
      <w:pPr>
        <w:spacing w:before="240" w:after="240" w:line="480" w:lineRule="auto"/>
        <w:ind w:right="40" w:firstLine="720"/>
        <w:rPr>
          <w:rFonts w:ascii="Arial" w:eastAsia="Arial" w:hAnsi="Arial" w:cs="Arial"/>
          <w:lang w:val="en"/>
        </w:rPr>
      </w:pPr>
      <w:r w:rsidRPr="00D1307D">
        <w:rPr>
          <w:rFonts w:ascii="Arial" w:eastAsia="Arial" w:hAnsi="Arial" w:cs="Arial"/>
          <w:lang w:val="en"/>
        </w:rPr>
        <w:lastRenderedPageBreak/>
        <w:t xml:space="preserve">Iris Hatfield believes that the teaching of cursive handwriting is essential for young children.  As she believes and has research to support her theories, cursive handwriting is a component necessary for cognitive development, fine motor skills, and enhancing literacy, thus making it a valuable skill in both academic and practical contexts. </w:t>
      </w:r>
    </w:p>
    <w:p w14:paraId="6057702A" w14:textId="77777777" w:rsidR="00D1307D" w:rsidRPr="00D1307D" w:rsidRDefault="00D1307D" w:rsidP="00D1307D">
      <w:pPr>
        <w:spacing w:before="240" w:after="240" w:line="480" w:lineRule="auto"/>
        <w:ind w:right="40" w:firstLine="720"/>
        <w:rPr>
          <w:rFonts w:ascii="Arial" w:eastAsia="Arial" w:hAnsi="Arial" w:cs="Arial"/>
          <w:lang w:val="en"/>
        </w:rPr>
      </w:pPr>
      <w:r w:rsidRPr="00D1307D">
        <w:rPr>
          <w:rFonts w:ascii="Arial" w:eastAsia="Arial" w:hAnsi="Arial" w:cs="Arial"/>
          <w:lang w:val="en"/>
        </w:rPr>
        <w:t>Virginia Berninger states that handwriting engages widespread areas of both cerebral hemispheres.  Her research has found that brain scans administered during handwriting show activation of massive regions of the brain involved in thinking, language, and working memory.</w:t>
      </w:r>
    </w:p>
    <w:p w14:paraId="1576EE6D" w14:textId="77777777" w:rsidR="00D1307D" w:rsidRPr="00D1307D" w:rsidRDefault="00D1307D" w:rsidP="00D1307D">
      <w:pPr>
        <w:spacing w:before="240" w:after="240" w:line="480" w:lineRule="auto"/>
        <w:ind w:right="40" w:firstLine="720"/>
        <w:rPr>
          <w:rFonts w:ascii="Arial" w:eastAsia="Arial" w:hAnsi="Arial" w:cs="Arial"/>
          <w:lang w:val="en"/>
        </w:rPr>
      </w:pPr>
      <w:r w:rsidRPr="00D1307D">
        <w:rPr>
          <w:rFonts w:ascii="Arial" w:eastAsia="Arial" w:hAnsi="Arial" w:cs="Arial"/>
          <w:lang w:val="en"/>
        </w:rPr>
        <w:t xml:space="preserve">Mueller and Oppenheimer found in their research that students who take notes by hand perform better on conceptual questions than students who take notes on laptops.  They concluded that students who type their notes tend to transcribe the lecture and process it only on a shallow level.  Students who take notes by hand digest the content and reframe it in their own words---a process that increases both understanding and recall. College students who take notes on laptop computers are more likely to record lecturers’ verbatim words and are thus </w:t>
      </w:r>
      <w:r w:rsidRPr="00D1307D">
        <w:rPr>
          <w:rFonts w:ascii="Arial" w:eastAsia="Arial" w:hAnsi="Arial" w:cs="Arial"/>
          <w:b/>
          <w:lang w:val="en"/>
        </w:rPr>
        <w:t>less likely</w:t>
      </w:r>
      <w:r w:rsidRPr="00D1307D">
        <w:rPr>
          <w:rFonts w:ascii="Arial" w:eastAsia="Arial" w:hAnsi="Arial" w:cs="Arial"/>
          <w:lang w:val="en"/>
        </w:rPr>
        <w:t xml:space="preserve"> to absorb what’s being said mentally. The researchers found that students who took longhand notes performed significantly better on conceptual questions.</w:t>
      </w:r>
    </w:p>
    <w:p w14:paraId="0EA5860C" w14:textId="77777777" w:rsidR="00D1307D" w:rsidRPr="00D1307D" w:rsidRDefault="00D1307D" w:rsidP="00D1307D">
      <w:pPr>
        <w:spacing w:before="240" w:after="240" w:line="480" w:lineRule="auto"/>
        <w:ind w:right="40" w:firstLine="720"/>
        <w:rPr>
          <w:rFonts w:ascii="Arial" w:eastAsia="Arial" w:hAnsi="Arial" w:cs="Arial"/>
          <w:lang w:val="en"/>
        </w:rPr>
      </w:pPr>
      <w:r w:rsidRPr="00D1307D">
        <w:rPr>
          <w:rFonts w:ascii="Arial" w:eastAsia="Arial" w:hAnsi="Arial" w:cs="Arial"/>
          <w:lang w:val="en"/>
        </w:rPr>
        <w:t xml:space="preserve">The researchers believe that long-hand note takers learn by reframing lecturers’ ideas in their own words as they do this mentally while taking notes. It has been proposed that people expand on the content while taking notes (Einstein et al., 1985). College students who take notes on laptop computers are more likely to record lecturers’ verbatim words and are thus </w:t>
      </w:r>
      <w:r w:rsidRPr="00D1307D">
        <w:rPr>
          <w:rFonts w:ascii="Arial" w:eastAsia="Arial" w:hAnsi="Arial" w:cs="Arial"/>
          <w:b/>
          <w:lang w:val="en"/>
        </w:rPr>
        <w:t>less likely</w:t>
      </w:r>
      <w:r w:rsidRPr="00D1307D">
        <w:rPr>
          <w:rFonts w:ascii="Arial" w:eastAsia="Arial" w:hAnsi="Arial" w:cs="Arial"/>
          <w:lang w:val="en"/>
        </w:rPr>
        <w:t xml:space="preserve"> to absorb what’s being said mentally. The researchers found that students who took longhand notes performed significantly better on conceptual questions. The researchers believe that long-hand note takers learn by reframing lecturers’ ideas in their own words and mentally cementing the new knowledge in their minds. They do this while writing notes. Additionally, it has been proposed that people expand on the content while taking notes (Einstein et al., 1985), which enhances students' learning. </w:t>
      </w:r>
    </w:p>
    <w:p w14:paraId="7F14218B" w14:textId="77777777" w:rsidR="00D1307D" w:rsidRPr="00D1307D" w:rsidRDefault="00D1307D" w:rsidP="00D1307D">
      <w:pPr>
        <w:spacing w:before="240" w:after="240" w:line="480" w:lineRule="auto"/>
        <w:ind w:right="40" w:firstLine="720"/>
        <w:rPr>
          <w:rFonts w:ascii="Arial" w:eastAsia="Arial" w:hAnsi="Arial" w:cs="Arial"/>
          <w:lang w:val="en"/>
        </w:rPr>
      </w:pPr>
      <w:r w:rsidRPr="00D1307D">
        <w:rPr>
          <w:rFonts w:ascii="Arial" w:eastAsia="Arial" w:hAnsi="Arial" w:cs="Arial"/>
          <w:lang w:val="en"/>
        </w:rPr>
        <w:t>Examples of the benefits of cursive writing found are as follows:</w:t>
      </w:r>
    </w:p>
    <w:p w14:paraId="4257D1A0" w14:textId="77777777" w:rsidR="00D1307D" w:rsidRPr="00D1307D" w:rsidRDefault="00D1307D" w:rsidP="0048288E">
      <w:pPr>
        <w:numPr>
          <w:ilvl w:val="0"/>
          <w:numId w:val="1"/>
        </w:numPr>
        <w:spacing w:before="240" w:after="240" w:line="480" w:lineRule="auto"/>
        <w:ind w:right="40"/>
        <w:contextualSpacing/>
        <w:rPr>
          <w:rFonts w:ascii="Arial" w:eastAsia="Arial" w:hAnsi="Arial" w:cs="Arial"/>
          <w:lang w:val="en"/>
        </w:rPr>
      </w:pPr>
      <w:r w:rsidRPr="00D1307D">
        <w:rPr>
          <w:rFonts w:ascii="Arial" w:eastAsia="Arial" w:hAnsi="Arial" w:cs="Arial"/>
          <w:lang w:val="en"/>
        </w:rPr>
        <w:lastRenderedPageBreak/>
        <w:t>Cognitive development</w:t>
      </w:r>
    </w:p>
    <w:p w14:paraId="3E11B1FB" w14:textId="77777777" w:rsidR="00D1307D" w:rsidRPr="00D1307D" w:rsidRDefault="00D1307D" w:rsidP="0048288E">
      <w:pPr>
        <w:numPr>
          <w:ilvl w:val="0"/>
          <w:numId w:val="1"/>
        </w:numPr>
        <w:spacing w:before="240" w:after="240" w:line="480" w:lineRule="auto"/>
        <w:ind w:right="40"/>
        <w:contextualSpacing/>
        <w:rPr>
          <w:rFonts w:ascii="Arial" w:eastAsia="Arial" w:hAnsi="Arial" w:cs="Arial"/>
          <w:lang w:val="en"/>
        </w:rPr>
      </w:pPr>
      <w:r w:rsidRPr="00D1307D">
        <w:rPr>
          <w:rFonts w:ascii="Arial" w:eastAsia="Arial" w:hAnsi="Arial" w:cs="Arial"/>
          <w:lang w:val="en"/>
        </w:rPr>
        <w:t>Fine motor skills development improved</w:t>
      </w:r>
    </w:p>
    <w:p w14:paraId="47E5AF44" w14:textId="77777777" w:rsidR="00D1307D" w:rsidRPr="00D1307D" w:rsidRDefault="00D1307D" w:rsidP="0048288E">
      <w:pPr>
        <w:numPr>
          <w:ilvl w:val="0"/>
          <w:numId w:val="1"/>
        </w:numPr>
        <w:spacing w:before="240" w:after="240" w:line="480" w:lineRule="auto"/>
        <w:ind w:right="40"/>
        <w:contextualSpacing/>
        <w:rPr>
          <w:rFonts w:ascii="Arial" w:eastAsia="Arial" w:hAnsi="Arial" w:cs="Arial"/>
          <w:lang w:val="en"/>
        </w:rPr>
      </w:pPr>
      <w:r w:rsidRPr="00D1307D">
        <w:rPr>
          <w:rFonts w:ascii="Arial" w:eastAsia="Arial" w:hAnsi="Arial" w:cs="Arial"/>
          <w:lang w:val="en"/>
        </w:rPr>
        <w:t>Improved Reading and spelling</w:t>
      </w:r>
    </w:p>
    <w:p w14:paraId="5181AFAD" w14:textId="77777777" w:rsidR="00D1307D" w:rsidRPr="00D1307D" w:rsidRDefault="00D1307D" w:rsidP="0048288E">
      <w:pPr>
        <w:numPr>
          <w:ilvl w:val="0"/>
          <w:numId w:val="1"/>
        </w:numPr>
        <w:spacing w:before="240" w:after="240" w:line="480" w:lineRule="auto"/>
        <w:ind w:right="40"/>
        <w:contextualSpacing/>
        <w:rPr>
          <w:rFonts w:ascii="Arial" w:eastAsia="Arial" w:hAnsi="Arial" w:cs="Arial"/>
          <w:lang w:val="en"/>
        </w:rPr>
      </w:pPr>
      <w:r w:rsidRPr="00D1307D">
        <w:rPr>
          <w:rFonts w:ascii="Arial" w:eastAsia="Arial" w:hAnsi="Arial" w:cs="Arial"/>
          <w:lang w:val="en"/>
        </w:rPr>
        <w:t>Reduced letter reversals</w:t>
      </w:r>
    </w:p>
    <w:p w14:paraId="773D4FDE" w14:textId="77777777" w:rsidR="00D1307D" w:rsidRPr="00D1307D" w:rsidRDefault="00D1307D" w:rsidP="0048288E">
      <w:pPr>
        <w:numPr>
          <w:ilvl w:val="0"/>
          <w:numId w:val="1"/>
        </w:numPr>
        <w:spacing w:before="240" w:after="240" w:line="480" w:lineRule="auto"/>
        <w:ind w:right="40"/>
        <w:contextualSpacing/>
        <w:rPr>
          <w:rFonts w:ascii="Arial" w:eastAsia="Arial" w:hAnsi="Arial" w:cs="Arial"/>
          <w:lang w:val="en"/>
        </w:rPr>
      </w:pPr>
      <w:r w:rsidRPr="00D1307D">
        <w:rPr>
          <w:rFonts w:ascii="Arial" w:eastAsia="Arial" w:hAnsi="Arial" w:cs="Arial"/>
          <w:lang w:val="en"/>
        </w:rPr>
        <w:t>Increased writing speed</w:t>
      </w:r>
    </w:p>
    <w:p w14:paraId="062DF78E" w14:textId="77777777" w:rsidR="00D1307D" w:rsidRPr="00D1307D" w:rsidRDefault="00D1307D" w:rsidP="0048288E">
      <w:pPr>
        <w:numPr>
          <w:ilvl w:val="0"/>
          <w:numId w:val="1"/>
        </w:numPr>
        <w:spacing w:before="240" w:after="240" w:line="480" w:lineRule="auto"/>
        <w:ind w:right="40"/>
        <w:contextualSpacing/>
        <w:rPr>
          <w:rFonts w:ascii="Arial" w:eastAsia="Arial" w:hAnsi="Arial" w:cs="Arial"/>
          <w:lang w:val="en"/>
        </w:rPr>
      </w:pPr>
      <w:r w:rsidRPr="00D1307D">
        <w:rPr>
          <w:rFonts w:ascii="Arial" w:eastAsia="Arial" w:hAnsi="Arial" w:cs="Arial"/>
          <w:lang w:val="en"/>
        </w:rPr>
        <w:t>Better Retention of Information</w:t>
      </w:r>
    </w:p>
    <w:p w14:paraId="2C7EB876" w14:textId="77777777" w:rsidR="00D1307D" w:rsidRPr="00D1307D" w:rsidRDefault="00D1307D" w:rsidP="00D1307D">
      <w:pPr>
        <w:spacing w:before="240" w:after="240" w:line="480" w:lineRule="auto"/>
        <w:ind w:right="40"/>
        <w:rPr>
          <w:rFonts w:ascii="Arial" w:eastAsia="Arial" w:hAnsi="Arial" w:cs="Arial"/>
          <w:bCs/>
          <w:lang w:val="en"/>
        </w:rPr>
      </w:pPr>
      <w:r w:rsidRPr="00D1307D">
        <w:rPr>
          <w:rFonts w:ascii="Arial" w:eastAsia="Arial" w:hAnsi="Arial" w:cs="Arial"/>
          <w:bCs/>
          <w:lang w:val="en"/>
        </w:rPr>
        <w:t>Conclusion</w:t>
      </w:r>
    </w:p>
    <w:p w14:paraId="14775159" w14:textId="77777777" w:rsidR="00D1307D" w:rsidRPr="00D1307D" w:rsidRDefault="00D1307D" w:rsidP="00D1307D">
      <w:pPr>
        <w:spacing w:before="240" w:after="240" w:line="480" w:lineRule="auto"/>
        <w:ind w:right="40" w:firstLine="720"/>
        <w:rPr>
          <w:rFonts w:ascii="Arial" w:eastAsia="Arial" w:hAnsi="Arial" w:cs="Arial"/>
          <w:lang w:val="en"/>
        </w:rPr>
      </w:pPr>
      <w:r w:rsidRPr="00D1307D">
        <w:rPr>
          <w:rFonts w:ascii="Arial" w:eastAsia="Arial" w:hAnsi="Arial" w:cs="Arial"/>
          <w:lang w:val="en"/>
        </w:rPr>
        <w:t>Teaching cursive handwriting remains relevant due to its numerous benefits for cognitive development, literacy, and practical life skills. The quote below summarizes the findings</w:t>
      </w:r>
    </w:p>
    <w:p w14:paraId="40788BF0" w14:textId="77777777" w:rsidR="00D1307D" w:rsidRPr="00D1307D" w:rsidRDefault="00D1307D" w:rsidP="00D1307D">
      <w:pPr>
        <w:spacing w:before="240" w:after="240" w:line="480" w:lineRule="auto"/>
        <w:ind w:right="40" w:firstLine="720"/>
        <w:rPr>
          <w:rFonts w:ascii="Arial" w:eastAsia="Arial" w:hAnsi="Arial" w:cs="Arial"/>
          <w:lang w:val="en"/>
        </w:rPr>
      </w:pPr>
      <w:r w:rsidRPr="00D1307D">
        <w:rPr>
          <w:rFonts w:ascii="Arial" w:eastAsia="Arial" w:hAnsi="Arial" w:cs="Arial"/>
          <w:lang w:val="en"/>
        </w:rPr>
        <w:t xml:space="preserve"> “When copying letters and words, children need not only control the fine movements and force of the fingers and hand, but attend to the relevant stimulus, keep in working memory the target to be copied, coordinate visual and manual movements, and integrate this perceptual and motor information with linguistic rules about orthographic structure (for example in English, letters are written successively from left to right). Coordinating all of these elements when copying letters and words will help ensure that handwriting is fluent, automatic, and legible” (Stevenson &amp; Just, 2014). Advocates and the authors argue that cursive writing should be preserved in educational curricula to equip students with a comprehensive set of writing skills that includes both print and cursive. </w:t>
      </w:r>
    </w:p>
    <w:p w14:paraId="6B9D5066" w14:textId="02619E74" w:rsidR="00D1307D" w:rsidRPr="00D1307D" w:rsidRDefault="00D1307D" w:rsidP="00B14E13">
      <w:pPr>
        <w:spacing w:before="240" w:after="240" w:line="480" w:lineRule="auto"/>
        <w:ind w:right="40"/>
        <w:jc w:val="center"/>
        <w:rPr>
          <w:rFonts w:ascii="Arial" w:eastAsia="Arial" w:hAnsi="Arial" w:cs="Arial"/>
          <w:b/>
          <w:bCs/>
          <w:lang w:val="en"/>
        </w:rPr>
      </w:pPr>
      <w:r w:rsidRPr="00D1307D">
        <w:rPr>
          <w:rFonts w:ascii="Arial" w:eastAsia="Arial" w:hAnsi="Arial" w:cs="Arial"/>
          <w:b/>
          <w:bCs/>
          <w:lang w:val="en"/>
        </w:rPr>
        <w:t>References</w:t>
      </w:r>
    </w:p>
    <w:p w14:paraId="0D224D92" w14:textId="19AFCB78" w:rsidR="00D1307D" w:rsidRPr="00D1307D" w:rsidRDefault="00D1307D" w:rsidP="00D1307D">
      <w:pPr>
        <w:spacing w:before="240" w:after="240" w:line="480" w:lineRule="auto"/>
        <w:ind w:left="720" w:hanging="720"/>
        <w:rPr>
          <w:rFonts w:ascii="Arial" w:eastAsia="Arial" w:hAnsi="Arial" w:cs="Arial"/>
          <w:lang w:val="en"/>
        </w:rPr>
      </w:pPr>
      <w:r w:rsidRPr="00D1307D">
        <w:rPr>
          <w:rFonts w:ascii="Arial" w:eastAsia="Arial" w:hAnsi="Arial" w:cs="Arial"/>
          <w:lang w:val="en"/>
        </w:rPr>
        <w:t>Berninger, V., Richards, T.</w:t>
      </w:r>
      <w:r w:rsidR="002F227C">
        <w:rPr>
          <w:rFonts w:ascii="Arial" w:eastAsia="Arial" w:hAnsi="Arial" w:cs="Arial"/>
          <w:lang w:val="en"/>
        </w:rPr>
        <w:t xml:space="preserve">, </w:t>
      </w:r>
      <w:r w:rsidRPr="00D1307D">
        <w:rPr>
          <w:rFonts w:ascii="Arial" w:eastAsia="Arial" w:hAnsi="Arial" w:cs="Arial"/>
          <w:lang w:val="en"/>
        </w:rPr>
        <w:t>&amp; Nielsen, K. (2019).</w:t>
      </w:r>
      <w:r w:rsidRPr="00D1307D">
        <w:rPr>
          <w:rFonts w:ascii="Arial" w:eastAsia="Arial" w:hAnsi="Arial" w:cs="Arial"/>
          <w:shd w:val="clear" w:color="auto" w:fill="EEEEEE"/>
          <w:lang w:val="en"/>
        </w:rPr>
        <w:t xml:space="preserve"> Behavioral and brain evidence for language by ear, mouth, eye, and hand and motor skills in literacy learning.  </w:t>
      </w:r>
      <w:r w:rsidRPr="00D1307D">
        <w:rPr>
          <w:rFonts w:ascii="Arial" w:eastAsia="Arial" w:hAnsi="Arial" w:cs="Arial"/>
          <w:i/>
          <w:shd w:val="clear" w:color="auto" w:fill="EEEEEE"/>
          <w:lang w:val="en"/>
        </w:rPr>
        <w:t>International Journal of School &amp; Educational Psychology</w:t>
      </w:r>
      <w:r w:rsidR="002F227C">
        <w:rPr>
          <w:rFonts w:ascii="Arial" w:eastAsia="Arial" w:hAnsi="Arial" w:cs="Arial"/>
          <w:i/>
          <w:shd w:val="clear" w:color="auto" w:fill="EEEEEE"/>
          <w:lang w:val="en"/>
        </w:rPr>
        <w:t>, (</w:t>
      </w:r>
      <w:r w:rsidRPr="00D1307D">
        <w:rPr>
          <w:rFonts w:ascii="Arial" w:eastAsia="Arial" w:hAnsi="Arial" w:cs="Arial"/>
          <w:shd w:val="clear" w:color="auto" w:fill="EEEEEE"/>
          <w:lang w:val="en"/>
        </w:rPr>
        <w:t>7</w:t>
      </w:r>
      <w:r w:rsidR="002F227C">
        <w:rPr>
          <w:rFonts w:ascii="Arial" w:eastAsia="Arial" w:hAnsi="Arial" w:cs="Arial"/>
          <w:shd w:val="clear" w:color="auto" w:fill="EEEEEE"/>
          <w:lang w:val="en"/>
        </w:rPr>
        <w:t>)</w:t>
      </w:r>
      <w:r w:rsidRPr="00D1307D">
        <w:rPr>
          <w:rFonts w:ascii="Arial" w:eastAsia="Arial" w:hAnsi="Arial" w:cs="Arial"/>
          <w:shd w:val="clear" w:color="auto" w:fill="EEEEEE"/>
          <w:lang w:val="en"/>
        </w:rPr>
        <w:t>, 182-200.</w:t>
      </w:r>
      <w:r w:rsidRPr="00D1307D">
        <w:rPr>
          <w:rFonts w:ascii="Arial" w:eastAsia="Arial" w:hAnsi="Arial" w:cs="Arial"/>
          <w:lang w:val="en"/>
        </w:rPr>
        <w:t xml:space="preserve">  </w:t>
      </w:r>
    </w:p>
    <w:p w14:paraId="78069EE5" w14:textId="77777777" w:rsidR="00D1307D" w:rsidRPr="00D1307D" w:rsidRDefault="00D1307D" w:rsidP="00D1307D">
      <w:pPr>
        <w:spacing w:before="240" w:after="240" w:line="480" w:lineRule="auto"/>
        <w:ind w:left="720" w:hanging="720"/>
        <w:rPr>
          <w:rFonts w:ascii="Arial" w:eastAsia="Arial" w:hAnsi="Arial" w:cs="Arial"/>
          <w:lang w:val="en"/>
        </w:rPr>
      </w:pPr>
      <w:r w:rsidRPr="00D1307D">
        <w:rPr>
          <w:rFonts w:ascii="Arial" w:eastAsia="Arial" w:hAnsi="Arial" w:cs="Arial"/>
          <w:lang w:val="en"/>
        </w:rPr>
        <w:t xml:space="preserve">Einstein, G. O., Morris, J., &amp; Smith, S. (1985). Note-taking, individual differences, and memory for lecture information. </w:t>
      </w:r>
      <w:r w:rsidRPr="00D1307D">
        <w:rPr>
          <w:rFonts w:ascii="Arial" w:eastAsia="Arial" w:hAnsi="Arial" w:cs="Arial"/>
          <w:i/>
          <w:lang w:val="en"/>
        </w:rPr>
        <w:t>Journal of Educational Psychology, 77</w:t>
      </w:r>
      <w:r w:rsidRPr="00D1307D">
        <w:rPr>
          <w:rFonts w:ascii="Arial" w:eastAsia="Arial" w:hAnsi="Arial" w:cs="Arial"/>
          <w:lang w:val="en"/>
        </w:rPr>
        <w:t xml:space="preserve">(5), 522–532. </w:t>
      </w:r>
      <w:hyperlink r:id="rId13">
        <w:r w:rsidRPr="00D1307D">
          <w:rPr>
            <w:rFonts w:ascii="Arial" w:eastAsia="Arial" w:hAnsi="Arial" w:cs="Arial"/>
            <w:lang w:val="en"/>
          </w:rPr>
          <w:t>https://doi.org/10.1037/0022-0663.77.5.522</w:t>
        </w:r>
      </w:hyperlink>
    </w:p>
    <w:p w14:paraId="310AB49F" w14:textId="081D7677" w:rsidR="00D1307D" w:rsidRPr="00D1307D" w:rsidRDefault="00D1307D" w:rsidP="00D1307D">
      <w:pPr>
        <w:spacing w:before="240" w:after="240" w:line="480" w:lineRule="auto"/>
        <w:ind w:left="720" w:hanging="720"/>
        <w:rPr>
          <w:rFonts w:ascii="Arial" w:eastAsia="Arial" w:hAnsi="Arial" w:cs="Arial"/>
          <w:lang w:val="en"/>
        </w:rPr>
      </w:pPr>
      <w:r w:rsidRPr="00D1307D">
        <w:rPr>
          <w:rFonts w:ascii="Arial" w:eastAsia="Arial" w:hAnsi="Arial" w:cs="Arial"/>
          <w:lang w:val="en"/>
        </w:rPr>
        <w:lastRenderedPageBreak/>
        <w:t xml:space="preserve">Hatfield, I. (2013). Graphologist Screening: Handwriting reveals what interviews conceal. </w:t>
      </w:r>
      <w:proofErr w:type="spellStart"/>
      <w:r w:rsidRPr="00D1307D">
        <w:rPr>
          <w:rFonts w:ascii="Arial" w:eastAsia="Arial" w:hAnsi="Arial" w:cs="Arial"/>
          <w:i/>
          <w:iCs/>
          <w:lang w:val="en"/>
        </w:rPr>
        <w:t>HuVista</w:t>
      </w:r>
      <w:proofErr w:type="spellEnd"/>
      <w:r w:rsidRPr="00D1307D">
        <w:rPr>
          <w:rFonts w:ascii="Arial" w:eastAsia="Arial" w:hAnsi="Arial" w:cs="Arial"/>
          <w:i/>
          <w:iCs/>
          <w:lang w:val="en"/>
        </w:rPr>
        <w:t xml:space="preserve"> International</w:t>
      </w:r>
    </w:p>
    <w:p w14:paraId="02C0144D" w14:textId="47DD72AF" w:rsidR="00D1307D" w:rsidRPr="00D1307D" w:rsidRDefault="00D1307D" w:rsidP="00D1307D">
      <w:pPr>
        <w:spacing w:before="240" w:after="240" w:line="480" w:lineRule="auto"/>
        <w:ind w:left="720" w:hanging="720"/>
        <w:rPr>
          <w:rFonts w:ascii="Arial" w:eastAsia="Arial" w:hAnsi="Arial" w:cs="Arial"/>
          <w:i/>
          <w:lang w:val="en"/>
        </w:rPr>
      </w:pPr>
      <w:r w:rsidRPr="00D1307D">
        <w:rPr>
          <w:rFonts w:ascii="Arial" w:eastAsia="Arial" w:hAnsi="Arial" w:cs="Arial"/>
          <w:lang w:val="en"/>
        </w:rPr>
        <w:t>Mueller. P. &amp; Oppenheimer, D.</w:t>
      </w:r>
      <w:r w:rsidR="002F227C">
        <w:rPr>
          <w:rFonts w:ascii="Arial" w:eastAsia="Arial" w:hAnsi="Arial" w:cs="Arial"/>
          <w:lang w:val="en"/>
        </w:rPr>
        <w:t xml:space="preserve"> (n.d.). </w:t>
      </w:r>
      <w:r w:rsidRPr="00D1307D">
        <w:rPr>
          <w:rFonts w:ascii="Arial" w:eastAsia="Arial" w:hAnsi="Arial" w:cs="Arial"/>
          <w:lang w:val="en"/>
        </w:rPr>
        <w:t xml:space="preserve">The </w:t>
      </w:r>
      <w:r w:rsidR="002F227C">
        <w:rPr>
          <w:rFonts w:ascii="Arial" w:eastAsia="Arial" w:hAnsi="Arial" w:cs="Arial"/>
          <w:lang w:val="en"/>
        </w:rPr>
        <w:t>p</w:t>
      </w:r>
      <w:r w:rsidRPr="00D1307D">
        <w:rPr>
          <w:rFonts w:ascii="Arial" w:eastAsia="Arial" w:hAnsi="Arial" w:cs="Arial"/>
          <w:lang w:val="en"/>
        </w:rPr>
        <w:t xml:space="preserve">en </w:t>
      </w:r>
      <w:r w:rsidR="002F227C">
        <w:rPr>
          <w:rFonts w:ascii="Arial" w:eastAsia="Arial" w:hAnsi="Arial" w:cs="Arial"/>
          <w:lang w:val="en"/>
        </w:rPr>
        <w:t>i</w:t>
      </w:r>
      <w:r w:rsidRPr="00D1307D">
        <w:rPr>
          <w:rFonts w:ascii="Arial" w:eastAsia="Arial" w:hAnsi="Arial" w:cs="Arial"/>
          <w:lang w:val="en"/>
        </w:rPr>
        <w:t xml:space="preserve">s </w:t>
      </w:r>
      <w:r w:rsidR="002F227C">
        <w:rPr>
          <w:rFonts w:ascii="Arial" w:eastAsia="Arial" w:hAnsi="Arial" w:cs="Arial"/>
          <w:lang w:val="en"/>
        </w:rPr>
        <w:t>m</w:t>
      </w:r>
      <w:r w:rsidRPr="00D1307D">
        <w:rPr>
          <w:rFonts w:ascii="Arial" w:eastAsia="Arial" w:hAnsi="Arial" w:cs="Arial"/>
          <w:lang w:val="en"/>
        </w:rPr>
        <w:t xml:space="preserve">ightier </w:t>
      </w:r>
      <w:r w:rsidR="002F227C">
        <w:rPr>
          <w:rFonts w:ascii="Arial" w:eastAsia="Arial" w:hAnsi="Arial" w:cs="Arial"/>
          <w:lang w:val="en"/>
        </w:rPr>
        <w:t>t</w:t>
      </w:r>
      <w:r w:rsidRPr="00D1307D">
        <w:rPr>
          <w:rFonts w:ascii="Arial" w:eastAsia="Arial" w:hAnsi="Arial" w:cs="Arial"/>
          <w:lang w:val="en"/>
        </w:rPr>
        <w:t xml:space="preserve">han the </w:t>
      </w:r>
      <w:r w:rsidR="002F227C">
        <w:rPr>
          <w:rFonts w:ascii="Arial" w:eastAsia="Arial" w:hAnsi="Arial" w:cs="Arial"/>
          <w:lang w:val="en"/>
        </w:rPr>
        <w:t>k</w:t>
      </w:r>
      <w:r w:rsidRPr="00D1307D">
        <w:rPr>
          <w:rFonts w:ascii="Arial" w:eastAsia="Arial" w:hAnsi="Arial" w:cs="Arial"/>
          <w:lang w:val="en"/>
        </w:rPr>
        <w:t xml:space="preserve">eyboard: Advantages of </w:t>
      </w:r>
      <w:r w:rsidR="002F227C">
        <w:rPr>
          <w:rFonts w:ascii="Arial" w:eastAsia="Arial" w:hAnsi="Arial" w:cs="Arial"/>
          <w:lang w:val="en"/>
        </w:rPr>
        <w:t>l</w:t>
      </w:r>
      <w:r w:rsidRPr="00D1307D">
        <w:rPr>
          <w:rFonts w:ascii="Arial" w:eastAsia="Arial" w:hAnsi="Arial" w:cs="Arial"/>
          <w:lang w:val="en"/>
        </w:rPr>
        <w:t xml:space="preserve">onghand </w:t>
      </w:r>
      <w:r w:rsidR="002F227C">
        <w:rPr>
          <w:rFonts w:ascii="Arial" w:eastAsia="Arial" w:hAnsi="Arial" w:cs="Arial"/>
          <w:lang w:val="en"/>
        </w:rPr>
        <w:t>o</w:t>
      </w:r>
      <w:r w:rsidRPr="00D1307D">
        <w:rPr>
          <w:rFonts w:ascii="Arial" w:eastAsia="Arial" w:hAnsi="Arial" w:cs="Arial"/>
          <w:lang w:val="en"/>
        </w:rPr>
        <w:t xml:space="preserve">ver </w:t>
      </w:r>
      <w:r w:rsidR="002F227C">
        <w:rPr>
          <w:rFonts w:ascii="Arial" w:eastAsia="Arial" w:hAnsi="Arial" w:cs="Arial"/>
          <w:lang w:val="en"/>
        </w:rPr>
        <w:t>l</w:t>
      </w:r>
      <w:r w:rsidRPr="00D1307D">
        <w:rPr>
          <w:rFonts w:ascii="Arial" w:eastAsia="Arial" w:hAnsi="Arial" w:cs="Arial"/>
          <w:lang w:val="en"/>
        </w:rPr>
        <w:t xml:space="preserve">aptop </w:t>
      </w:r>
      <w:r w:rsidR="002F227C">
        <w:rPr>
          <w:rFonts w:ascii="Arial" w:eastAsia="Arial" w:hAnsi="Arial" w:cs="Arial"/>
          <w:lang w:val="en"/>
        </w:rPr>
        <w:t>n</w:t>
      </w:r>
      <w:r w:rsidRPr="00D1307D">
        <w:rPr>
          <w:rFonts w:ascii="Arial" w:eastAsia="Arial" w:hAnsi="Arial" w:cs="Arial"/>
          <w:lang w:val="en"/>
        </w:rPr>
        <w:t xml:space="preserve">ote </w:t>
      </w:r>
      <w:r w:rsidR="002F227C">
        <w:rPr>
          <w:rFonts w:ascii="Arial" w:eastAsia="Arial" w:hAnsi="Arial" w:cs="Arial"/>
          <w:lang w:val="en"/>
        </w:rPr>
        <w:t>t</w:t>
      </w:r>
      <w:r w:rsidRPr="00D1307D">
        <w:rPr>
          <w:rFonts w:ascii="Arial" w:eastAsia="Arial" w:hAnsi="Arial" w:cs="Arial"/>
          <w:lang w:val="en"/>
        </w:rPr>
        <w:t>aking</w:t>
      </w:r>
      <w:r w:rsidR="002F227C">
        <w:rPr>
          <w:rFonts w:ascii="Arial" w:eastAsia="Arial" w:hAnsi="Arial" w:cs="Arial"/>
          <w:lang w:val="en"/>
        </w:rPr>
        <w:t xml:space="preserve">. </w:t>
      </w:r>
      <w:r w:rsidRPr="00D1307D">
        <w:rPr>
          <w:rFonts w:ascii="Arial" w:eastAsia="Arial" w:hAnsi="Arial" w:cs="Arial"/>
          <w:i/>
          <w:lang w:val="en"/>
        </w:rPr>
        <w:t>Psychological Science</w:t>
      </w:r>
    </w:p>
    <w:p w14:paraId="1DD78DF7" w14:textId="77777777" w:rsidR="00D1307D" w:rsidRPr="00D1307D" w:rsidRDefault="00D1307D" w:rsidP="00D1307D">
      <w:pPr>
        <w:spacing w:before="240" w:after="240" w:line="480" w:lineRule="auto"/>
        <w:ind w:left="720" w:hanging="720"/>
        <w:rPr>
          <w:rFonts w:ascii="Arial" w:eastAsia="Arial" w:hAnsi="Arial" w:cs="Arial"/>
          <w:i/>
          <w:lang w:val="en"/>
        </w:rPr>
      </w:pPr>
      <w:r w:rsidRPr="00D1307D">
        <w:rPr>
          <w:rFonts w:ascii="Arial" w:eastAsia="Arial" w:hAnsi="Arial" w:cs="Arial"/>
          <w:iCs/>
          <w:lang w:val="en"/>
        </w:rPr>
        <w:t>Patton, B. A. (2024).</w:t>
      </w:r>
      <w:r w:rsidRPr="00D1307D">
        <w:rPr>
          <w:rFonts w:ascii="Arial" w:eastAsia="Arial" w:hAnsi="Arial" w:cs="Arial"/>
          <w:i/>
          <w:lang w:val="en"/>
        </w:rPr>
        <w:t xml:space="preserve"> </w:t>
      </w:r>
      <w:r w:rsidRPr="00D1307D">
        <w:rPr>
          <w:rFonts w:ascii="Arial" w:eastAsia="Arial" w:hAnsi="Arial" w:cs="Arial"/>
          <w:iCs/>
          <w:lang w:val="en"/>
        </w:rPr>
        <w:t>Research in progress</w:t>
      </w:r>
      <w:r w:rsidRPr="00D1307D">
        <w:rPr>
          <w:rFonts w:ascii="Arial" w:eastAsia="Arial" w:hAnsi="Arial" w:cs="Arial"/>
          <w:i/>
          <w:lang w:val="en"/>
        </w:rPr>
        <w:t xml:space="preserve">.  </w:t>
      </w:r>
    </w:p>
    <w:p w14:paraId="716DF4DA" w14:textId="1A0A1CC2" w:rsidR="00D1307D" w:rsidRPr="00D1307D" w:rsidRDefault="00D1307D" w:rsidP="00D1307D">
      <w:pPr>
        <w:spacing w:before="240" w:after="240" w:line="480" w:lineRule="auto"/>
        <w:ind w:left="720" w:hanging="720"/>
        <w:rPr>
          <w:rFonts w:ascii="Arial" w:eastAsia="Arial" w:hAnsi="Arial" w:cs="Arial"/>
          <w:lang w:val="en"/>
        </w:rPr>
      </w:pPr>
      <w:r w:rsidRPr="00D1307D">
        <w:rPr>
          <w:rFonts w:ascii="Arial" w:eastAsia="Arial" w:hAnsi="Arial" w:cs="Arial"/>
          <w:lang w:val="en"/>
        </w:rPr>
        <w:t xml:space="preserve">Stevenson, N. C., &amp; Just, C. (2014). In </w:t>
      </w:r>
      <w:r w:rsidR="002F227C">
        <w:rPr>
          <w:rFonts w:ascii="Arial" w:eastAsia="Arial" w:hAnsi="Arial" w:cs="Arial"/>
          <w:lang w:val="en"/>
        </w:rPr>
        <w:t>e</w:t>
      </w:r>
      <w:r w:rsidRPr="00D1307D">
        <w:rPr>
          <w:rFonts w:ascii="Arial" w:eastAsia="Arial" w:hAnsi="Arial" w:cs="Arial"/>
          <w:lang w:val="en"/>
        </w:rPr>
        <w:t xml:space="preserve">arly </w:t>
      </w:r>
      <w:r w:rsidR="002F227C">
        <w:rPr>
          <w:rFonts w:ascii="Arial" w:eastAsia="Arial" w:hAnsi="Arial" w:cs="Arial"/>
          <w:lang w:val="en"/>
        </w:rPr>
        <w:t>e</w:t>
      </w:r>
      <w:r w:rsidRPr="00D1307D">
        <w:rPr>
          <w:rFonts w:ascii="Arial" w:eastAsia="Arial" w:hAnsi="Arial" w:cs="Arial"/>
          <w:lang w:val="en"/>
        </w:rPr>
        <w:t xml:space="preserve">ducation, </w:t>
      </w:r>
      <w:r w:rsidR="002F227C">
        <w:rPr>
          <w:rFonts w:ascii="Arial" w:eastAsia="Arial" w:hAnsi="Arial" w:cs="Arial"/>
          <w:lang w:val="en"/>
        </w:rPr>
        <w:t>w</w:t>
      </w:r>
      <w:r w:rsidRPr="00D1307D">
        <w:rPr>
          <w:rFonts w:ascii="Arial" w:eastAsia="Arial" w:hAnsi="Arial" w:cs="Arial"/>
          <w:lang w:val="en"/>
        </w:rPr>
        <w:t xml:space="preserve">hy </w:t>
      </w:r>
      <w:r w:rsidR="002F227C">
        <w:rPr>
          <w:rFonts w:ascii="Arial" w:eastAsia="Arial" w:hAnsi="Arial" w:cs="Arial"/>
          <w:lang w:val="en"/>
        </w:rPr>
        <w:t>t</w:t>
      </w:r>
      <w:r w:rsidRPr="00D1307D">
        <w:rPr>
          <w:rFonts w:ascii="Arial" w:eastAsia="Arial" w:hAnsi="Arial" w:cs="Arial"/>
          <w:lang w:val="en"/>
        </w:rPr>
        <w:t xml:space="preserve">each </w:t>
      </w:r>
      <w:r w:rsidR="002F227C">
        <w:rPr>
          <w:rFonts w:ascii="Arial" w:eastAsia="Arial" w:hAnsi="Arial" w:cs="Arial"/>
          <w:lang w:val="en"/>
        </w:rPr>
        <w:t>h</w:t>
      </w:r>
      <w:r w:rsidRPr="00D1307D">
        <w:rPr>
          <w:rFonts w:ascii="Arial" w:eastAsia="Arial" w:hAnsi="Arial" w:cs="Arial"/>
          <w:lang w:val="en"/>
        </w:rPr>
        <w:t xml:space="preserve">andwriting before </w:t>
      </w:r>
      <w:r w:rsidR="002F227C">
        <w:rPr>
          <w:rFonts w:ascii="Arial" w:eastAsia="Arial" w:hAnsi="Arial" w:cs="Arial"/>
          <w:lang w:val="en"/>
        </w:rPr>
        <w:t>k</w:t>
      </w:r>
      <w:r w:rsidRPr="00D1307D">
        <w:rPr>
          <w:rFonts w:ascii="Arial" w:eastAsia="Arial" w:hAnsi="Arial" w:cs="Arial"/>
          <w:lang w:val="en"/>
        </w:rPr>
        <w:t xml:space="preserve">eyboarding? </w:t>
      </w:r>
      <w:r w:rsidRPr="00D1307D">
        <w:rPr>
          <w:rFonts w:ascii="Arial" w:eastAsia="Arial" w:hAnsi="Arial" w:cs="Arial"/>
          <w:i/>
          <w:lang w:val="en"/>
        </w:rPr>
        <w:t>Early Childhood Education Journal</w:t>
      </w:r>
      <w:r w:rsidRPr="00D1307D">
        <w:rPr>
          <w:rFonts w:ascii="Arial" w:eastAsia="Arial" w:hAnsi="Arial" w:cs="Arial"/>
          <w:lang w:val="en"/>
        </w:rPr>
        <w:t xml:space="preserve">, </w:t>
      </w:r>
      <w:r w:rsidRPr="00D1307D">
        <w:rPr>
          <w:rFonts w:ascii="Arial" w:eastAsia="Arial" w:hAnsi="Arial" w:cs="Arial"/>
          <w:i/>
          <w:lang w:val="en"/>
        </w:rPr>
        <w:t>42</w:t>
      </w:r>
      <w:r w:rsidRPr="00D1307D">
        <w:rPr>
          <w:rFonts w:ascii="Arial" w:eastAsia="Arial" w:hAnsi="Arial" w:cs="Arial"/>
          <w:lang w:val="en"/>
        </w:rPr>
        <w:t xml:space="preserve">(1), 49–56. </w:t>
      </w:r>
      <w:hyperlink r:id="rId14">
        <w:r w:rsidRPr="00D1307D">
          <w:rPr>
            <w:rFonts w:ascii="Arial" w:eastAsia="Arial" w:hAnsi="Arial" w:cs="Arial"/>
            <w:lang w:val="en"/>
          </w:rPr>
          <w:t>https://doi-org.uhv.idm.oclc.org/10.1007/s10643-012-0565-</w:t>
        </w:r>
      </w:hyperlink>
    </w:p>
    <w:p w14:paraId="225741EA" w14:textId="77777777" w:rsidR="00D1307D" w:rsidRPr="00D1307D" w:rsidRDefault="00D1307D" w:rsidP="00D1307D">
      <w:pPr>
        <w:spacing w:before="240" w:after="240" w:line="480" w:lineRule="auto"/>
        <w:ind w:left="720" w:hanging="720"/>
        <w:rPr>
          <w:rFonts w:ascii="Arial" w:eastAsia="Arial" w:hAnsi="Arial" w:cs="Arial"/>
          <w:lang w:val="en"/>
        </w:rPr>
      </w:pPr>
      <w:r w:rsidRPr="00D1307D">
        <w:rPr>
          <w:rFonts w:ascii="Arial" w:eastAsia="Arial" w:hAnsi="Arial" w:cs="Arial"/>
          <w:lang w:val="en"/>
        </w:rPr>
        <w:t xml:space="preserve">Rogers, J., &amp; Case-Smith, J. (2002). Relationships between handwriting and keyboarding performance of sixth-grade students. </w:t>
      </w:r>
      <w:r w:rsidRPr="00D1307D">
        <w:rPr>
          <w:rFonts w:ascii="Arial" w:eastAsia="Arial" w:hAnsi="Arial" w:cs="Arial"/>
          <w:i/>
          <w:iCs/>
          <w:lang w:val="en"/>
        </w:rPr>
        <w:t>The American Journal of Occupational Therapy</w:t>
      </w:r>
      <w:r w:rsidRPr="00D1307D">
        <w:rPr>
          <w:rFonts w:ascii="Arial" w:eastAsia="Arial" w:hAnsi="Arial" w:cs="Arial"/>
          <w:lang w:val="en"/>
        </w:rPr>
        <w:t xml:space="preserve">, </w:t>
      </w:r>
      <w:r w:rsidRPr="00D1307D">
        <w:rPr>
          <w:rFonts w:ascii="Arial" w:eastAsia="Arial" w:hAnsi="Arial" w:cs="Arial"/>
          <w:i/>
          <w:iCs/>
          <w:lang w:val="en"/>
        </w:rPr>
        <w:t>56</w:t>
      </w:r>
      <w:r w:rsidRPr="00D1307D">
        <w:rPr>
          <w:rFonts w:ascii="Arial" w:eastAsia="Arial" w:hAnsi="Arial" w:cs="Arial"/>
          <w:lang w:val="en"/>
        </w:rPr>
        <w:t>, 34–39.</w:t>
      </w:r>
    </w:p>
    <w:p w14:paraId="08886515" w14:textId="42C6063B" w:rsidR="00D1307D" w:rsidRPr="00D1307D" w:rsidRDefault="00D1307D" w:rsidP="00D1307D">
      <w:pPr>
        <w:spacing w:before="240" w:after="240" w:line="480" w:lineRule="auto"/>
        <w:ind w:left="720" w:hanging="720"/>
        <w:rPr>
          <w:rFonts w:ascii="Arial" w:eastAsia="Arial" w:hAnsi="Arial" w:cs="Arial"/>
          <w:lang w:val="en"/>
        </w:rPr>
      </w:pPr>
      <w:r w:rsidRPr="00D1307D">
        <w:rPr>
          <w:rFonts w:ascii="Arial" w:eastAsia="Arial" w:hAnsi="Arial" w:cs="Arial"/>
          <w:lang w:val="en"/>
        </w:rPr>
        <w:t xml:space="preserve">Zinsser, W. (2001). On </w:t>
      </w:r>
      <w:r w:rsidR="002F227C">
        <w:rPr>
          <w:rFonts w:ascii="Arial" w:eastAsia="Arial" w:hAnsi="Arial" w:cs="Arial"/>
          <w:lang w:val="en"/>
        </w:rPr>
        <w:t>w</w:t>
      </w:r>
      <w:r w:rsidRPr="00D1307D">
        <w:rPr>
          <w:rFonts w:ascii="Arial" w:eastAsia="Arial" w:hAnsi="Arial" w:cs="Arial"/>
          <w:lang w:val="en"/>
        </w:rPr>
        <w:t xml:space="preserve">riting </w:t>
      </w:r>
      <w:r w:rsidR="002F227C">
        <w:rPr>
          <w:rFonts w:ascii="Arial" w:eastAsia="Arial" w:hAnsi="Arial" w:cs="Arial"/>
          <w:lang w:val="en"/>
        </w:rPr>
        <w:t>w</w:t>
      </w:r>
      <w:r w:rsidRPr="00D1307D">
        <w:rPr>
          <w:rFonts w:ascii="Arial" w:eastAsia="Arial" w:hAnsi="Arial" w:cs="Arial"/>
          <w:lang w:val="en"/>
        </w:rPr>
        <w:t xml:space="preserve">ell, </w:t>
      </w:r>
      <w:r w:rsidR="002F227C">
        <w:rPr>
          <w:rFonts w:ascii="Arial" w:eastAsia="Arial" w:hAnsi="Arial" w:cs="Arial"/>
          <w:lang w:val="en"/>
        </w:rPr>
        <w:t>i</w:t>
      </w:r>
      <w:r w:rsidRPr="00D1307D">
        <w:rPr>
          <w:rFonts w:ascii="Arial" w:eastAsia="Arial" w:hAnsi="Arial" w:cs="Arial"/>
          <w:lang w:val="en"/>
        </w:rPr>
        <w:t xml:space="preserve">ntroduction. The </w:t>
      </w:r>
      <w:r w:rsidR="002F227C">
        <w:rPr>
          <w:rFonts w:ascii="Arial" w:eastAsia="Arial" w:hAnsi="Arial" w:cs="Arial"/>
          <w:lang w:val="en"/>
        </w:rPr>
        <w:t>c</w:t>
      </w:r>
      <w:r w:rsidRPr="00D1307D">
        <w:rPr>
          <w:rFonts w:ascii="Arial" w:eastAsia="Arial" w:hAnsi="Arial" w:cs="Arial"/>
          <w:lang w:val="en"/>
        </w:rPr>
        <w:t xml:space="preserve">lassic </w:t>
      </w:r>
      <w:r w:rsidR="002F227C">
        <w:rPr>
          <w:rFonts w:ascii="Arial" w:eastAsia="Arial" w:hAnsi="Arial" w:cs="Arial"/>
          <w:lang w:val="en"/>
        </w:rPr>
        <w:t>g</w:t>
      </w:r>
      <w:r w:rsidRPr="00D1307D">
        <w:rPr>
          <w:rFonts w:ascii="Arial" w:eastAsia="Arial" w:hAnsi="Arial" w:cs="Arial"/>
          <w:lang w:val="en"/>
        </w:rPr>
        <w:t xml:space="preserve">uide to </w:t>
      </w:r>
      <w:r w:rsidR="002F227C">
        <w:rPr>
          <w:rFonts w:ascii="Arial" w:eastAsia="Arial" w:hAnsi="Arial" w:cs="Arial"/>
          <w:lang w:val="en"/>
        </w:rPr>
        <w:t>w</w:t>
      </w:r>
      <w:r w:rsidRPr="00D1307D">
        <w:rPr>
          <w:rFonts w:ascii="Arial" w:eastAsia="Arial" w:hAnsi="Arial" w:cs="Arial"/>
          <w:lang w:val="en"/>
        </w:rPr>
        <w:t xml:space="preserve">riting </w:t>
      </w:r>
      <w:r w:rsidR="002F227C">
        <w:rPr>
          <w:rFonts w:ascii="Arial" w:eastAsia="Arial" w:hAnsi="Arial" w:cs="Arial"/>
          <w:lang w:val="en"/>
        </w:rPr>
        <w:t>n</w:t>
      </w:r>
      <w:r w:rsidRPr="00D1307D">
        <w:rPr>
          <w:rFonts w:ascii="Arial" w:eastAsia="Arial" w:hAnsi="Arial" w:cs="Arial"/>
          <w:lang w:val="en"/>
        </w:rPr>
        <w:t xml:space="preserve">onfiction. </w:t>
      </w:r>
      <w:r w:rsidRPr="00D1307D">
        <w:rPr>
          <w:rFonts w:ascii="Arial" w:eastAsia="Arial" w:hAnsi="Arial" w:cs="Arial"/>
          <w:i/>
          <w:iCs/>
          <w:lang w:val="en"/>
        </w:rPr>
        <w:t xml:space="preserve">First Harper Resource </w:t>
      </w:r>
      <w:proofErr w:type="spellStart"/>
      <w:r w:rsidRPr="00D1307D">
        <w:rPr>
          <w:rFonts w:ascii="Arial" w:eastAsia="Arial" w:hAnsi="Arial" w:cs="Arial"/>
          <w:i/>
          <w:iCs/>
          <w:lang w:val="en"/>
        </w:rPr>
        <w:t>Quil</w:t>
      </w:r>
      <w:proofErr w:type="spellEnd"/>
      <w:r w:rsidR="002F227C">
        <w:rPr>
          <w:rFonts w:ascii="Arial" w:eastAsia="Arial" w:hAnsi="Arial" w:cs="Arial"/>
          <w:i/>
          <w:iCs/>
          <w:lang w:val="en"/>
        </w:rPr>
        <w:t xml:space="preserve"> 1 Edition, </w:t>
      </w:r>
      <w:r w:rsidRPr="00D1307D">
        <w:rPr>
          <w:rFonts w:ascii="Arial" w:eastAsia="Arial" w:hAnsi="Arial" w:cs="Arial"/>
          <w:lang w:val="en"/>
        </w:rPr>
        <w:t>p. vii</w:t>
      </w:r>
      <w:r w:rsidR="002F227C">
        <w:rPr>
          <w:rFonts w:ascii="Arial" w:eastAsia="Arial" w:hAnsi="Arial" w:cs="Arial"/>
          <w:lang w:val="en"/>
        </w:rPr>
        <w:t xml:space="preserve">. </w:t>
      </w:r>
    </w:p>
    <w:p w14:paraId="739A9D82" w14:textId="77777777" w:rsidR="00D1307D" w:rsidRPr="00D1307D" w:rsidRDefault="00D1307D" w:rsidP="00D1307D">
      <w:pPr>
        <w:spacing w:before="240" w:after="240" w:line="276" w:lineRule="auto"/>
        <w:ind w:right="43"/>
        <w:rPr>
          <w:rFonts w:ascii="Arial" w:eastAsia="Arial" w:hAnsi="Arial" w:cs="Arial"/>
          <w:lang w:val="en"/>
        </w:rPr>
      </w:pPr>
      <w:r w:rsidRPr="00D1307D">
        <w:rPr>
          <w:rFonts w:ascii="Arial" w:eastAsia="Arial" w:hAnsi="Arial" w:cs="Arial"/>
          <w:lang w:val="en"/>
        </w:rPr>
        <w:t xml:space="preserve"> </w:t>
      </w:r>
    </w:p>
    <w:p w14:paraId="77B53081" w14:textId="70D98804" w:rsidR="001F6225" w:rsidRDefault="001F6225" w:rsidP="006372FA">
      <w:pPr>
        <w:spacing w:after="0" w:line="240" w:lineRule="auto"/>
        <w:rPr>
          <w:rFonts w:ascii="Arial" w:hAnsi="Arial" w:cs="Arial"/>
          <w:bCs/>
        </w:rPr>
      </w:pPr>
    </w:p>
    <w:p w14:paraId="6443F597" w14:textId="603B6BE4" w:rsidR="006372FA" w:rsidRDefault="006372FA" w:rsidP="006372FA">
      <w:pPr>
        <w:spacing w:after="0" w:line="240" w:lineRule="auto"/>
        <w:rPr>
          <w:rFonts w:ascii="Arial" w:hAnsi="Arial" w:cs="Arial"/>
          <w:bCs/>
        </w:rPr>
      </w:pPr>
    </w:p>
    <w:p w14:paraId="62A6FE7D" w14:textId="3B7DFA7F" w:rsidR="002C6D34" w:rsidRDefault="002C6D34" w:rsidP="006372FA">
      <w:pPr>
        <w:spacing w:after="0" w:line="240" w:lineRule="auto"/>
        <w:rPr>
          <w:rFonts w:ascii="Arial" w:hAnsi="Arial" w:cs="Arial"/>
          <w:bCs/>
        </w:rPr>
      </w:pPr>
    </w:p>
    <w:p w14:paraId="67FB288D" w14:textId="294F9EA3" w:rsidR="002C6D34" w:rsidRDefault="002C6D34" w:rsidP="006372FA">
      <w:pPr>
        <w:spacing w:after="0" w:line="240" w:lineRule="auto"/>
        <w:rPr>
          <w:rFonts w:ascii="Arial" w:hAnsi="Arial" w:cs="Arial"/>
          <w:bCs/>
        </w:rPr>
      </w:pPr>
    </w:p>
    <w:p w14:paraId="6E859EE4" w14:textId="77777777" w:rsidR="002C6D34" w:rsidRDefault="002C6D34" w:rsidP="006372FA">
      <w:pPr>
        <w:spacing w:after="0" w:line="240" w:lineRule="auto"/>
        <w:rPr>
          <w:rFonts w:ascii="Arial" w:hAnsi="Arial" w:cs="Arial"/>
          <w:bCs/>
        </w:rPr>
      </w:pPr>
    </w:p>
    <w:p w14:paraId="6E88091F" w14:textId="73D2E704" w:rsidR="006372FA" w:rsidRDefault="006372FA" w:rsidP="006372FA">
      <w:pPr>
        <w:spacing w:after="0" w:line="240" w:lineRule="auto"/>
        <w:rPr>
          <w:rFonts w:ascii="Arial" w:hAnsi="Arial" w:cs="Arial"/>
          <w:bCs/>
        </w:rPr>
      </w:pPr>
    </w:p>
    <w:p w14:paraId="7CF56EEC" w14:textId="6EAD5848" w:rsidR="006372FA" w:rsidRDefault="006372FA" w:rsidP="006372FA">
      <w:pPr>
        <w:spacing w:after="0" w:line="240" w:lineRule="auto"/>
        <w:rPr>
          <w:rFonts w:ascii="Arial" w:hAnsi="Arial" w:cs="Arial"/>
          <w:bCs/>
        </w:rPr>
      </w:pPr>
    </w:p>
    <w:p w14:paraId="0B20A870" w14:textId="7EEA81E9" w:rsidR="006372FA" w:rsidRDefault="006372FA" w:rsidP="006372FA">
      <w:pPr>
        <w:spacing w:after="0" w:line="240" w:lineRule="auto"/>
        <w:rPr>
          <w:rFonts w:ascii="Arial" w:hAnsi="Arial" w:cs="Arial"/>
          <w:bCs/>
        </w:rPr>
      </w:pPr>
    </w:p>
    <w:p w14:paraId="0586D4D0" w14:textId="209EEB22" w:rsidR="006372FA" w:rsidRDefault="006372FA" w:rsidP="006372FA">
      <w:pPr>
        <w:spacing w:after="0" w:line="240" w:lineRule="auto"/>
        <w:rPr>
          <w:rFonts w:ascii="Arial" w:hAnsi="Arial" w:cs="Arial"/>
          <w:bCs/>
        </w:rPr>
      </w:pPr>
    </w:p>
    <w:p w14:paraId="0BAF3A57" w14:textId="5C5DDDEA" w:rsidR="006372FA" w:rsidRDefault="006372FA" w:rsidP="006372FA">
      <w:pPr>
        <w:spacing w:after="0" w:line="240" w:lineRule="auto"/>
        <w:rPr>
          <w:rFonts w:ascii="Arial" w:hAnsi="Arial" w:cs="Arial"/>
          <w:bCs/>
        </w:rPr>
      </w:pPr>
    </w:p>
    <w:p w14:paraId="181750B2" w14:textId="517F8BB6" w:rsidR="006372FA" w:rsidRDefault="006372FA" w:rsidP="006372FA">
      <w:pPr>
        <w:spacing w:after="0" w:line="240" w:lineRule="auto"/>
        <w:rPr>
          <w:rFonts w:ascii="Arial" w:hAnsi="Arial" w:cs="Arial"/>
          <w:bCs/>
        </w:rPr>
      </w:pPr>
    </w:p>
    <w:p w14:paraId="251FB729" w14:textId="4CC264E7" w:rsidR="006372FA" w:rsidRDefault="006372FA" w:rsidP="006372FA">
      <w:pPr>
        <w:spacing w:after="0" w:line="240" w:lineRule="auto"/>
        <w:rPr>
          <w:rFonts w:ascii="Arial" w:hAnsi="Arial" w:cs="Arial"/>
          <w:bCs/>
        </w:rPr>
      </w:pPr>
    </w:p>
    <w:p w14:paraId="58A5D6EC" w14:textId="6D32EFE0" w:rsidR="006372FA" w:rsidRDefault="006372FA" w:rsidP="006372FA">
      <w:pPr>
        <w:spacing w:after="0" w:line="240" w:lineRule="auto"/>
        <w:rPr>
          <w:rFonts w:ascii="Arial" w:hAnsi="Arial" w:cs="Arial"/>
          <w:bCs/>
        </w:rPr>
      </w:pPr>
    </w:p>
    <w:p w14:paraId="2FEF5B63" w14:textId="77777777" w:rsidR="00F43E62" w:rsidRDefault="00F43E62" w:rsidP="006372FA">
      <w:pPr>
        <w:spacing w:after="0" w:line="240" w:lineRule="auto"/>
        <w:rPr>
          <w:rFonts w:ascii="Arial" w:hAnsi="Arial" w:cs="Arial"/>
          <w:bCs/>
        </w:rPr>
      </w:pPr>
    </w:p>
    <w:p w14:paraId="4D0FC4FE" w14:textId="77777777" w:rsidR="00F43E62" w:rsidRDefault="00F43E62" w:rsidP="006372FA">
      <w:pPr>
        <w:spacing w:after="0" w:line="240" w:lineRule="auto"/>
        <w:rPr>
          <w:rFonts w:ascii="Arial" w:hAnsi="Arial" w:cs="Arial"/>
          <w:bCs/>
        </w:rPr>
      </w:pPr>
    </w:p>
    <w:p w14:paraId="6C7DCEE9" w14:textId="77777777" w:rsidR="00F43E62" w:rsidRDefault="00F43E62" w:rsidP="006372FA">
      <w:pPr>
        <w:spacing w:after="0" w:line="240" w:lineRule="auto"/>
        <w:rPr>
          <w:rFonts w:ascii="Arial" w:hAnsi="Arial" w:cs="Arial"/>
          <w:bCs/>
        </w:rPr>
      </w:pPr>
    </w:p>
    <w:p w14:paraId="59AF9C45" w14:textId="77777777" w:rsidR="00F43E62" w:rsidRDefault="00F43E62" w:rsidP="006372FA">
      <w:pPr>
        <w:spacing w:after="0" w:line="240" w:lineRule="auto"/>
        <w:rPr>
          <w:rFonts w:ascii="Arial" w:hAnsi="Arial" w:cs="Arial"/>
          <w:bCs/>
        </w:rPr>
      </w:pPr>
    </w:p>
    <w:p w14:paraId="583128CE" w14:textId="77777777" w:rsidR="00F43E62" w:rsidRDefault="00F43E62" w:rsidP="006372FA">
      <w:pPr>
        <w:spacing w:after="0" w:line="240" w:lineRule="auto"/>
        <w:rPr>
          <w:rFonts w:ascii="Arial" w:hAnsi="Arial" w:cs="Arial"/>
          <w:bCs/>
        </w:rPr>
      </w:pPr>
    </w:p>
    <w:p w14:paraId="5C643162" w14:textId="77777777" w:rsidR="00F43E62" w:rsidRDefault="00F43E62" w:rsidP="006372FA">
      <w:pPr>
        <w:spacing w:after="0" w:line="240" w:lineRule="auto"/>
        <w:rPr>
          <w:rFonts w:ascii="Arial" w:hAnsi="Arial" w:cs="Arial"/>
          <w:bCs/>
        </w:rPr>
      </w:pPr>
    </w:p>
    <w:p w14:paraId="1F2BDD9E" w14:textId="77777777" w:rsidR="00F43E62" w:rsidRDefault="00F43E62" w:rsidP="006372FA">
      <w:pPr>
        <w:spacing w:after="0" w:line="240" w:lineRule="auto"/>
        <w:rPr>
          <w:rFonts w:ascii="Arial" w:hAnsi="Arial" w:cs="Arial"/>
          <w:bCs/>
        </w:rPr>
      </w:pPr>
    </w:p>
    <w:p w14:paraId="1F0D67B8" w14:textId="77777777" w:rsidR="00F43E62" w:rsidRDefault="00F43E62" w:rsidP="006372FA">
      <w:pPr>
        <w:spacing w:after="0" w:line="240" w:lineRule="auto"/>
        <w:rPr>
          <w:rFonts w:ascii="Arial" w:hAnsi="Arial" w:cs="Arial"/>
          <w:bCs/>
        </w:rPr>
      </w:pPr>
    </w:p>
    <w:p w14:paraId="1372DFAB" w14:textId="77777777" w:rsidR="00F43E62" w:rsidRDefault="00F43E62" w:rsidP="006372FA">
      <w:pPr>
        <w:spacing w:after="0" w:line="240" w:lineRule="auto"/>
        <w:rPr>
          <w:rFonts w:ascii="Arial" w:hAnsi="Arial" w:cs="Arial"/>
          <w:bCs/>
        </w:rPr>
      </w:pPr>
    </w:p>
    <w:p w14:paraId="21240FFE" w14:textId="77777777" w:rsidR="00F43E62" w:rsidRDefault="00F43E62" w:rsidP="006372FA">
      <w:pPr>
        <w:spacing w:after="0" w:line="240" w:lineRule="auto"/>
        <w:rPr>
          <w:rFonts w:ascii="Arial" w:hAnsi="Arial" w:cs="Arial"/>
          <w:bCs/>
        </w:rPr>
      </w:pPr>
    </w:p>
    <w:p w14:paraId="5D2E1B8E" w14:textId="77777777" w:rsidR="00F43E62" w:rsidRDefault="00F43E62" w:rsidP="006372FA">
      <w:pPr>
        <w:spacing w:after="0" w:line="240" w:lineRule="auto"/>
        <w:rPr>
          <w:rFonts w:ascii="Arial" w:hAnsi="Arial" w:cs="Arial"/>
          <w:bCs/>
        </w:rPr>
      </w:pPr>
    </w:p>
    <w:p w14:paraId="6276B5A5" w14:textId="77777777" w:rsidR="00F43E62" w:rsidRDefault="00F43E62" w:rsidP="006372FA">
      <w:pPr>
        <w:spacing w:after="0" w:line="240" w:lineRule="auto"/>
        <w:rPr>
          <w:rFonts w:ascii="Arial" w:hAnsi="Arial" w:cs="Arial"/>
          <w:bCs/>
        </w:rPr>
      </w:pPr>
    </w:p>
    <w:p w14:paraId="1755319B" w14:textId="77777777" w:rsidR="007E5F34" w:rsidRDefault="007E5F34" w:rsidP="007E5F34">
      <w:pPr>
        <w:spacing w:after="0" w:line="240" w:lineRule="auto"/>
        <w:jc w:val="center"/>
        <w:rPr>
          <w:rFonts w:ascii="Arial" w:hAnsi="Arial" w:cs="Arial"/>
          <w:b/>
          <w:bCs/>
        </w:rPr>
      </w:pPr>
      <w:r w:rsidRPr="007E5F34">
        <w:rPr>
          <w:rFonts w:ascii="Arial" w:hAnsi="Arial" w:cs="Arial"/>
          <w:b/>
          <w:bCs/>
        </w:rPr>
        <w:lastRenderedPageBreak/>
        <w:t>The Power of Play and Flow in the Elementary Classroom</w:t>
      </w:r>
    </w:p>
    <w:p w14:paraId="685A9C95" w14:textId="77777777" w:rsidR="007E5F34" w:rsidRDefault="007E5F34" w:rsidP="007E5F34">
      <w:pPr>
        <w:spacing w:after="0" w:line="240" w:lineRule="auto"/>
        <w:jc w:val="center"/>
        <w:rPr>
          <w:rFonts w:ascii="Arial" w:hAnsi="Arial" w:cs="Arial"/>
          <w:b/>
          <w:bCs/>
        </w:rPr>
      </w:pPr>
    </w:p>
    <w:p w14:paraId="6C30A023" w14:textId="77777777" w:rsidR="007E5F34" w:rsidRPr="007E5F34" w:rsidRDefault="007E5F34" w:rsidP="007E5F34">
      <w:pPr>
        <w:spacing w:after="0" w:line="240" w:lineRule="auto"/>
        <w:jc w:val="center"/>
        <w:rPr>
          <w:rFonts w:ascii="Arial" w:hAnsi="Arial" w:cs="Arial"/>
          <w:b/>
          <w:bCs/>
        </w:rPr>
      </w:pPr>
    </w:p>
    <w:p w14:paraId="78A4FCE3" w14:textId="6E9AD8BF" w:rsidR="00646DA1" w:rsidRDefault="007E5F34" w:rsidP="007E5F34">
      <w:pPr>
        <w:spacing w:after="0" w:line="240" w:lineRule="auto"/>
        <w:jc w:val="center"/>
        <w:rPr>
          <w:rFonts w:ascii="Arial" w:hAnsi="Arial" w:cs="Arial"/>
        </w:rPr>
      </w:pPr>
      <w:r w:rsidRPr="007E5F34">
        <w:rPr>
          <w:rFonts w:ascii="Arial" w:hAnsi="Arial" w:cs="Arial"/>
        </w:rPr>
        <w:t xml:space="preserve">Brooke </w:t>
      </w:r>
      <w:proofErr w:type="spellStart"/>
      <w:r w:rsidRPr="007E5F34">
        <w:rPr>
          <w:rFonts w:ascii="Arial" w:hAnsi="Arial" w:cs="Arial"/>
        </w:rPr>
        <w:t>Carlyann</w:t>
      </w:r>
      <w:proofErr w:type="spellEnd"/>
      <w:r w:rsidRPr="007E5F34">
        <w:rPr>
          <w:rFonts w:ascii="Arial" w:hAnsi="Arial" w:cs="Arial"/>
        </w:rPr>
        <w:t xml:space="preserve"> Garza, M.Ed.  St. Agnes Academy</w:t>
      </w:r>
      <w:r>
        <w:rPr>
          <w:rFonts w:ascii="Arial" w:hAnsi="Arial" w:cs="Arial"/>
        </w:rPr>
        <w:t xml:space="preserve">, </w:t>
      </w:r>
      <w:r w:rsidRPr="007E5F34">
        <w:rPr>
          <w:rFonts w:ascii="Arial" w:hAnsi="Arial" w:cs="Arial"/>
        </w:rPr>
        <w:t xml:space="preserve">Dr. Teresa </w:t>
      </w:r>
      <w:proofErr w:type="spellStart"/>
      <w:r w:rsidRPr="007E5F34">
        <w:rPr>
          <w:rFonts w:ascii="Arial" w:hAnsi="Arial" w:cs="Arial"/>
        </w:rPr>
        <w:t>LeSage</w:t>
      </w:r>
      <w:proofErr w:type="spellEnd"/>
      <w:r w:rsidRPr="007E5F34">
        <w:rPr>
          <w:rFonts w:ascii="Arial" w:hAnsi="Arial" w:cs="Arial"/>
        </w:rPr>
        <w:t xml:space="preserve"> Clements  UH</w:t>
      </w:r>
      <w:r>
        <w:rPr>
          <w:rFonts w:ascii="Arial" w:hAnsi="Arial" w:cs="Arial"/>
        </w:rPr>
        <w:t>—</w:t>
      </w:r>
      <w:r w:rsidRPr="007E5F34">
        <w:rPr>
          <w:rFonts w:ascii="Arial" w:hAnsi="Arial" w:cs="Arial"/>
        </w:rPr>
        <w:t>Victoria</w:t>
      </w:r>
      <w:r>
        <w:rPr>
          <w:rFonts w:ascii="Arial" w:hAnsi="Arial" w:cs="Arial"/>
        </w:rPr>
        <w:t xml:space="preserve">, &amp; </w:t>
      </w:r>
      <w:r w:rsidRPr="004E0B1E">
        <w:rPr>
          <w:rFonts w:ascii="Arial" w:hAnsi="Arial" w:cs="Arial"/>
        </w:rPr>
        <w:t xml:space="preserve">Dr. Barba </w:t>
      </w:r>
      <w:proofErr w:type="spellStart"/>
      <w:r w:rsidRPr="004E0B1E">
        <w:rPr>
          <w:rFonts w:ascii="Arial" w:hAnsi="Arial" w:cs="Arial"/>
        </w:rPr>
        <w:t>Aldis</w:t>
      </w:r>
      <w:proofErr w:type="spellEnd"/>
      <w:r w:rsidRPr="004E0B1E">
        <w:rPr>
          <w:rFonts w:ascii="Arial" w:hAnsi="Arial" w:cs="Arial"/>
        </w:rPr>
        <w:t xml:space="preserve"> Patton  UH</w:t>
      </w:r>
      <w:r w:rsidRPr="007E5F34">
        <w:rPr>
          <w:rFonts w:ascii="Arial" w:hAnsi="Arial" w:cs="Arial"/>
        </w:rPr>
        <w:t>—</w:t>
      </w:r>
      <w:r w:rsidRPr="004E0B1E">
        <w:rPr>
          <w:rFonts w:ascii="Arial" w:hAnsi="Arial" w:cs="Arial"/>
        </w:rPr>
        <w:t>Victoria</w:t>
      </w:r>
      <w:r w:rsidRPr="007E5F34">
        <w:rPr>
          <w:rFonts w:ascii="Arial" w:hAnsi="Arial" w:cs="Arial"/>
        </w:rPr>
        <w:t xml:space="preserve">   </w:t>
      </w:r>
      <w:r w:rsidRPr="007E5F34">
        <w:rPr>
          <w:rFonts w:ascii="Arial" w:hAnsi="Arial" w:cs="Arial"/>
          <w:b/>
          <w:bCs/>
        </w:rPr>
        <w:t xml:space="preserve">                                                                                   </w:t>
      </w:r>
    </w:p>
    <w:p w14:paraId="7FD3742D" w14:textId="6E1CCF5E" w:rsidR="00646DA1" w:rsidRDefault="00646DA1" w:rsidP="006372FA">
      <w:pPr>
        <w:spacing w:after="0" w:line="240" w:lineRule="auto"/>
        <w:jc w:val="center"/>
        <w:rPr>
          <w:rFonts w:ascii="Arial" w:hAnsi="Arial" w:cs="Arial"/>
        </w:rPr>
      </w:pPr>
    </w:p>
    <w:p w14:paraId="275BF874" w14:textId="457A0B9A" w:rsidR="004E0B1E" w:rsidRPr="004E0B1E" w:rsidRDefault="004E0B1E" w:rsidP="004E0B1E">
      <w:pPr>
        <w:spacing w:line="240" w:lineRule="auto"/>
        <w:jc w:val="both"/>
        <w:rPr>
          <w:rFonts w:ascii="Arial" w:hAnsi="Arial" w:cs="Arial"/>
        </w:rPr>
      </w:pPr>
      <w:r w:rsidRPr="004E0B1E">
        <w:rPr>
          <w:rFonts w:ascii="Arial" w:hAnsi="Arial" w:cs="Arial"/>
          <w:b/>
          <w:bCs/>
        </w:rPr>
        <w:t> </w:t>
      </w:r>
      <w:r w:rsidRPr="004E0B1E">
        <w:rPr>
          <w:rFonts w:ascii="Arial" w:hAnsi="Arial" w:cs="Arial"/>
        </w:rPr>
        <w:t> </w:t>
      </w:r>
    </w:p>
    <w:p w14:paraId="0E574572" w14:textId="77777777" w:rsidR="004E0B1E" w:rsidRDefault="004E0B1E" w:rsidP="004E0B1E">
      <w:pPr>
        <w:spacing w:line="240" w:lineRule="auto"/>
        <w:jc w:val="both"/>
        <w:rPr>
          <w:rFonts w:ascii="Arial" w:hAnsi="Arial" w:cs="Arial"/>
        </w:rPr>
      </w:pPr>
      <w:r w:rsidRPr="004E0B1E">
        <w:rPr>
          <w:rFonts w:ascii="Arial" w:hAnsi="Arial" w:cs="Arial"/>
        </w:rPr>
        <w:t xml:space="preserve">Student behavioral issues in the classroom are a pressing challenge for teachers, often leading to stress and burnout. Teachers need interesting instructional strategies more urgently than ever. When students are engaged in their learning, behavior issues decrease. This is where the magic of the power of playing and flow in the classroom promotes greater learning and innovation. Also, it is an excellent tool for effective classroom management. Our research supports the crucial role of play and flow in the constructivist learning method. When students engage in play, they decompress their new knowledge more effectively and develop better mental, social, and kinesthetic skills. Student misbehavior decreases when students are engaged in their learning. </w:t>
      </w:r>
    </w:p>
    <w:p w14:paraId="26C53ECD" w14:textId="234AA15F" w:rsidR="007E5F34" w:rsidRDefault="007E5F34" w:rsidP="004E0B1E">
      <w:pPr>
        <w:spacing w:line="240" w:lineRule="auto"/>
        <w:jc w:val="both"/>
        <w:rPr>
          <w:rFonts w:ascii="Arial" w:hAnsi="Arial" w:cs="Arial"/>
        </w:rPr>
      </w:pPr>
      <w:r>
        <w:rPr>
          <w:rFonts w:ascii="Arial" w:hAnsi="Arial" w:cs="Arial"/>
        </w:rPr>
        <w:t>Keywords: students, classroom environment, classroom management, social engagement, learning methods, learning through play</w:t>
      </w:r>
    </w:p>
    <w:p w14:paraId="33E48551" w14:textId="77777777" w:rsidR="00F42360" w:rsidRPr="004E0B1E" w:rsidRDefault="00F42360" w:rsidP="004E0B1E">
      <w:pPr>
        <w:spacing w:line="240" w:lineRule="auto"/>
        <w:jc w:val="both"/>
        <w:rPr>
          <w:rFonts w:ascii="Arial" w:hAnsi="Arial" w:cs="Arial"/>
        </w:rPr>
      </w:pPr>
    </w:p>
    <w:p w14:paraId="450FEEF2" w14:textId="77777777" w:rsidR="004E0B1E" w:rsidRPr="004E0B1E" w:rsidRDefault="004E0B1E" w:rsidP="007E5F34">
      <w:pPr>
        <w:spacing w:line="480" w:lineRule="auto"/>
        <w:jc w:val="both"/>
        <w:rPr>
          <w:rFonts w:ascii="Arial" w:hAnsi="Arial" w:cs="Arial"/>
          <w:b/>
          <w:bCs/>
        </w:rPr>
      </w:pPr>
      <w:r w:rsidRPr="004E0B1E">
        <w:rPr>
          <w:rFonts w:ascii="Arial" w:hAnsi="Arial" w:cs="Arial"/>
          <w:b/>
          <w:bCs/>
        </w:rPr>
        <w:t>Play and Flow</w:t>
      </w:r>
    </w:p>
    <w:p w14:paraId="0F4E8D2A" w14:textId="0EC80E33" w:rsidR="004E0B1E" w:rsidRPr="004E0B1E" w:rsidRDefault="004E0B1E" w:rsidP="007E5F34">
      <w:pPr>
        <w:spacing w:line="480" w:lineRule="auto"/>
        <w:jc w:val="both"/>
        <w:rPr>
          <w:rFonts w:ascii="Arial" w:hAnsi="Arial" w:cs="Arial"/>
        </w:rPr>
      </w:pPr>
      <w:r w:rsidRPr="004E0B1E">
        <w:rPr>
          <w:rFonts w:ascii="Arial" w:hAnsi="Arial" w:cs="Arial"/>
        </w:rPr>
        <w:t xml:space="preserve"> </w:t>
      </w:r>
      <w:r w:rsidR="00F42360">
        <w:rPr>
          <w:rFonts w:ascii="Arial" w:hAnsi="Arial" w:cs="Arial"/>
        </w:rPr>
        <w:tab/>
      </w:r>
      <w:r w:rsidRPr="004E0B1E">
        <w:rPr>
          <w:rFonts w:ascii="Arial" w:hAnsi="Arial" w:cs="Arial"/>
        </w:rPr>
        <w:t xml:space="preserve">According to Herman, </w:t>
      </w:r>
      <w:proofErr w:type="spellStart"/>
      <w:r w:rsidRPr="004E0B1E">
        <w:rPr>
          <w:rFonts w:ascii="Arial" w:hAnsi="Arial" w:cs="Arial"/>
        </w:rPr>
        <w:t>Hickmon</w:t>
      </w:r>
      <w:proofErr w:type="spellEnd"/>
      <w:r w:rsidRPr="004E0B1E">
        <w:rPr>
          <w:rFonts w:ascii="Arial" w:hAnsi="Arial" w:cs="Arial"/>
        </w:rPr>
        <w:t xml:space="preserve">-Rosa, and Reinke (2018), “teachers who report more student behavior problems also report higher levels of emotional exhaustion, a key component of burnout” (p. 498). As a result, teachers are continually searching for effective classroom management strategies that maintain order and engage students in meaningful learning. Engaging students in constructivist work helps decrease students' bad behavior or off-task time. One promising approach supported by research and classroom practice is integrating play into instruction. This study examined a growing body of literature suggesting that when students are allowed to play and learn simultaneously, their engagement, retention, and enjoyment of learning increase. This aligns with Csikszentmihalyi’s (1990) concept of </w:t>
      </w:r>
      <w:r w:rsidRPr="004E0B1E">
        <w:rPr>
          <w:rFonts w:ascii="Arial" w:hAnsi="Arial" w:cs="Arial"/>
          <w:i/>
          <w:iCs/>
        </w:rPr>
        <w:t>flow</w:t>
      </w:r>
      <w:r w:rsidRPr="004E0B1E">
        <w:rPr>
          <w:rFonts w:ascii="Arial" w:hAnsi="Arial" w:cs="Arial"/>
        </w:rPr>
        <w:t xml:space="preserve">, a mental state where individuals become fully immersed in an activity. He explains that “time seems to stand still during flow, and the experience becomes intrinsically rewarding” (p. 4). Harvard’s </w:t>
      </w:r>
      <w:r w:rsidRPr="004E0B1E">
        <w:rPr>
          <w:rFonts w:ascii="Arial" w:hAnsi="Arial" w:cs="Arial"/>
          <w:i/>
          <w:iCs/>
        </w:rPr>
        <w:t>Pedagogy of Play</w:t>
      </w:r>
      <w:r w:rsidRPr="004E0B1E">
        <w:rPr>
          <w:rFonts w:ascii="Arial" w:hAnsi="Arial" w:cs="Arial"/>
        </w:rPr>
        <w:t xml:space="preserve"> project defines playfulness not simply as an activity, but as a mindset: </w:t>
      </w:r>
    </w:p>
    <w:p w14:paraId="538A302A" w14:textId="77777777" w:rsidR="004E0B1E" w:rsidRPr="004E0B1E" w:rsidRDefault="004E0B1E" w:rsidP="007E5F34">
      <w:pPr>
        <w:spacing w:line="480" w:lineRule="auto"/>
        <w:jc w:val="both"/>
        <w:rPr>
          <w:rFonts w:ascii="Arial" w:hAnsi="Arial" w:cs="Arial"/>
        </w:rPr>
      </w:pPr>
      <w:r w:rsidRPr="004E0B1E">
        <w:rPr>
          <w:rFonts w:ascii="Arial" w:hAnsi="Arial" w:cs="Arial"/>
        </w:rPr>
        <w:t>“Playful refers to a mindset in which one is inclined to see situations and activities as containing possibilities for leading, exploring, and enjoying. A playful mindset is the active ingredient that turns activities and other experiences into play” (Project Zero, Harvard Graduate School of Education, n.d.). </w:t>
      </w:r>
    </w:p>
    <w:p w14:paraId="7766A607" w14:textId="77777777" w:rsidR="004E0B1E" w:rsidRPr="004E0B1E" w:rsidRDefault="004E0B1E" w:rsidP="00F42360">
      <w:pPr>
        <w:spacing w:line="480" w:lineRule="auto"/>
        <w:ind w:firstLine="720"/>
        <w:jc w:val="both"/>
        <w:rPr>
          <w:rFonts w:ascii="Arial" w:hAnsi="Arial" w:cs="Arial"/>
        </w:rPr>
      </w:pPr>
      <w:r w:rsidRPr="004E0B1E">
        <w:rPr>
          <w:rFonts w:ascii="Arial" w:hAnsi="Arial" w:cs="Arial"/>
        </w:rPr>
        <w:lastRenderedPageBreak/>
        <w:t>When students enter this state during playful learning, they become more open to new ideas and internalize content more deeply. Playful learning promotes academic understanding and supports the development of social, emotional, and kinesthetic skills. As Pellegrini and Smith (2007) assert, “play offers children opportunities to develop cognitive and social competencies and to experiment with the world around them” (p. 38). Incorporating movement, collaboration, and creativity into academic content enhances student motivation and classroom harmony. </w:t>
      </w:r>
    </w:p>
    <w:p w14:paraId="37FC5487" w14:textId="77777777" w:rsidR="004E0B1E" w:rsidRPr="004E0B1E" w:rsidRDefault="004E0B1E" w:rsidP="00F42360">
      <w:pPr>
        <w:spacing w:line="480" w:lineRule="auto"/>
        <w:ind w:firstLine="720"/>
        <w:jc w:val="both"/>
        <w:rPr>
          <w:rFonts w:ascii="Arial" w:hAnsi="Arial" w:cs="Arial"/>
        </w:rPr>
      </w:pPr>
      <w:r w:rsidRPr="004E0B1E">
        <w:rPr>
          <w:rFonts w:ascii="Arial" w:hAnsi="Arial" w:cs="Arial"/>
        </w:rPr>
        <w:t>Through research and firsthand teaching experience, the authors have found that teaching through play transforms the classroom dynamic. By embedding play into instruction, we have witnessed decreased disruptive behavior and increased student curiosity, cooperation, and academic success. Our work supports the argument that playful learning is not just a supplemental strategy but an essential tool for fostering deep, enduring learning while managing classroom behavior effectively. </w:t>
      </w:r>
    </w:p>
    <w:p w14:paraId="66438DCA" w14:textId="77777777" w:rsidR="004E0B1E" w:rsidRPr="004E0B1E" w:rsidRDefault="004E0B1E" w:rsidP="007E5F34">
      <w:pPr>
        <w:spacing w:line="480" w:lineRule="auto"/>
        <w:jc w:val="both"/>
        <w:rPr>
          <w:rFonts w:ascii="Arial" w:hAnsi="Arial" w:cs="Arial"/>
        </w:rPr>
      </w:pPr>
      <w:r w:rsidRPr="004E0B1E">
        <w:rPr>
          <w:rFonts w:ascii="Arial" w:hAnsi="Arial" w:cs="Arial"/>
          <w:b/>
          <w:bCs/>
        </w:rPr>
        <w:t>Call to Action</w:t>
      </w:r>
      <w:r w:rsidRPr="004E0B1E">
        <w:rPr>
          <w:rFonts w:ascii="Arial" w:hAnsi="Arial" w:cs="Arial"/>
        </w:rPr>
        <w:t> </w:t>
      </w:r>
    </w:p>
    <w:p w14:paraId="48A37AEA" w14:textId="77777777" w:rsidR="004E0B1E" w:rsidRPr="004E0B1E" w:rsidRDefault="004E0B1E" w:rsidP="00F42360">
      <w:pPr>
        <w:spacing w:line="480" w:lineRule="auto"/>
        <w:ind w:firstLine="720"/>
        <w:jc w:val="both"/>
        <w:rPr>
          <w:rFonts w:ascii="Arial" w:hAnsi="Arial" w:cs="Arial"/>
        </w:rPr>
      </w:pPr>
      <w:r w:rsidRPr="004E0B1E">
        <w:rPr>
          <w:rFonts w:ascii="Arial" w:hAnsi="Arial" w:cs="Arial"/>
        </w:rPr>
        <w:t>Teaching in the modern era is undeniably challenging. Educators frequently encounter escalating behavioral issues, which contribute significantly to stress and professional burnout. According to the National Center for Education Statistics (2022), 56% of public schools reported increased classroom disruptions from student misconduct, 49% noted more rowdiness in hallways, and 48% observed rising acts of disrespect toward staff. These growing behavioral challenges make it increasingly difficult for teachers to focus on instruction and student engagement. </w:t>
      </w:r>
    </w:p>
    <w:p w14:paraId="42AF3880" w14:textId="70F7EB16" w:rsidR="004E0B1E" w:rsidRPr="004E0B1E" w:rsidRDefault="004E0B1E" w:rsidP="00F42360">
      <w:pPr>
        <w:spacing w:line="480" w:lineRule="auto"/>
        <w:ind w:firstLine="720"/>
        <w:jc w:val="both"/>
        <w:rPr>
          <w:rFonts w:ascii="Arial" w:hAnsi="Arial" w:cs="Arial"/>
        </w:rPr>
      </w:pPr>
      <w:r w:rsidRPr="004E0B1E">
        <w:rPr>
          <w:rFonts w:ascii="Arial" w:hAnsi="Arial" w:cs="Arial"/>
        </w:rPr>
        <w:t xml:space="preserve">However, by embracing modern, evidence-based instructional strategies—particularly the integration of play—educators can transform their classrooms into spaces that promote creativity, emotional well-being, and deeper cognitive engagement. Play is not only vital for children’s </w:t>
      </w:r>
      <w:r w:rsidR="00F42360" w:rsidRPr="004E0B1E">
        <w:rPr>
          <w:rFonts w:ascii="Arial" w:hAnsi="Arial" w:cs="Arial"/>
        </w:rPr>
        <w:t>development but</w:t>
      </w:r>
      <w:r w:rsidRPr="004E0B1E">
        <w:rPr>
          <w:rFonts w:ascii="Arial" w:hAnsi="Arial" w:cs="Arial"/>
        </w:rPr>
        <w:t xml:space="preserve"> is equally important for educators. As Brown and Vaughan (2009) argue, play “is the purest expression of love. It is the essential ingredient for learning, for testing ourselves, and for discovering the world and our place in it” (p. 101). When play is embedded in teaching, students and teachers benefit from reduced stress, increased creativity, and improved classroom climate. </w:t>
      </w:r>
    </w:p>
    <w:p w14:paraId="57176A01" w14:textId="77777777" w:rsidR="004E0B1E" w:rsidRPr="004E0B1E" w:rsidRDefault="004E0B1E" w:rsidP="00F42360">
      <w:pPr>
        <w:spacing w:line="480" w:lineRule="auto"/>
        <w:ind w:firstLine="720"/>
        <w:jc w:val="both"/>
        <w:rPr>
          <w:rFonts w:ascii="Arial" w:hAnsi="Arial" w:cs="Arial"/>
        </w:rPr>
      </w:pPr>
      <w:r w:rsidRPr="004E0B1E">
        <w:rPr>
          <w:rFonts w:ascii="Arial" w:hAnsi="Arial" w:cs="Arial"/>
        </w:rPr>
        <w:lastRenderedPageBreak/>
        <w:t>Furthermore, incorporating play into learning can encourage higher-order thinking, collaboration, and motivation. Research consistently shows that playful learning fosters deeper understanding by engaging students kinesthetically, socially, and emotionally (</w:t>
      </w:r>
      <w:proofErr w:type="spellStart"/>
      <w:r w:rsidRPr="004E0B1E">
        <w:rPr>
          <w:rFonts w:ascii="Arial" w:hAnsi="Arial" w:cs="Arial"/>
        </w:rPr>
        <w:t>Zosh</w:t>
      </w:r>
      <w:proofErr w:type="spellEnd"/>
      <w:r w:rsidRPr="004E0B1E">
        <w:rPr>
          <w:rFonts w:ascii="Arial" w:hAnsi="Arial" w:cs="Arial"/>
        </w:rPr>
        <w:t xml:space="preserve"> et al., 2017). Rather than viewing play as a distraction from academics, educators should see it as a powerful pedagogical tool—one that can reframe student behavior challenges as opportunities for engagement and growth. </w:t>
      </w:r>
    </w:p>
    <w:p w14:paraId="384A8A98" w14:textId="77777777" w:rsidR="004E0B1E" w:rsidRPr="004E0B1E" w:rsidRDefault="004E0B1E" w:rsidP="00F42360">
      <w:pPr>
        <w:spacing w:line="480" w:lineRule="auto"/>
        <w:ind w:firstLine="720"/>
        <w:jc w:val="both"/>
        <w:rPr>
          <w:rFonts w:ascii="Arial" w:hAnsi="Arial" w:cs="Arial"/>
        </w:rPr>
      </w:pPr>
      <w:r w:rsidRPr="004E0B1E">
        <w:rPr>
          <w:rFonts w:ascii="Arial" w:hAnsi="Arial" w:cs="Arial"/>
        </w:rPr>
        <w:t>It is time for schools to recognize the transformative power of play, not as a reward or side activity, but as an essential part of instruction. Teaching through play opens doors to more resilient, creative, and joyful learning experiences. This mindset is particularly powerful when combined with hands-on, tactile learning experiences. As educators, we want to showcase that any grade level can benefit from using tactile materials and manipulatives to create an engaging and interactive classroom environment. Students do not just learn through these strategies—they explore, imagine, and create. </w:t>
      </w:r>
    </w:p>
    <w:p w14:paraId="1EB3C815" w14:textId="77777777" w:rsidR="004E0B1E" w:rsidRPr="004E0B1E" w:rsidRDefault="004E0B1E" w:rsidP="00F42360">
      <w:pPr>
        <w:spacing w:line="480" w:lineRule="auto"/>
        <w:ind w:firstLine="720"/>
        <w:jc w:val="both"/>
        <w:rPr>
          <w:rFonts w:ascii="Arial" w:hAnsi="Arial" w:cs="Arial"/>
        </w:rPr>
      </w:pPr>
      <w:r w:rsidRPr="004E0B1E">
        <w:rPr>
          <w:rFonts w:ascii="Arial" w:hAnsi="Arial" w:cs="Arial"/>
        </w:rPr>
        <w:t>One key psychological concept underpinning play pedagogy is flow—a state of complete immersion in an activity. Csikszentmihalyi (1996) describes flow as a sense of timelessness and joy that arises when individuals deeply engage in something meaningful and enjoyable. This state often mirrors what students experience when they lose track of time while playing games, collaborating on creative projects, or problem-solving in dynamic classroom settings. Flow enhances intrinsic motivation and leads to deeper cognitive processing, which is essential for meaningful learning (ASCD, 2012). </w:t>
      </w:r>
    </w:p>
    <w:p w14:paraId="720F7F74" w14:textId="77777777" w:rsidR="004E0B1E" w:rsidRPr="004E0B1E" w:rsidRDefault="004E0B1E" w:rsidP="00F42360">
      <w:pPr>
        <w:spacing w:line="480" w:lineRule="auto"/>
        <w:ind w:firstLine="720"/>
        <w:jc w:val="both"/>
        <w:rPr>
          <w:rFonts w:ascii="Arial" w:hAnsi="Arial" w:cs="Arial"/>
        </w:rPr>
      </w:pPr>
      <w:r w:rsidRPr="004E0B1E">
        <w:rPr>
          <w:rFonts w:ascii="Arial" w:hAnsi="Arial" w:cs="Arial"/>
        </w:rPr>
        <w:t>Flow also naturally connects to creativity and exploration. Gardner (1993) observed that creativity in childhood is nurtured through guided play, imaginative problem-solving, and the freedom to explore open-ended questions. These experiences help learners develop higher-order thinking skills by encouraging them to synthesize information, define problems, and speculate about possibilities—all of which align with modern educational goals. </w:t>
      </w:r>
    </w:p>
    <w:p w14:paraId="57997D53" w14:textId="5F51A8DC" w:rsidR="004E0B1E" w:rsidRPr="004E0B1E" w:rsidRDefault="004E0B1E" w:rsidP="00F42360">
      <w:pPr>
        <w:spacing w:line="480" w:lineRule="auto"/>
        <w:ind w:firstLine="720"/>
        <w:jc w:val="both"/>
        <w:rPr>
          <w:rFonts w:ascii="Arial" w:hAnsi="Arial" w:cs="Arial"/>
        </w:rPr>
      </w:pPr>
      <w:r w:rsidRPr="004E0B1E">
        <w:rPr>
          <w:rFonts w:ascii="Arial" w:hAnsi="Arial" w:cs="Arial"/>
        </w:rPr>
        <w:t xml:space="preserve">As Csikszentmihalyi, </w:t>
      </w:r>
      <w:proofErr w:type="spellStart"/>
      <w:r w:rsidRPr="004E0B1E">
        <w:rPr>
          <w:rFonts w:ascii="Arial" w:hAnsi="Arial" w:cs="Arial"/>
        </w:rPr>
        <w:t>Abuhamdeh</w:t>
      </w:r>
      <w:proofErr w:type="spellEnd"/>
      <w:r w:rsidRPr="004E0B1E">
        <w:rPr>
          <w:rFonts w:ascii="Arial" w:hAnsi="Arial" w:cs="Arial"/>
        </w:rPr>
        <w:t xml:space="preserve">, and Nakamura (2005) affirm, the experience of flow “is a sense of ecstasy when a person is completely involved in what he or she is doing” (p. 601). This feeling of complete absorption is not only pleasurable, </w:t>
      </w:r>
      <w:r w:rsidR="007E5F34" w:rsidRPr="004E0B1E">
        <w:rPr>
          <w:rFonts w:ascii="Arial" w:hAnsi="Arial" w:cs="Arial"/>
        </w:rPr>
        <w:t>but also</w:t>
      </w:r>
      <w:r w:rsidRPr="004E0B1E">
        <w:rPr>
          <w:rFonts w:ascii="Arial" w:hAnsi="Arial" w:cs="Arial"/>
        </w:rPr>
        <w:t xml:space="preserve"> cognitively productive. When students experience flow during learning, they are more likely to retain information, build confidence, and remain curious and engaged. </w:t>
      </w:r>
    </w:p>
    <w:p w14:paraId="3669C07B" w14:textId="77777777" w:rsidR="004E0B1E" w:rsidRPr="004E0B1E" w:rsidRDefault="004E0B1E" w:rsidP="00F42360">
      <w:pPr>
        <w:spacing w:line="480" w:lineRule="auto"/>
        <w:ind w:firstLine="720"/>
        <w:jc w:val="both"/>
        <w:rPr>
          <w:rFonts w:ascii="Arial" w:hAnsi="Arial" w:cs="Arial"/>
        </w:rPr>
      </w:pPr>
      <w:r w:rsidRPr="004E0B1E">
        <w:rPr>
          <w:rFonts w:ascii="Arial" w:hAnsi="Arial" w:cs="Arial"/>
        </w:rPr>
        <w:lastRenderedPageBreak/>
        <w:t>By combining Harvard’s mindset of play, hands-on learning strategies, and the psychological principles of flow, educators can design learning environments that are joyful, mentally stimulating, and emotionally supportive. The pedagogy of play is not about making school less serious—it is about making learning more powerful. </w:t>
      </w:r>
    </w:p>
    <w:p w14:paraId="1209F4AB" w14:textId="77777777" w:rsidR="004E0B1E" w:rsidRPr="004E0B1E" w:rsidRDefault="004E0B1E" w:rsidP="007E5F34">
      <w:pPr>
        <w:spacing w:line="480" w:lineRule="auto"/>
        <w:jc w:val="both"/>
        <w:rPr>
          <w:rFonts w:ascii="Arial" w:hAnsi="Arial" w:cs="Arial"/>
          <w:b/>
          <w:bCs/>
        </w:rPr>
      </w:pPr>
      <w:r w:rsidRPr="004E0B1E">
        <w:rPr>
          <w:rFonts w:ascii="Arial" w:hAnsi="Arial" w:cs="Arial"/>
          <w:b/>
          <w:bCs/>
        </w:rPr>
        <w:t>Conclusions</w:t>
      </w:r>
    </w:p>
    <w:p w14:paraId="22FC10A0" w14:textId="0DA8C887" w:rsidR="004E0B1E" w:rsidRPr="004E0B1E" w:rsidRDefault="004E0B1E" w:rsidP="00F42360">
      <w:pPr>
        <w:spacing w:line="480" w:lineRule="auto"/>
        <w:ind w:firstLine="720"/>
        <w:jc w:val="both"/>
        <w:rPr>
          <w:rFonts w:ascii="Arial" w:hAnsi="Arial" w:cs="Arial"/>
        </w:rPr>
      </w:pPr>
      <w:r w:rsidRPr="004E0B1E">
        <w:rPr>
          <w:rFonts w:ascii="Arial" w:hAnsi="Arial" w:cs="Arial"/>
        </w:rPr>
        <w:t xml:space="preserve">The power of </w:t>
      </w:r>
      <w:r w:rsidR="00F42360" w:rsidRPr="004E0B1E">
        <w:rPr>
          <w:rFonts w:ascii="Arial" w:hAnsi="Arial" w:cs="Arial"/>
        </w:rPr>
        <w:t>playing</w:t>
      </w:r>
      <w:r w:rsidRPr="004E0B1E">
        <w:rPr>
          <w:rFonts w:ascii="Arial" w:hAnsi="Arial" w:cs="Arial"/>
        </w:rPr>
        <w:t xml:space="preserve"> in practice </w:t>
      </w:r>
      <w:r w:rsidR="00F42360">
        <w:rPr>
          <w:rFonts w:ascii="Arial" w:hAnsi="Arial" w:cs="Arial"/>
        </w:rPr>
        <w:t>can</w:t>
      </w:r>
      <w:r w:rsidRPr="004E0B1E">
        <w:rPr>
          <w:rFonts w:ascii="Arial" w:hAnsi="Arial" w:cs="Arial"/>
        </w:rPr>
        <w:t xml:space="preserve"> transform your classroom. Through engagement, integrating play into instruction can transform the classroom from passive content delivery to a dynamic space of active exploration, critical thinking, and joyful learning. Through firsthand experiences, observation, and interdisciplinary application, we have seen how play deepens content understanding, builds community, and cultivates essential life skills. </w:t>
      </w:r>
    </w:p>
    <w:p w14:paraId="3B168F0F" w14:textId="0938ED38" w:rsidR="004E0B1E" w:rsidRDefault="004E0B1E" w:rsidP="00F42360">
      <w:pPr>
        <w:spacing w:line="480" w:lineRule="auto"/>
        <w:ind w:firstLine="720"/>
        <w:jc w:val="both"/>
        <w:rPr>
          <w:rFonts w:ascii="Arial" w:hAnsi="Arial" w:cs="Arial"/>
        </w:rPr>
      </w:pPr>
      <w:r w:rsidRPr="004E0B1E">
        <w:rPr>
          <w:rFonts w:ascii="Arial" w:hAnsi="Arial" w:cs="Arial"/>
        </w:rPr>
        <w:t>Beyond academics, play builds a sense of community and emotional well-being. When learning is enjoyable, students are more open, less anxious, and more engaged (</w:t>
      </w:r>
      <w:proofErr w:type="spellStart"/>
      <w:r w:rsidRPr="004E0B1E">
        <w:rPr>
          <w:rFonts w:ascii="Arial" w:hAnsi="Arial" w:cs="Arial"/>
        </w:rPr>
        <w:t>Immordino</w:t>
      </w:r>
      <w:proofErr w:type="spellEnd"/>
      <w:r w:rsidRPr="004E0B1E">
        <w:rPr>
          <w:rFonts w:ascii="Arial" w:hAnsi="Arial" w:cs="Arial"/>
        </w:rPr>
        <w:t>-Yang &amp; Damasio, 2007). Play allows teachers to observe how students interact socially and emotionally, offering insight into their learning styles, personalities, and areas for growth. Significantly, play cultivates social-emotional competencies such as empathy, cooperation, and self-regulation, which are foundational for success in and out of school (Gray, 2013). Furthermore, play helps build positive student-teacher relationships, creating a climate of trust and mutual respect that enhances every learning experience. </w:t>
      </w:r>
    </w:p>
    <w:p w14:paraId="67F13085" w14:textId="2ADF3A7B" w:rsidR="00E70155" w:rsidRDefault="00E70155" w:rsidP="00F42360">
      <w:pPr>
        <w:spacing w:line="480" w:lineRule="auto"/>
        <w:ind w:firstLine="720"/>
        <w:jc w:val="both"/>
        <w:rPr>
          <w:rFonts w:ascii="Arial" w:hAnsi="Arial" w:cs="Arial"/>
        </w:rPr>
      </w:pPr>
    </w:p>
    <w:p w14:paraId="50D34431" w14:textId="53EBFEE4" w:rsidR="00E70155" w:rsidRDefault="00E70155" w:rsidP="00F42360">
      <w:pPr>
        <w:spacing w:line="480" w:lineRule="auto"/>
        <w:ind w:firstLine="720"/>
        <w:jc w:val="both"/>
        <w:rPr>
          <w:rFonts w:ascii="Arial" w:hAnsi="Arial" w:cs="Arial"/>
        </w:rPr>
      </w:pPr>
    </w:p>
    <w:p w14:paraId="1F9E4AAB" w14:textId="16A353CC" w:rsidR="00E70155" w:rsidRDefault="00E70155" w:rsidP="00F42360">
      <w:pPr>
        <w:spacing w:line="480" w:lineRule="auto"/>
        <w:ind w:firstLine="720"/>
        <w:jc w:val="both"/>
        <w:rPr>
          <w:rFonts w:ascii="Arial" w:hAnsi="Arial" w:cs="Arial"/>
        </w:rPr>
      </w:pPr>
    </w:p>
    <w:p w14:paraId="12D26C23" w14:textId="2D8B48F1" w:rsidR="00E70155" w:rsidRDefault="00E70155" w:rsidP="00F42360">
      <w:pPr>
        <w:spacing w:line="480" w:lineRule="auto"/>
        <w:ind w:firstLine="720"/>
        <w:jc w:val="both"/>
        <w:rPr>
          <w:rFonts w:ascii="Arial" w:hAnsi="Arial" w:cs="Arial"/>
        </w:rPr>
      </w:pPr>
    </w:p>
    <w:p w14:paraId="537A114D" w14:textId="0CF6A951" w:rsidR="00E70155" w:rsidRDefault="00E70155" w:rsidP="00F42360">
      <w:pPr>
        <w:spacing w:line="480" w:lineRule="auto"/>
        <w:ind w:firstLine="720"/>
        <w:jc w:val="both"/>
        <w:rPr>
          <w:rFonts w:ascii="Arial" w:hAnsi="Arial" w:cs="Arial"/>
        </w:rPr>
      </w:pPr>
    </w:p>
    <w:p w14:paraId="6DCA42F1" w14:textId="03771270" w:rsidR="00E70155" w:rsidRDefault="00E70155" w:rsidP="00F42360">
      <w:pPr>
        <w:spacing w:line="480" w:lineRule="auto"/>
        <w:ind w:firstLine="720"/>
        <w:jc w:val="both"/>
        <w:rPr>
          <w:rFonts w:ascii="Arial" w:hAnsi="Arial" w:cs="Arial"/>
        </w:rPr>
      </w:pPr>
    </w:p>
    <w:p w14:paraId="0A0B01F9" w14:textId="6357522C" w:rsidR="00E70155" w:rsidRDefault="00E70155" w:rsidP="00F42360">
      <w:pPr>
        <w:spacing w:line="480" w:lineRule="auto"/>
        <w:ind w:firstLine="720"/>
        <w:jc w:val="both"/>
        <w:rPr>
          <w:rFonts w:ascii="Arial" w:hAnsi="Arial" w:cs="Arial"/>
        </w:rPr>
      </w:pPr>
    </w:p>
    <w:p w14:paraId="6B7B107B" w14:textId="2BA8548D" w:rsidR="004E0B1E" w:rsidRPr="004E0B1E" w:rsidRDefault="004E0B1E" w:rsidP="00E70155">
      <w:pPr>
        <w:spacing w:line="480" w:lineRule="auto"/>
        <w:jc w:val="center"/>
        <w:rPr>
          <w:rFonts w:ascii="Arial" w:hAnsi="Arial" w:cs="Arial"/>
          <w:b/>
          <w:bCs/>
        </w:rPr>
      </w:pPr>
      <w:r w:rsidRPr="004E0B1E">
        <w:rPr>
          <w:rFonts w:ascii="Arial" w:hAnsi="Arial" w:cs="Arial"/>
          <w:b/>
          <w:bCs/>
        </w:rPr>
        <w:lastRenderedPageBreak/>
        <w:t>References</w:t>
      </w:r>
    </w:p>
    <w:p w14:paraId="6B343D4F" w14:textId="2C281EFD" w:rsidR="004E0B1E" w:rsidRPr="004E0B1E" w:rsidRDefault="004E0B1E" w:rsidP="00E70155">
      <w:pPr>
        <w:spacing w:line="276" w:lineRule="auto"/>
        <w:rPr>
          <w:rFonts w:ascii="Arial" w:hAnsi="Arial" w:cs="Arial"/>
        </w:rPr>
      </w:pPr>
      <w:r w:rsidRPr="004E0B1E">
        <w:rPr>
          <w:rFonts w:ascii="Arial" w:hAnsi="Arial" w:cs="Arial"/>
        </w:rPr>
        <w:t>ASCD. (200</w:t>
      </w:r>
      <w:r w:rsidR="005E6D64">
        <w:rPr>
          <w:rFonts w:ascii="Arial" w:hAnsi="Arial" w:cs="Arial"/>
        </w:rPr>
        <w:t>5</w:t>
      </w:r>
      <w:r w:rsidRPr="004E0B1E">
        <w:rPr>
          <w:rFonts w:ascii="Arial" w:hAnsi="Arial" w:cs="Arial"/>
        </w:rPr>
        <w:t xml:space="preserve">). Finding the right pressure to experience flow. </w:t>
      </w:r>
      <w:r w:rsidRPr="004E0B1E">
        <w:rPr>
          <w:rFonts w:ascii="Arial" w:hAnsi="Arial" w:cs="Arial"/>
          <w:i/>
          <w:iCs/>
        </w:rPr>
        <w:t>Education Update, 47</w:t>
      </w:r>
      <w:r w:rsidRPr="004E0B1E">
        <w:rPr>
          <w:rFonts w:ascii="Arial" w:hAnsi="Arial" w:cs="Arial"/>
        </w:rPr>
        <w:t xml:space="preserve">(7). </w:t>
      </w:r>
    </w:p>
    <w:p w14:paraId="4E20FF00" w14:textId="77777777" w:rsidR="004E0B1E" w:rsidRPr="004E0B1E" w:rsidRDefault="004E0B1E" w:rsidP="00E70155">
      <w:pPr>
        <w:spacing w:line="276" w:lineRule="auto"/>
        <w:ind w:left="720" w:hanging="720"/>
        <w:rPr>
          <w:rFonts w:ascii="Arial" w:hAnsi="Arial" w:cs="Arial"/>
        </w:rPr>
      </w:pPr>
      <w:r w:rsidRPr="004E0B1E">
        <w:rPr>
          <w:rFonts w:ascii="Arial" w:hAnsi="Arial" w:cs="Arial"/>
        </w:rPr>
        <w:t xml:space="preserve">ASCD. (2012). </w:t>
      </w:r>
      <w:r w:rsidRPr="004E0B1E">
        <w:rPr>
          <w:rFonts w:ascii="Arial" w:hAnsi="Arial" w:cs="Arial"/>
          <w:i/>
          <w:iCs/>
        </w:rPr>
        <w:t>The motivated brain: Using the neuroscience of motivation to improve student learning</w:t>
      </w:r>
      <w:r w:rsidRPr="004E0B1E">
        <w:rPr>
          <w:rFonts w:ascii="Arial" w:hAnsi="Arial" w:cs="Arial"/>
        </w:rPr>
        <w:t>. ASCD. </w:t>
      </w:r>
    </w:p>
    <w:p w14:paraId="62E39437" w14:textId="77777777" w:rsidR="004E0B1E" w:rsidRPr="004E0B1E" w:rsidRDefault="004E0B1E" w:rsidP="00E70155">
      <w:pPr>
        <w:spacing w:line="276" w:lineRule="auto"/>
        <w:ind w:left="720" w:hanging="720"/>
        <w:rPr>
          <w:rFonts w:ascii="Arial" w:hAnsi="Arial" w:cs="Arial"/>
        </w:rPr>
      </w:pPr>
      <w:r w:rsidRPr="004E0B1E">
        <w:rPr>
          <w:rFonts w:ascii="Arial" w:hAnsi="Arial" w:cs="Arial"/>
        </w:rPr>
        <w:t xml:space="preserve">Brown, S., &amp; Vaughan, C. (2009). </w:t>
      </w:r>
      <w:r w:rsidRPr="004E0B1E">
        <w:rPr>
          <w:rFonts w:ascii="Arial" w:hAnsi="Arial" w:cs="Arial"/>
          <w:i/>
          <w:iCs/>
        </w:rPr>
        <w:t>Play: How it shapes the brain, opens the imagination, and invigorates the soul</w:t>
      </w:r>
      <w:r w:rsidRPr="004E0B1E">
        <w:rPr>
          <w:rFonts w:ascii="Arial" w:hAnsi="Arial" w:cs="Arial"/>
        </w:rPr>
        <w:t>. Avery. </w:t>
      </w:r>
    </w:p>
    <w:p w14:paraId="4FB9ED6D" w14:textId="77777777" w:rsidR="004E0B1E" w:rsidRPr="004E0B1E" w:rsidRDefault="004E0B1E" w:rsidP="00E70155">
      <w:pPr>
        <w:spacing w:line="276" w:lineRule="auto"/>
        <w:rPr>
          <w:rFonts w:ascii="Arial" w:hAnsi="Arial" w:cs="Arial"/>
        </w:rPr>
      </w:pPr>
      <w:r w:rsidRPr="004E0B1E">
        <w:rPr>
          <w:rFonts w:ascii="Arial" w:hAnsi="Arial" w:cs="Arial"/>
        </w:rPr>
        <w:t xml:space="preserve">Csikszentmihalyi, M. (1990). </w:t>
      </w:r>
      <w:r w:rsidRPr="004E0B1E">
        <w:rPr>
          <w:rFonts w:ascii="Arial" w:hAnsi="Arial" w:cs="Arial"/>
          <w:i/>
          <w:iCs/>
        </w:rPr>
        <w:t>Flow: The psychology of optimal experience</w:t>
      </w:r>
      <w:r w:rsidRPr="004E0B1E">
        <w:rPr>
          <w:rFonts w:ascii="Arial" w:hAnsi="Arial" w:cs="Arial"/>
        </w:rPr>
        <w:t>. Harper &amp; Row. </w:t>
      </w:r>
    </w:p>
    <w:p w14:paraId="2AD65A92" w14:textId="77777777" w:rsidR="004E0B1E" w:rsidRPr="004E0B1E" w:rsidRDefault="004E0B1E" w:rsidP="00E70155">
      <w:pPr>
        <w:spacing w:line="276" w:lineRule="auto"/>
        <w:ind w:left="720" w:hanging="720"/>
        <w:rPr>
          <w:rFonts w:ascii="Arial" w:hAnsi="Arial" w:cs="Arial"/>
        </w:rPr>
      </w:pPr>
      <w:r w:rsidRPr="004E0B1E">
        <w:rPr>
          <w:rFonts w:ascii="Arial" w:hAnsi="Arial" w:cs="Arial"/>
        </w:rPr>
        <w:t xml:space="preserve">Csikszentmihalyi, M. (1996). </w:t>
      </w:r>
      <w:r w:rsidRPr="004E0B1E">
        <w:rPr>
          <w:rFonts w:ascii="Arial" w:hAnsi="Arial" w:cs="Arial"/>
          <w:i/>
          <w:iCs/>
        </w:rPr>
        <w:t>Creativity: Flow and the psychology of discovery and invention</w:t>
      </w:r>
      <w:r w:rsidRPr="004E0B1E">
        <w:rPr>
          <w:rFonts w:ascii="Arial" w:hAnsi="Arial" w:cs="Arial"/>
        </w:rPr>
        <w:t>. Harper Perennial. </w:t>
      </w:r>
    </w:p>
    <w:p w14:paraId="7C5D630F" w14:textId="6525F323" w:rsidR="004E0B1E" w:rsidRPr="004E0B1E" w:rsidRDefault="004E0B1E" w:rsidP="00E70155">
      <w:pPr>
        <w:spacing w:line="276" w:lineRule="auto"/>
        <w:ind w:left="720" w:hanging="720"/>
        <w:rPr>
          <w:rFonts w:ascii="Arial" w:hAnsi="Arial" w:cs="Arial"/>
        </w:rPr>
      </w:pPr>
      <w:r w:rsidRPr="004E0B1E">
        <w:rPr>
          <w:rFonts w:ascii="Arial" w:hAnsi="Arial" w:cs="Arial"/>
        </w:rPr>
        <w:t xml:space="preserve">Csikszentmihalyi, M., </w:t>
      </w:r>
      <w:proofErr w:type="spellStart"/>
      <w:r w:rsidRPr="004E0B1E">
        <w:rPr>
          <w:rFonts w:ascii="Arial" w:hAnsi="Arial" w:cs="Arial"/>
        </w:rPr>
        <w:t>Abuhamdeh</w:t>
      </w:r>
      <w:proofErr w:type="spellEnd"/>
      <w:r w:rsidRPr="004E0B1E">
        <w:rPr>
          <w:rFonts w:ascii="Arial" w:hAnsi="Arial" w:cs="Arial"/>
        </w:rPr>
        <w:t xml:space="preserve">, S., &amp; Nakamura, J. (2005). </w:t>
      </w:r>
      <w:r w:rsidRPr="004E0B1E">
        <w:rPr>
          <w:rFonts w:ascii="Arial" w:hAnsi="Arial" w:cs="Arial"/>
          <w:i/>
          <w:iCs/>
        </w:rPr>
        <w:t>Flow. In C. R.</w:t>
      </w:r>
      <w:r w:rsidRPr="004E0B1E">
        <w:rPr>
          <w:rFonts w:ascii="Arial" w:hAnsi="Arial" w:cs="Arial"/>
        </w:rPr>
        <w:t xml:space="preserve"> Oxford University Press. </w:t>
      </w:r>
    </w:p>
    <w:p w14:paraId="25AE365B" w14:textId="77777777" w:rsidR="004E0B1E" w:rsidRPr="004E0B1E" w:rsidRDefault="004E0B1E" w:rsidP="00E70155">
      <w:pPr>
        <w:spacing w:line="276" w:lineRule="auto"/>
        <w:ind w:left="720" w:hanging="720"/>
        <w:rPr>
          <w:rFonts w:ascii="Arial" w:hAnsi="Arial" w:cs="Arial"/>
        </w:rPr>
      </w:pPr>
      <w:r w:rsidRPr="004E0B1E">
        <w:rPr>
          <w:rFonts w:ascii="Arial" w:hAnsi="Arial" w:cs="Arial"/>
        </w:rPr>
        <w:t xml:space="preserve">Gardner, H. (1993). </w:t>
      </w:r>
      <w:r w:rsidRPr="004E0B1E">
        <w:rPr>
          <w:rFonts w:ascii="Arial" w:hAnsi="Arial" w:cs="Arial"/>
          <w:i/>
          <w:iCs/>
        </w:rPr>
        <w:t>Creating minds: An anatomy of creativity seen through the lives of Freud, Einstein, Picasso, Stravinsky, Eliot, Graham, and Gandhi</w:t>
      </w:r>
      <w:r w:rsidRPr="004E0B1E">
        <w:rPr>
          <w:rFonts w:ascii="Arial" w:hAnsi="Arial" w:cs="Arial"/>
        </w:rPr>
        <w:t xml:space="preserve">. </w:t>
      </w:r>
      <w:proofErr w:type="spellStart"/>
      <w:r w:rsidRPr="004E0B1E">
        <w:rPr>
          <w:rFonts w:ascii="Arial" w:hAnsi="Arial" w:cs="Arial"/>
        </w:rPr>
        <w:t>BasicBooks</w:t>
      </w:r>
      <w:proofErr w:type="spellEnd"/>
      <w:r w:rsidRPr="004E0B1E">
        <w:rPr>
          <w:rFonts w:ascii="Arial" w:hAnsi="Arial" w:cs="Arial"/>
        </w:rPr>
        <w:t>. </w:t>
      </w:r>
    </w:p>
    <w:p w14:paraId="2767F6EF" w14:textId="77777777" w:rsidR="004E0B1E" w:rsidRPr="004E0B1E" w:rsidRDefault="004E0B1E" w:rsidP="00E70155">
      <w:pPr>
        <w:spacing w:line="276" w:lineRule="auto"/>
        <w:ind w:left="720" w:hanging="720"/>
        <w:rPr>
          <w:rFonts w:ascii="Arial" w:hAnsi="Arial" w:cs="Arial"/>
        </w:rPr>
      </w:pPr>
      <w:r w:rsidRPr="004E0B1E">
        <w:rPr>
          <w:rFonts w:ascii="Arial" w:hAnsi="Arial" w:cs="Arial"/>
        </w:rPr>
        <w:t xml:space="preserve">Gray, P. (2013). </w:t>
      </w:r>
      <w:r w:rsidRPr="004E0B1E">
        <w:rPr>
          <w:rFonts w:ascii="Arial" w:hAnsi="Arial" w:cs="Arial"/>
          <w:i/>
          <w:iCs/>
        </w:rPr>
        <w:t>Free to learn: Why unleashing the instinct to play will make our children happier, more self-reliant, and better students for life</w:t>
      </w:r>
      <w:r w:rsidRPr="004E0B1E">
        <w:rPr>
          <w:rFonts w:ascii="Arial" w:hAnsi="Arial" w:cs="Arial"/>
        </w:rPr>
        <w:t>. Basic Books. </w:t>
      </w:r>
    </w:p>
    <w:p w14:paraId="5A78F94D" w14:textId="77777777" w:rsidR="004E0B1E" w:rsidRPr="004E0B1E" w:rsidRDefault="004E0B1E" w:rsidP="00E70155">
      <w:pPr>
        <w:spacing w:line="276" w:lineRule="auto"/>
        <w:ind w:left="720" w:hanging="720"/>
        <w:rPr>
          <w:rFonts w:ascii="Arial" w:hAnsi="Arial" w:cs="Arial"/>
        </w:rPr>
      </w:pPr>
      <w:r w:rsidRPr="004E0B1E">
        <w:rPr>
          <w:rFonts w:ascii="Arial" w:hAnsi="Arial" w:cs="Arial"/>
        </w:rPr>
        <w:t xml:space="preserve">Herman, K. C., </w:t>
      </w:r>
      <w:proofErr w:type="spellStart"/>
      <w:r w:rsidRPr="004E0B1E">
        <w:rPr>
          <w:rFonts w:ascii="Arial" w:hAnsi="Arial" w:cs="Arial"/>
        </w:rPr>
        <w:t>Hickmon</w:t>
      </w:r>
      <w:proofErr w:type="spellEnd"/>
      <w:r w:rsidRPr="004E0B1E">
        <w:rPr>
          <w:rFonts w:ascii="Arial" w:hAnsi="Arial" w:cs="Arial"/>
        </w:rPr>
        <w:t xml:space="preserve">-Rosa, J., &amp; Reinke, W. M. (2018). Empirically derived profiles of teacher stress, burnout, self-efficacy, and coping and associated student outcomes. </w:t>
      </w:r>
      <w:r w:rsidRPr="004E0B1E">
        <w:rPr>
          <w:rFonts w:ascii="Arial" w:hAnsi="Arial" w:cs="Arial"/>
          <w:i/>
          <w:iCs/>
        </w:rPr>
        <w:t>Journal of Positive Behavior Interventions, 20</w:t>
      </w:r>
      <w:r w:rsidRPr="004E0B1E">
        <w:rPr>
          <w:rFonts w:ascii="Arial" w:hAnsi="Arial" w:cs="Arial"/>
        </w:rPr>
        <w:t xml:space="preserve">(2), 90–100. </w:t>
      </w:r>
      <w:hyperlink r:id="rId15" w:tgtFrame="_blank" w:history="1">
        <w:r w:rsidRPr="004E0B1E">
          <w:rPr>
            <w:rStyle w:val="Hyperlink"/>
            <w:rFonts w:ascii="Arial" w:hAnsi="Arial" w:cs="Arial"/>
          </w:rPr>
          <w:t>https://doi.org/10.1177/1098300717732066</w:t>
        </w:r>
      </w:hyperlink>
      <w:r w:rsidRPr="004E0B1E">
        <w:rPr>
          <w:rFonts w:ascii="Arial" w:hAnsi="Arial" w:cs="Arial"/>
        </w:rPr>
        <w:t> </w:t>
      </w:r>
    </w:p>
    <w:p w14:paraId="6E00EDF0" w14:textId="77777777" w:rsidR="004E0B1E" w:rsidRPr="004E0B1E" w:rsidRDefault="004E0B1E" w:rsidP="00E70155">
      <w:pPr>
        <w:spacing w:line="276" w:lineRule="auto"/>
        <w:ind w:left="720" w:hanging="720"/>
        <w:rPr>
          <w:rFonts w:ascii="Arial" w:hAnsi="Arial" w:cs="Arial"/>
        </w:rPr>
      </w:pPr>
      <w:proofErr w:type="spellStart"/>
      <w:r w:rsidRPr="004E0B1E">
        <w:rPr>
          <w:rFonts w:ascii="Arial" w:hAnsi="Arial" w:cs="Arial"/>
          <w:lang w:val="es-US"/>
        </w:rPr>
        <w:t>Immordino</w:t>
      </w:r>
      <w:proofErr w:type="spellEnd"/>
      <w:r w:rsidRPr="004E0B1E">
        <w:rPr>
          <w:rFonts w:ascii="Arial" w:hAnsi="Arial" w:cs="Arial"/>
          <w:lang w:val="es-US"/>
        </w:rPr>
        <w:t xml:space="preserve">-Yang, M. H., &amp; </w:t>
      </w:r>
      <w:proofErr w:type="spellStart"/>
      <w:r w:rsidRPr="004E0B1E">
        <w:rPr>
          <w:rFonts w:ascii="Arial" w:hAnsi="Arial" w:cs="Arial"/>
          <w:lang w:val="es-US"/>
        </w:rPr>
        <w:t>Damasio</w:t>
      </w:r>
      <w:proofErr w:type="spellEnd"/>
      <w:r w:rsidRPr="004E0B1E">
        <w:rPr>
          <w:rFonts w:ascii="Arial" w:hAnsi="Arial" w:cs="Arial"/>
          <w:lang w:val="es-US"/>
        </w:rPr>
        <w:t xml:space="preserve">, A. (2007). </w:t>
      </w:r>
      <w:r w:rsidRPr="004E0B1E">
        <w:rPr>
          <w:rFonts w:ascii="Arial" w:hAnsi="Arial" w:cs="Arial"/>
        </w:rPr>
        <w:t xml:space="preserve">We </w:t>
      </w:r>
      <w:proofErr w:type="gramStart"/>
      <w:r w:rsidRPr="004E0B1E">
        <w:rPr>
          <w:rFonts w:ascii="Arial" w:hAnsi="Arial" w:cs="Arial"/>
        </w:rPr>
        <w:t>feel,</w:t>
      </w:r>
      <w:proofErr w:type="gramEnd"/>
      <w:r w:rsidRPr="004E0B1E">
        <w:rPr>
          <w:rFonts w:ascii="Arial" w:hAnsi="Arial" w:cs="Arial"/>
        </w:rPr>
        <w:t xml:space="preserve"> therefore we learn: The relevance of affective and social neuroscience to education. </w:t>
      </w:r>
      <w:r w:rsidRPr="004E0B1E">
        <w:rPr>
          <w:rFonts w:ascii="Arial" w:hAnsi="Arial" w:cs="Arial"/>
          <w:i/>
          <w:iCs/>
        </w:rPr>
        <w:t>Mind, Brain, and Education, 1</w:t>
      </w:r>
      <w:r w:rsidRPr="004E0B1E">
        <w:rPr>
          <w:rFonts w:ascii="Arial" w:hAnsi="Arial" w:cs="Arial"/>
        </w:rPr>
        <w:t xml:space="preserve">(1), 3–10. </w:t>
      </w:r>
      <w:hyperlink r:id="rId16" w:tgtFrame="_blank" w:history="1">
        <w:r w:rsidRPr="004E0B1E">
          <w:rPr>
            <w:rStyle w:val="Hyperlink"/>
            <w:rFonts w:ascii="Arial" w:hAnsi="Arial" w:cs="Arial"/>
          </w:rPr>
          <w:t>https://doi.org/10.1111/j.1751-228X.2007.00004.x</w:t>
        </w:r>
      </w:hyperlink>
      <w:r w:rsidRPr="004E0B1E">
        <w:rPr>
          <w:rFonts w:ascii="Arial" w:hAnsi="Arial" w:cs="Arial"/>
        </w:rPr>
        <w:t> </w:t>
      </w:r>
    </w:p>
    <w:p w14:paraId="34B510C4" w14:textId="77777777" w:rsidR="004E0B1E" w:rsidRPr="004E0B1E" w:rsidRDefault="004E0B1E" w:rsidP="00E70155">
      <w:pPr>
        <w:spacing w:line="276" w:lineRule="auto"/>
        <w:ind w:left="720" w:hanging="720"/>
        <w:rPr>
          <w:rFonts w:ascii="Arial" w:hAnsi="Arial" w:cs="Arial"/>
        </w:rPr>
      </w:pPr>
      <w:r w:rsidRPr="004E0B1E">
        <w:rPr>
          <w:rFonts w:ascii="Arial" w:hAnsi="Arial" w:cs="Arial"/>
        </w:rPr>
        <w:t xml:space="preserve">Kapp, K. M. (2012). </w:t>
      </w:r>
      <w:r w:rsidRPr="004E0B1E">
        <w:rPr>
          <w:rFonts w:ascii="Arial" w:hAnsi="Arial" w:cs="Arial"/>
          <w:i/>
          <w:iCs/>
        </w:rPr>
        <w:t>The gamification of learning and instruction: Game-based methods and strategies for training and education</w:t>
      </w:r>
      <w:r w:rsidRPr="004E0B1E">
        <w:rPr>
          <w:rFonts w:ascii="Arial" w:hAnsi="Arial" w:cs="Arial"/>
        </w:rPr>
        <w:t>. Pfeiffer. </w:t>
      </w:r>
    </w:p>
    <w:p w14:paraId="2150FD5B" w14:textId="77777777" w:rsidR="004E0B1E" w:rsidRPr="004E0B1E" w:rsidRDefault="004E0B1E" w:rsidP="00E70155">
      <w:pPr>
        <w:spacing w:line="276" w:lineRule="auto"/>
        <w:ind w:left="720" w:hanging="720"/>
        <w:rPr>
          <w:rFonts w:ascii="Arial" w:hAnsi="Arial" w:cs="Arial"/>
        </w:rPr>
      </w:pPr>
      <w:r w:rsidRPr="004E0B1E">
        <w:rPr>
          <w:rFonts w:ascii="Arial" w:hAnsi="Arial" w:cs="Arial"/>
        </w:rPr>
        <w:t xml:space="preserve">Mardell, B. (2023). </w:t>
      </w:r>
      <w:r w:rsidRPr="004E0B1E">
        <w:rPr>
          <w:rFonts w:ascii="Arial" w:hAnsi="Arial" w:cs="Arial"/>
          <w:i/>
          <w:iCs/>
        </w:rPr>
        <w:t>Pedagogy of Play</w:t>
      </w:r>
      <w:r w:rsidRPr="004E0B1E">
        <w:rPr>
          <w:rFonts w:ascii="Arial" w:hAnsi="Arial" w:cs="Arial"/>
        </w:rPr>
        <w:t xml:space="preserve">. Project Zero, Harvard Graduate School of Education. </w:t>
      </w:r>
      <w:hyperlink r:id="rId17" w:tgtFrame="_blank" w:history="1">
        <w:r w:rsidRPr="004E0B1E">
          <w:rPr>
            <w:rStyle w:val="Hyperlink"/>
            <w:rFonts w:ascii="Arial" w:hAnsi="Arial" w:cs="Arial"/>
          </w:rPr>
          <w:t>https://pz.harvard.edu/sites/default/files/PoP%20Book.pdf</w:t>
        </w:r>
      </w:hyperlink>
      <w:r w:rsidRPr="004E0B1E">
        <w:rPr>
          <w:rFonts w:ascii="Arial" w:hAnsi="Arial" w:cs="Arial"/>
        </w:rPr>
        <w:t> </w:t>
      </w:r>
    </w:p>
    <w:p w14:paraId="3B1450D8" w14:textId="2B64CA75" w:rsidR="004E0B1E" w:rsidRPr="004E0B1E" w:rsidRDefault="004E0B1E" w:rsidP="00E70155">
      <w:pPr>
        <w:spacing w:line="276" w:lineRule="auto"/>
        <w:ind w:left="720" w:hanging="720"/>
        <w:rPr>
          <w:rFonts w:ascii="Arial" w:hAnsi="Arial" w:cs="Arial"/>
        </w:rPr>
      </w:pPr>
      <w:r w:rsidRPr="004E0B1E">
        <w:rPr>
          <w:rFonts w:ascii="Arial" w:hAnsi="Arial" w:cs="Arial"/>
        </w:rPr>
        <w:t xml:space="preserve">National Center for Education Statistics. (2022). School Pulse Panel: Learning mode, staffing, and mental health. </w:t>
      </w:r>
      <w:hyperlink r:id="rId18" w:tgtFrame="_blank" w:history="1">
        <w:r w:rsidRPr="004E0B1E">
          <w:rPr>
            <w:rStyle w:val="Hyperlink"/>
            <w:rFonts w:ascii="Arial" w:hAnsi="Arial" w:cs="Arial"/>
          </w:rPr>
          <w:t>https://nces.ed.gov/surveys/spp/</w:t>
        </w:r>
      </w:hyperlink>
      <w:r w:rsidRPr="004E0B1E">
        <w:rPr>
          <w:rFonts w:ascii="Arial" w:hAnsi="Arial" w:cs="Arial"/>
        </w:rPr>
        <w:t> </w:t>
      </w:r>
    </w:p>
    <w:p w14:paraId="156E3E92" w14:textId="4290A35F" w:rsidR="004E0B1E" w:rsidRPr="004E0B1E" w:rsidRDefault="004E0B1E" w:rsidP="00E70155">
      <w:pPr>
        <w:spacing w:line="276" w:lineRule="auto"/>
        <w:ind w:left="720" w:hanging="720"/>
        <w:rPr>
          <w:rFonts w:ascii="Arial" w:hAnsi="Arial" w:cs="Arial"/>
        </w:rPr>
      </w:pPr>
      <w:r w:rsidRPr="004E0B1E">
        <w:rPr>
          <w:rFonts w:ascii="Arial" w:hAnsi="Arial" w:cs="Arial"/>
        </w:rPr>
        <w:t xml:space="preserve">Next Generation Science Standards. (2012). A framework for K–12 science education. </w:t>
      </w:r>
      <w:hyperlink r:id="rId19" w:tgtFrame="_blank" w:history="1">
        <w:r w:rsidRPr="004E0B1E">
          <w:rPr>
            <w:rStyle w:val="Hyperlink"/>
            <w:rFonts w:ascii="Arial" w:hAnsi="Arial" w:cs="Arial"/>
          </w:rPr>
          <w:t>http://sites.nationalacademies.org/dbasse/BOSE/Framework_K12_Science/index.htm</w:t>
        </w:r>
      </w:hyperlink>
      <w:r w:rsidRPr="004E0B1E">
        <w:rPr>
          <w:rFonts w:ascii="Arial" w:hAnsi="Arial" w:cs="Arial"/>
        </w:rPr>
        <w:t> </w:t>
      </w:r>
    </w:p>
    <w:p w14:paraId="4163212F" w14:textId="45639148" w:rsidR="004E0B1E" w:rsidRPr="004E0B1E" w:rsidRDefault="004E0B1E" w:rsidP="00E70155">
      <w:pPr>
        <w:spacing w:line="276" w:lineRule="auto"/>
        <w:ind w:left="720" w:hanging="720"/>
        <w:rPr>
          <w:rFonts w:ascii="Arial" w:hAnsi="Arial" w:cs="Arial"/>
        </w:rPr>
      </w:pPr>
      <w:r w:rsidRPr="004E0B1E">
        <w:rPr>
          <w:rFonts w:ascii="Arial" w:hAnsi="Arial" w:cs="Arial"/>
        </w:rPr>
        <w:t xml:space="preserve">Peck, D. (2023). Teacher burnout statistics: Why teachers quit in 2024. </w:t>
      </w:r>
      <w:hyperlink r:id="rId20" w:tgtFrame="_blank" w:history="1">
        <w:r w:rsidRPr="004E0B1E">
          <w:rPr>
            <w:rStyle w:val="Hyperlink"/>
            <w:rFonts w:ascii="Arial" w:hAnsi="Arial" w:cs="Arial"/>
          </w:rPr>
          <w:t>https://www.devlinpeck.com/content/teacher-burnout-statistics</w:t>
        </w:r>
      </w:hyperlink>
      <w:r w:rsidRPr="004E0B1E">
        <w:rPr>
          <w:rFonts w:ascii="Arial" w:hAnsi="Arial" w:cs="Arial"/>
        </w:rPr>
        <w:t> </w:t>
      </w:r>
    </w:p>
    <w:p w14:paraId="12FCE01E" w14:textId="77777777" w:rsidR="004E0B1E" w:rsidRPr="004E0B1E" w:rsidRDefault="004E0B1E" w:rsidP="00E70155">
      <w:pPr>
        <w:spacing w:line="276" w:lineRule="auto"/>
        <w:ind w:left="720" w:hanging="720"/>
        <w:rPr>
          <w:rFonts w:ascii="Arial" w:hAnsi="Arial" w:cs="Arial"/>
        </w:rPr>
      </w:pPr>
      <w:r w:rsidRPr="004E0B1E">
        <w:rPr>
          <w:rFonts w:ascii="Arial" w:hAnsi="Arial" w:cs="Arial"/>
        </w:rPr>
        <w:t xml:space="preserve">Pellegrini, A. D., &amp; Smith, P. K. (2007). </w:t>
      </w:r>
      <w:r w:rsidRPr="004E0B1E">
        <w:rPr>
          <w:rFonts w:ascii="Arial" w:hAnsi="Arial" w:cs="Arial"/>
          <w:i/>
          <w:iCs/>
        </w:rPr>
        <w:t>The nature of play: Great apes and humans</w:t>
      </w:r>
      <w:r w:rsidRPr="004E0B1E">
        <w:rPr>
          <w:rFonts w:ascii="Arial" w:hAnsi="Arial" w:cs="Arial"/>
        </w:rPr>
        <w:t>. Guilford Press. </w:t>
      </w:r>
    </w:p>
    <w:p w14:paraId="0A2EA2C9" w14:textId="77777777" w:rsidR="004E0B1E" w:rsidRPr="004E0B1E" w:rsidRDefault="004E0B1E" w:rsidP="00E70155">
      <w:pPr>
        <w:spacing w:line="276" w:lineRule="auto"/>
        <w:ind w:left="720" w:hanging="720"/>
        <w:rPr>
          <w:rFonts w:ascii="Arial" w:hAnsi="Arial" w:cs="Arial"/>
        </w:rPr>
      </w:pPr>
      <w:r w:rsidRPr="004E0B1E">
        <w:rPr>
          <w:rFonts w:ascii="Arial" w:hAnsi="Arial" w:cs="Arial"/>
        </w:rPr>
        <w:t xml:space="preserve">Project Zero, Harvard Graduate School of Education. (n.d.). Pedagogy of Play. </w:t>
      </w:r>
      <w:hyperlink r:id="rId21" w:tgtFrame="_blank" w:history="1">
        <w:r w:rsidRPr="004E0B1E">
          <w:rPr>
            <w:rStyle w:val="Hyperlink"/>
            <w:rFonts w:ascii="Arial" w:hAnsi="Arial" w:cs="Arial"/>
          </w:rPr>
          <w:t>https://www.pz.harvard.edu/projects/pedagogy-of-play</w:t>
        </w:r>
      </w:hyperlink>
      <w:r w:rsidRPr="004E0B1E">
        <w:rPr>
          <w:rFonts w:ascii="Arial" w:hAnsi="Arial" w:cs="Arial"/>
        </w:rPr>
        <w:t> </w:t>
      </w:r>
    </w:p>
    <w:p w14:paraId="3A27C23A" w14:textId="017FDC9B" w:rsidR="004E0B1E" w:rsidRPr="004E0B1E" w:rsidRDefault="004E0B1E" w:rsidP="00E70155">
      <w:pPr>
        <w:spacing w:line="276" w:lineRule="auto"/>
        <w:ind w:left="720" w:hanging="720"/>
        <w:rPr>
          <w:rFonts w:ascii="Arial" w:hAnsi="Arial" w:cs="Arial"/>
        </w:rPr>
      </w:pPr>
      <w:proofErr w:type="spellStart"/>
      <w:r w:rsidRPr="004E0B1E">
        <w:rPr>
          <w:rFonts w:ascii="Arial" w:hAnsi="Arial" w:cs="Arial"/>
        </w:rPr>
        <w:t>Zosh</w:t>
      </w:r>
      <w:proofErr w:type="spellEnd"/>
      <w:r w:rsidRPr="004E0B1E">
        <w:rPr>
          <w:rFonts w:ascii="Arial" w:hAnsi="Arial" w:cs="Arial"/>
        </w:rPr>
        <w:t>, J. M., Hirsh-</w:t>
      </w:r>
      <w:proofErr w:type="spellStart"/>
      <w:r w:rsidRPr="004E0B1E">
        <w:rPr>
          <w:rFonts w:ascii="Arial" w:hAnsi="Arial" w:cs="Arial"/>
        </w:rPr>
        <w:t>Pasek</w:t>
      </w:r>
      <w:proofErr w:type="spellEnd"/>
      <w:r w:rsidRPr="004E0B1E">
        <w:rPr>
          <w:rFonts w:ascii="Arial" w:hAnsi="Arial" w:cs="Arial"/>
        </w:rPr>
        <w:t xml:space="preserve">, K., Hopkins, E. J., Jensen, H., Liu, C., Neale, D., Solis, S. L., &amp; </w:t>
      </w:r>
      <w:proofErr w:type="spellStart"/>
      <w:r w:rsidRPr="004E0B1E">
        <w:rPr>
          <w:rFonts w:ascii="Arial" w:hAnsi="Arial" w:cs="Arial"/>
        </w:rPr>
        <w:t>Whitebread</w:t>
      </w:r>
      <w:proofErr w:type="spellEnd"/>
      <w:r w:rsidRPr="004E0B1E">
        <w:rPr>
          <w:rFonts w:ascii="Arial" w:hAnsi="Arial" w:cs="Arial"/>
        </w:rPr>
        <w:t xml:space="preserve">, D. (2017). Accessing the inaccessible: Redefining play as a spectrum. </w:t>
      </w:r>
      <w:r w:rsidRPr="004E0B1E">
        <w:rPr>
          <w:rFonts w:ascii="Arial" w:hAnsi="Arial" w:cs="Arial"/>
          <w:i/>
          <w:iCs/>
        </w:rPr>
        <w:t>Frontiers in Psychology, 8</w:t>
      </w:r>
      <w:r w:rsidRPr="004E0B1E">
        <w:rPr>
          <w:rFonts w:ascii="Arial" w:hAnsi="Arial" w:cs="Arial"/>
        </w:rPr>
        <w:t xml:space="preserve">. </w:t>
      </w:r>
      <w:hyperlink r:id="rId22" w:tgtFrame="_blank" w:history="1">
        <w:r w:rsidRPr="004E0B1E">
          <w:rPr>
            <w:rStyle w:val="Hyperlink"/>
            <w:rFonts w:ascii="Arial" w:hAnsi="Arial" w:cs="Arial"/>
          </w:rPr>
          <w:t>https://doi.org/10.3389/fpsyg.2017.01718</w:t>
        </w:r>
      </w:hyperlink>
      <w:r w:rsidRPr="004E0B1E">
        <w:rPr>
          <w:rFonts w:ascii="Arial" w:hAnsi="Arial" w:cs="Arial"/>
        </w:rPr>
        <w:t> </w:t>
      </w:r>
    </w:p>
    <w:p w14:paraId="0C6163DA" w14:textId="119A853C" w:rsidR="00646DA1" w:rsidRDefault="00646DA1" w:rsidP="00E70155">
      <w:pPr>
        <w:spacing w:line="276" w:lineRule="auto"/>
        <w:jc w:val="both"/>
        <w:rPr>
          <w:rFonts w:ascii="Arial" w:hAnsi="Arial" w:cs="Arial"/>
        </w:rPr>
      </w:pPr>
    </w:p>
    <w:p w14:paraId="64D6A609" w14:textId="77777777" w:rsidR="00DA5864" w:rsidRDefault="00DA5864" w:rsidP="00DA5864">
      <w:pPr>
        <w:spacing w:after="0"/>
        <w:jc w:val="center"/>
        <w:rPr>
          <w:rFonts w:ascii="Arial" w:hAnsi="Arial" w:cs="Arial"/>
          <w:b/>
          <w:bCs/>
        </w:rPr>
      </w:pPr>
      <w:r w:rsidRPr="00DA5864">
        <w:rPr>
          <w:rFonts w:ascii="Arial" w:hAnsi="Arial" w:cs="Arial"/>
          <w:b/>
          <w:bCs/>
        </w:rPr>
        <w:lastRenderedPageBreak/>
        <w:t xml:space="preserve">Analysis of Customer Satisfaction for Target </w:t>
      </w:r>
    </w:p>
    <w:p w14:paraId="6FFF1C1A" w14:textId="77777777" w:rsidR="00DA5864" w:rsidRPr="00DA5864" w:rsidRDefault="00DA5864" w:rsidP="00DA5864">
      <w:pPr>
        <w:spacing w:after="0"/>
        <w:jc w:val="center"/>
        <w:rPr>
          <w:rFonts w:ascii="Arial" w:hAnsi="Arial" w:cs="Arial"/>
          <w:b/>
          <w:bCs/>
        </w:rPr>
      </w:pPr>
    </w:p>
    <w:p w14:paraId="194A7E83" w14:textId="24B8F471" w:rsidR="00FB75F4" w:rsidRPr="00DA5864" w:rsidRDefault="00DA5864" w:rsidP="00DA5864">
      <w:pPr>
        <w:spacing w:after="0"/>
        <w:jc w:val="center"/>
        <w:rPr>
          <w:rFonts w:ascii="Arial" w:hAnsi="Arial" w:cs="Arial"/>
        </w:rPr>
      </w:pPr>
      <w:proofErr w:type="spellStart"/>
      <w:r w:rsidRPr="00DA5864">
        <w:rPr>
          <w:rFonts w:ascii="Arial" w:hAnsi="Arial" w:cs="Arial"/>
        </w:rPr>
        <w:t>Beheruz</w:t>
      </w:r>
      <w:proofErr w:type="spellEnd"/>
      <w:r w:rsidRPr="00DA5864">
        <w:rPr>
          <w:rFonts w:ascii="Arial" w:hAnsi="Arial" w:cs="Arial"/>
        </w:rPr>
        <w:t xml:space="preserve"> N. Sethna, University of West Georgia, </w:t>
      </w:r>
      <w:proofErr w:type="spellStart"/>
      <w:r w:rsidRPr="00DA5864">
        <w:rPr>
          <w:rFonts w:ascii="Arial" w:hAnsi="Arial" w:cs="Arial"/>
        </w:rPr>
        <w:t>Ujunwa</w:t>
      </w:r>
      <w:proofErr w:type="spellEnd"/>
      <w:r w:rsidRPr="00DA5864">
        <w:rPr>
          <w:rFonts w:ascii="Arial" w:hAnsi="Arial" w:cs="Arial"/>
        </w:rPr>
        <w:t xml:space="preserve"> Johnson-Obi, University of West Georgia, </w:t>
      </w:r>
      <w:proofErr w:type="spellStart"/>
      <w:r w:rsidRPr="00DA5864">
        <w:rPr>
          <w:rFonts w:ascii="Arial" w:hAnsi="Arial" w:cs="Arial"/>
        </w:rPr>
        <w:t>Kyrk</w:t>
      </w:r>
      <w:proofErr w:type="spellEnd"/>
      <w:r w:rsidRPr="00DA5864">
        <w:rPr>
          <w:rFonts w:ascii="Arial" w:hAnsi="Arial" w:cs="Arial"/>
        </w:rPr>
        <w:t xml:space="preserve"> Walker, University of West Georgia, Evan Angle, University of West Georgia, Ryan Bennett, University of West Georgia, Kennedy Broughton, University of West Georgia, Mariana Ceja, University of West Georgia, </w:t>
      </w:r>
      <w:proofErr w:type="spellStart"/>
      <w:r w:rsidRPr="00DA5864">
        <w:rPr>
          <w:rFonts w:ascii="Arial" w:hAnsi="Arial" w:cs="Arial"/>
        </w:rPr>
        <w:t>Hansol</w:t>
      </w:r>
      <w:proofErr w:type="spellEnd"/>
      <w:r w:rsidRPr="00DA5864">
        <w:rPr>
          <w:rFonts w:ascii="Arial" w:hAnsi="Arial" w:cs="Arial"/>
        </w:rPr>
        <w:t xml:space="preserve"> Choi, University of West Georgia, &amp; </w:t>
      </w:r>
      <w:r w:rsidRPr="001974B9">
        <w:rPr>
          <w:rFonts w:ascii="Arial" w:hAnsi="Arial" w:cs="Arial"/>
        </w:rPr>
        <w:t xml:space="preserve">Gisele </w:t>
      </w:r>
      <w:proofErr w:type="spellStart"/>
      <w:r w:rsidRPr="001974B9">
        <w:rPr>
          <w:rFonts w:ascii="Arial" w:hAnsi="Arial" w:cs="Arial"/>
        </w:rPr>
        <w:t>Libert</w:t>
      </w:r>
      <w:proofErr w:type="spellEnd"/>
      <w:r w:rsidRPr="00DA5864">
        <w:rPr>
          <w:rFonts w:ascii="Arial" w:hAnsi="Arial" w:cs="Arial"/>
        </w:rPr>
        <w:t xml:space="preserve">, University of West Georgia                                                                               </w:t>
      </w:r>
    </w:p>
    <w:p w14:paraId="1FAFC42F" w14:textId="350610E6" w:rsidR="00FB75F4" w:rsidRPr="00FB75F4" w:rsidRDefault="00FB75F4" w:rsidP="009F0A78">
      <w:pPr>
        <w:spacing w:after="0"/>
        <w:jc w:val="center"/>
        <w:rPr>
          <w:rFonts w:ascii="Arial" w:hAnsi="Arial" w:cs="Arial"/>
        </w:rPr>
      </w:pPr>
    </w:p>
    <w:p w14:paraId="19B3B25E" w14:textId="5970A62C" w:rsidR="00A17C5A" w:rsidRPr="00A17C5A" w:rsidRDefault="00A17C5A" w:rsidP="00A17C5A">
      <w:pPr>
        <w:spacing w:after="0" w:line="240" w:lineRule="auto"/>
        <w:textAlignment w:val="baseline"/>
        <w:rPr>
          <w:rFonts w:ascii="Arial" w:eastAsia="Times New Roman" w:hAnsi="Arial" w:cs="Arial"/>
        </w:rPr>
      </w:pPr>
      <w:r w:rsidRPr="00A17C5A">
        <w:rPr>
          <w:rFonts w:ascii="Arial" w:eastAsia="Times New Roman" w:hAnsi="Arial" w:cs="Arial"/>
        </w:rPr>
        <w:t xml:space="preserve">The focus of this paper is to evaluate products and services that Target provides that can better meet shoppers’ needs. Target provides a wide variety of products such as clothing, electronics, groceries, beauty and self-care products, </w:t>
      </w:r>
      <w:r>
        <w:rPr>
          <w:rFonts w:ascii="Arial" w:eastAsia="Times New Roman" w:hAnsi="Arial" w:cs="Arial"/>
        </w:rPr>
        <w:t>home goods</w:t>
      </w:r>
      <w:r w:rsidRPr="00A17C5A">
        <w:rPr>
          <w:rFonts w:ascii="Arial" w:eastAsia="Times New Roman" w:hAnsi="Arial" w:cs="Arial"/>
        </w:rPr>
        <w:t xml:space="preserve">, etc. Services provided include in-store pickup for online orders, </w:t>
      </w:r>
      <w:r>
        <w:rPr>
          <w:rFonts w:ascii="Arial" w:eastAsia="Times New Roman" w:hAnsi="Arial" w:cs="Arial"/>
        </w:rPr>
        <w:t>same-day</w:t>
      </w:r>
      <w:r w:rsidRPr="00A17C5A">
        <w:rPr>
          <w:rFonts w:ascii="Arial" w:eastAsia="Times New Roman" w:hAnsi="Arial" w:cs="Arial"/>
        </w:rPr>
        <w:t xml:space="preserve"> delivery, as well as a loyalty program called Target Circle, which provides personalized offers and discounts on everyday goods.  Using Qualtrics, we collected 242 usable responses from friends, family, peers, and fellow students. We analyzed the data using SPSS to develop meaningful conclusions and recommendations. Approximately 81% of respondents </w:t>
      </w:r>
      <w:r>
        <w:rPr>
          <w:rFonts w:ascii="Arial" w:eastAsia="Times New Roman" w:hAnsi="Arial" w:cs="Arial"/>
        </w:rPr>
        <w:t>agreed</w:t>
      </w:r>
      <w:r w:rsidRPr="00A17C5A">
        <w:rPr>
          <w:rFonts w:ascii="Arial" w:eastAsia="Times New Roman" w:hAnsi="Arial" w:cs="Arial"/>
        </w:rPr>
        <w:t xml:space="preserve"> or </w:t>
      </w:r>
      <w:r>
        <w:rPr>
          <w:rFonts w:ascii="Arial" w:eastAsia="Times New Roman" w:hAnsi="Arial" w:cs="Arial"/>
        </w:rPr>
        <w:t>s</w:t>
      </w:r>
      <w:r w:rsidRPr="00A17C5A">
        <w:rPr>
          <w:rFonts w:ascii="Arial" w:eastAsia="Times New Roman" w:hAnsi="Arial" w:cs="Arial"/>
        </w:rPr>
        <w:t xml:space="preserve">trongly </w:t>
      </w:r>
      <w:r>
        <w:rPr>
          <w:rFonts w:ascii="Arial" w:eastAsia="Times New Roman" w:hAnsi="Arial" w:cs="Arial"/>
        </w:rPr>
        <w:t>a</w:t>
      </w:r>
      <w:r w:rsidRPr="00A17C5A">
        <w:rPr>
          <w:rFonts w:ascii="Arial" w:eastAsia="Times New Roman" w:hAnsi="Arial" w:cs="Arial"/>
        </w:rPr>
        <w:t>greed that overall, shopping at Target is an enjoyable experience. </w:t>
      </w:r>
      <w:r>
        <w:rPr>
          <w:rFonts w:ascii="Arial" w:eastAsia="Times New Roman" w:hAnsi="Arial" w:cs="Arial"/>
        </w:rPr>
        <w:t>T-tests</w:t>
      </w:r>
      <w:r w:rsidRPr="00A17C5A">
        <w:rPr>
          <w:rFonts w:ascii="Arial" w:eastAsia="Times New Roman" w:hAnsi="Arial" w:cs="Arial"/>
        </w:rPr>
        <w:t xml:space="preserve"> showed that females showed significantly higher scores. This is a significant finding in terms of how they </w:t>
      </w:r>
      <w:r>
        <w:rPr>
          <w:rFonts w:ascii="Arial" w:eastAsia="Times New Roman" w:hAnsi="Arial" w:cs="Arial"/>
        </w:rPr>
        <w:t>tailor</w:t>
      </w:r>
      <w:r w:rsidRPr="00A17C5A">
        <w:rPr>
          <w:rFonts w:ascii="Arial" w:eastAsia="Times New Roman" w:hAnsi="Arial" w:cs="Arial"/>
        </w:rPr>
        <w:t xml:space="preserve"> their marketing strategies towards women, while still appealing to men. Regression analysis showed that overall satisfaction of shopping at Target and shoppers recommending Target to their friends was dependent on many variables</w:t>
      </w:r>
      <w:r>
        <w:rPr>
          <w:rFonts w:ascii="Arial" w:eastAsia="Times New Roman" w:hAnsi="Arial" w:cs="Arial"/>
        </w:rPr>
        <w:t>,</w:t>
      </w:r>
      <w:r w:rsidRPr="00A17C5A">
        <w:rPr>
          <w:rFonts w:ascii="Arial" w:eastAsia="Times New Roman" w:hAnsi="Arial" w:cs="Arial"/>
        </w:rPr>
        <w:t xml:space="preserve"> including the ease of finding products in Target, cleanliness and organization of the store, ease of online order pickup, and use of online deals. Recommendations included that Target make more marketing efforts and improvements on their mobile app</w:t>
      </w:r>
      <w:r>
        <w:rPr>
          <w:rFonts w:ascii="Arial" w:eastAsia="Times New Roman" w:hAnsi="Arial" w:cs="Arial"/>
        </w:rPr>
        <w:t>,</w:t>
      </w:r>
      <w:r w:rsidRPr="00A17C5A">
        <w:rPr>
          <w:rFonts w:ascii="Arial" w:eastAsia="Times New Roman" w:hAnsi="Arial" w:cs="Arial"/>
        </w:rPr>
        <w:t xml:space="preserve"> as well as study similar companies’ marketing strategies to appeal to males. Improvements in the popularization of online deals can improve customer traffic in both males and females. Overall, the in-store shopping experience was rated satisfactory, but research shows that the pricing and overall customer service can make some improvements. </w:t>
      </w:r>
    </w:p>
    <w:p w14:paraId="1DCE8948" w14:textId="77777777" w:rsidR="00A17C5A" w:rsidRPr="00A17C5A" w:rsidRDefault="00A17C5A" w:rsidP="00A17C5A">
      <w:pPr>
        <w:spacing w:after="0" w:line="240" w:lineRule="auto"/>
        <w:textAlignment w:val="baseline"/>
        <w:rPr>
          <w:rFonts w:ascii="Arial" w:eastAsia="Times New Roman" w:hAnsi="Arial" w:cs="Arial"/>
        </w:rPr>
      </w:pPr>
    </w:p>
    <w:p w14:paraId="17754D6D" w14:textId="77777777" w:rsidR="00A17C5A" w:rsidRDefault="00A17C5A" w:rsidP="00A17C5A">
      <w:pPr>
        <w:spacing w:after="0" w:line="240" w:lineRule="auto"/>
        <w:textAlignment w:val="baseline"/>
        <w:rPr>
          <w:rFonts w:ascii="Arial" w:eastAsia="Times New Roman" w:hAnsi="Arial" w:cs="Arial"/>
        </w:rPr>
      </w:pPr>
      <w:r w:rsidRPr="00A17C5A">
        <w:rPr>
          <w:rFonts w:ascii="Arial" w:eastAsia="Times New Roman" w:hAnsi="Arial" w:cs="Arial"/>
        </w:rPr>
        <w:t>Keywords: target, customer satisfaction, consumer reactions to Target, Target improvement strategies.</w:t>
      </w:r>
    </w:p>
    <w:p w14:paraId="47D0A0D3" w14:textId="77777777" w:rsidR="00D83CF5" w:rsidRPr="00A17C5A" w:rsidRDefault="00D83CF5" w:rsidP="00A17C5A">
      <w:pPr>
        <w:spacing w:after="0" w:line="240" w:lineRule="auto"/>
        <w:textAlignment w:val="baseline"/>
        <w:rPr>
          <w:rFonts w:ascii="Arial" w:eastAsia="Times New Roman" w:hAnsi="Arial" w:cs="Arial"/>
        </w:rPr>
      </w:pPr>
    </w:p>
    <w:p w14:paraId="74A01320" w14:textId="77777777" w:rsidR="00D83CF5" w:rsidRPr="00D83CF5" w:rsidRDefault="00D83CF5" w:rsidP="00D83CF5">
      <w:pPr>
        <w:spacing w:after="0" w:line="360" w:lineRule="auto"/>
        <w:jc w:val="center"/>
        <w:rPr>
          <w:rFonts w:ascii="Arial" w:eastAsia="Times New Roman" w:hAnsi="Arial" w:cs="Arial"/>
          <w:color w:val="000000"/>
        </w:rPr>
      </w:pPr>
      <w:r w:rsidRPr="00D83CF5">
        <w:rPr>
          <w:rFonts w:ascii="Arial" w:eastAsia="Times New Roman" w:hAnsi="Arial" w:cs="Arial"/>
          <w:b/>
          <w:bCs/>
        </w:rPr>
        <w:t>Introduction</w:t>
      </w:r>
    </w:p>
    <w:p w14:paraId="3C0AB9B9" w14:textId="77777777" w:rsidR="00D83CF5" w:rsidRPr="00D83CF5" w:rsidRDefault="00D83CF5" w:rsidP="00D83CF5">
      <w:pPr>
        <w:spacing w:line="480" w:lineRule="auto"/>
        <w:ind w:firstLine="720"/>
        <w:rPr>
          <w:rFonts w:ascii="Arial" w:eastAsia="Times New Roman" w:hAnsi="Arial" w:cs="Arial"/>
          <w:color w:val="000000"/>
        </w:rPr>
      </w:pPr>
      <w:r w:rsidRPr="00D83CF5">
        <w:rPr>
          <w:rFonts w:ascii="Arial" w:eastAsia="Times New Roman" w:hAnsi="Arial" w:cs="Arial"/>
        </w:rPr>
        <w:t>In today's retail industry, understanding a customer's needs is the key to success. Target is a popular retail chain and faces many competitors such as Walmart, Amazon, Costco, Best Buy, Kohls, Home Depot, Lowes, and specialty stores such as Bed Bath and Beyond, Old Navy, H&amp;M and more. To be considered the ‘top choice’ for customers, Target must sufficiently create an overall satisfactory shopping experience, as well as ensure that the products and services they provide meet their customer’s needs and expectations. Conducting a survey to assess how well Target satisfies customers’ needs allows for an in-depth view and understanding of shoppers’ preferences, detail, and underline areas of improvement, and identify strengths within their business strategy. Customer satisfaction is critical to gaining shopper loyalty, which will in turn encourage repeat business, that will lead to long-term success. The results will reveal what drives a customer to either choose Target or shop somewhere else; whether that is the pricing, product selection or customer service.  With this survey, Target can exhibit their commitment to listening to their customers and adapting their business operations to come out on top as the leading and most preferred big-box retailer.</w:t>
      </w:r>
    </w:p>
    <w:p w14:paraId="0283B4DE" w14:textId="77777777" w:rsidR="00D83CF5" w:rsidRPr="00D83CF5" w:rsidRDefault="00D83CF5" w:rsidP="00D83CF5">
      <w:pPr>
        <w:spacing w:after="0" w:line="480" w:lineRule="auto"/>
        <w:rPr>
          <w:rFonts w:ascii="Arial" w:eastAsia="Times New Roman" w:hAnsi="Arial" w:cs="Arial"/>
        </w:rPr>
      </w:pPr>
    </w:p>
    <w:p w14:paraId="11BE6724" w14:textId="77777777" w:rsidR="00D83CF5" w:rsidRPr="00D83CF5" w:rsidRDefault="00D83CF5" w:rsidP="00D83CF5">
      <w:pPr>
        <w:spacing w:after="0" w:line="480" w:lineRule="auto"/>
        <w:rPr>
          <w:rFonts w:ascii="Arial" w:eastAsia="Times New Roman" w:hAnsi="Arial" w:cs="Arial"/>
        </w:rPr>
      </w:pPr>
    </w:p>
    <w:p w14:paraId="5087964A" w14:textId="77777777" w:rsidR="00D83CF5" w:rsidRPr="00D83CF5" w:rsidRDefault="00D83CF5" w:rsidP="00D83CF5">
      <w:pPr>
        <w:spacing w:after="0" w:line="480" w:lineRule="auto"/>
        <w:jc w:val="center"/>
        <w:rPr>
          <w:rFonts w:ascii="Arial" w:eastAsia="Times New Roman" w:hAnsi="Arial" w:cs="Arial"/>
        </w:rPr>
      </w:pPr>
      <w:r w:rsidRPr="00D83CF5">
        <w:rPr>
          <w:rFonts w:ascii="Arial" w:eastAsia="Times New Roman" w:hAnsi="Arial" w:cs="Arial"/>
          <w:b/>
          <w:bCs/>
        </w:rPr>
        <w:t xml:space="preserve">Methodology </w:t>
      </w:r>
    </w:p>
    <w:p w14:paraId="7C9D66ED" w14:textId="77777777" w:rsidR="00D83CF5" w:rsidRPr="00D83CF5" w:rsidRDefault="00D83CF5" w:rsidP="00D83CF5">
      <w:pPr>
        <w:spacing w:after="0" w:line="480" w:lineRule="auto"/>
        <w:ind w:firstLine="720"/>
        <w:rPr>
          <w:rFonts w:ascii="Arial" w:eastAsia="Times New Roman" w:hAnsi="Arial" w:cs="Arial"/>
        </w:rPr>
      </w:pPr>
      <w:r w:rsidRPr="00D83CF5">
        <w:rPr>
          <w:rFonts w:ascii="Arial" w:eastAsia="Times New Roman" w:hAnsi="Arial" w:cs="Arial"/>
        </w:rPr>
        <w:t xml:space="preserve">We started our investigation by developing a survey to learn more about Target as a company. In order to better understand respondents' perspectives and experiences, the 25 questions on our survey were designed and developed to give us insight into the Target customer clientele and their experiences and opinions on shopping at Target. These questions included demographic inquiries about age and gender, how often they visited Target, as well as inquiries about topics like pricing, product variety, customer satisfaction, and general brand perception. The questions were then coded into Qualtrics and made available online to UWG students via a variety of channels in order to increase accessibility and participation. These channels include Snapchat stories, emails, and Facebook links. Data was also collected from students in classes on-campus, including in the Richards college and out, school events through online sharing methods like airdrop, and iMessage links. </w:t>
      </w:r>
    </w:p>
    <w:p w14:paraId="3D828E54" w14:textId="77777777" w:rsidR="00D83CF5" w:rsidRPr="00D83CF5" w:rsidRDefault="00D83CF5" w:rsidP="00D83CF5">
      <w:pPr>
        <w:spacing w:after="0" w:line="480" w:lineRule="auto"/>
        <w:ind w:firstLine="720"/>
        <w:rPr>
          <w:rFonts w:ascii="Arial" w:eastAsia="Times New Roman" w:hAnsi="Arial" w:cs="Arial"/>
        </w:rPr>
      </w:pPr>
      <w:r w:rsidRPr="00D83CF5">
        <w:rPr>
          <w:rFonts w:ascii="Arial" w:eastAsia="Times New Roman" w:hAnsi="Arial" w:cs="Arial"/>
        </w:rPr>
        <w:t>Respondents could easily access the survey on their smartphones thanks to the QR code that was created. Furthermore, the survey link was disseminated across several platforms, including as email, text message, social media, and word-of-mouth, to guarantee that it reached a wide range of people who might be able to offer insightful comments based on their experiences with Target. Data collection and analysis were expedited by using an internet platform to code and administer the survey. To further encourage candid and open criticism, respondents were asked to participate anonymously. We received 242 responses in all at the end of the data collection period, which, unfortunately, was below the targeted amount for our analysis.</w:t>
      </w:r>
    </w:p>
    <w:p w14:paraId="549B0CA6" w14:textId="77777777" w:rsidR="00D83CF5" w:rsidRPr="00D83CF5" w:rsidRDefault="00D83CF5" w:rsidP="00D83CF5">
      <w:pPr>
        <w:spacing w:after="0" w:line="480" w:lineRule="auto"/>
        <w:ind w:firstLine="720"/>
        <w:rPr>
          <w:rFonts w:ascii="Arial" w:eastAsia="Times New Roman" w:hAnsi="Arial" w:cs="Arial"/>
          <w:b/>
          <w:bCs/>
        </w:rPr>
      </w:pPr>
    </w:p>
    <w:p w14:paraId="5B4117DE" w14:textId="77777777" w:rsidR="00D83CF5" w:rsidRPr="00D83CF5" w:rsidRDefault="00D83CF5" w:rsidP="00D83CF5">
      <w:pPr>
        <w:spacing w:after="0" w:line="480" w:lineRule="auto"/>
        <w:jc w:val="center"/>
        <w:rPr>
          <w:rFonts w:ascii="Arial" w:eastAsia="Times New Roman" w:hAnsi="Arial" w:cs="Arial"/>
          <w:b/>
          <w:bCs/>
        </w:rPr>
      </w:pPr>
      <w:r w:rsidRPr="00D83CF5">
        <w:rPr>
          <w:rFonts w:ascii="Arial" w:eastAsia="Times New Roman" w:hAnsi="Arial" w:cs="Arial"/>
          <w:b/>
          <w:bCs/>
        </w:rPr>
        <w:t>Analysis</w:t>
      </w:r>
    </w:p>
    <w:p w14:paraId="6B3D7823" w14:textId="77777777" w:rsidR="00D83CF5" w:rsidRPr="00D83CF5" w:rsidRDefault="00D83CF5" w:rsidP="0048288E">
      <w:pPr>
        <w:numPr>
          <w:ilvl w:val="1"/>
          <w:numId w:val="33"/>
        </w:numPr>
        <w:spacing w:after="0" w:line="480" w:lineRule="auto"/>
        <w:contextualSpacing/>
        <w:rPr>
          <w:rFonts w:ascii="Arial" w:eastAsia="Times New Roman" w:hAnsi="Arial" w:cs="Arial"/>
        </w:rPr>
      </w:pPr>
      <w:r w:rsidRPr="00D83CF5">
        <w:rPr>
          <w:rFonts w:ascii="Arial" w:eastAsia="Times New Roman" w:hAnsi="Arial" w:cs="Arial"/>
        </w:rPr>
        <w:t xml:space="preserve">Hypothesis Tests or T-Tests: </w:t>
      </w:r>
    </w:p>
    <w:p w14:paraId="3036C469" w14:textId="77777777" w:rsidR="00D83CF5" w:rsidRPr="00D83CF5" w:rsidRDefault="00D83CF5" w:rsidP="0048288E">
      <w:pPr>
        <w:numPr>
          <w:ilvl w:val="2"/>
          <w:numId w:val="33"/>
        </w:numPr>
        <w:spacing w:after="0" w:line="480" w:lineRule="auto"/>
        <w:contextualSpacing/>
        <w:rPr>
          <w:rFonts w:ascii="Arial" w:eastAsia="Times New Roman" w:hAnsi="Arial" w:cs="Arial"/>
        </w:rPr>
      </w:pPr>
      <w:r w:rsidRPr="00D83CF5">
        <w:rPr>
          <w:rFonts w:ascii="Arial" w:eastAsia="Times New Roman" w:hAnsi="Arial" w:cs="Arial"/>
        </w:rPr>
        <w:t>One mean</w:t>
      </w:r>
    </w:p>
    <w:p w14:paraId="4019C6FD" w14:textId="77777777" w:rsidR="00D83CF5" w:rsidRPr="00D83CF5" w:rsidRDefault="00D83CF5" w:rsidP="0048288E">
      <w:pPr>
        <w:numPr>
          <w:ilvl w:val="2"/>
          <w:numId w:val="33"/>
        </w:numPr>
        <w:spacing w:after="0" w:line="480" w:lineRule="auto"/>
        <w:contextualSpacing/>
        <w:rPr>
          <w:rFonts w:ascii="Arial" w:eastAsia="Times New Roman" w:hAnsi="Arial" w:cs="Arial"/>
        </w:rPr>
      </w:pPr>
      <w:r w:rsidRPr="00D83CF5">
        <w:rPr>
          <w:rFonts w:ascii="Arial" w:eastAsia="Times New Roman" w:hAnsi="Arial" w:cs="Arial"/>
        </w:rPr>
        <w:t>Differences between means</w:t>
      </w:r>
    </w:p>
    <w:p w14:paraId="37F39F64" w14:textId="77777777" w:rsidR="00D83CF5" w:rsidRPr="00D83CF5" w:rsidRDefault="00D83CF5" w:rsidP="0048288E">
      <w:pPr>
        <w:numPr>
          <w:ilvl w:val="1"/>
          <w:numId w:val="33"/>
        </w:numPr>
        <w:spacing w:after="0" w:line="480" w:lineRule="auto"/>
        <w:contextualSpacing/>
        <w:rPr>
          <w:rFonts w:ascii="Arial" w:eastAsia="Times New Roman" w:hAnsi="Arial" w:cs="Arial"/>
        </w:rPr>
      </w:pPr>
      <w:r w:rsidRPr="00D83CF5">
        <w:rPr>
          <w:rFonts w:ascii="Arial" w:eastAsia="Times New Roman" w:hAnsi="Arial" w:cs="Arial"/>
        </w:rPr>
        <w:t xml:space="preserve">Tests of Association: </w:t>
      </w:r>
    </w:p>
    <w:p w14:paraId="1836A41C" w14:textId="77777777" w:rsidR="00D83CF5" w:rsidRPr="00D83CF5" w:rsidRDefault="00D83CF5" w:rsidP="0048288E">
      <w:pPr>
        <w:numPr>
          <w:ilvl w:val="2"/>
          <w:numId w:val="33"/>
        </w:numPr>
        <w:spacing w:after="0" w:line="480" w:lineRule="auto"/>
        <w:contextualSpacing/>
        <w:rPr>
          <w:rFonts w:ascii="Arial" w:eastAsia="Times New Roman" w:hAnsi="Arial" w:cs="Arial"/>
        </w:rPr>
      </w:pPr>
      <w:r w:rsidRPr="00D83CF5">
        <w:rPr>
          <w:rFonts w:ascii="Arial" w:eastAsia="Times New Roman" w:hAnsi="Arial" w:cs="Arial"/>
        </w:rPr>
        <w:t>Chi-Square (Bivariate)</w:t>
      </w:r>
    </w:p>
    <w:p w14:paraId="0342856A" w14:textId="77777777" w:rsidR="00D83CF5" w:rsidRPr="00D83CF5" w:rsidRDefault="00D83CF5" w:rsidP="0048288E">
      <w:pPr>
        <w:numPr>
          <w:ilvl w:val="2"/>
          <w:numId w:val="33"/>
        </w:numPr>
        <w:spacing w:after="0" w:line="480" w:lineRule="auto"/>
        <w:contextualSpacing/>
        <w:rPr>
          <w:rFonts w:ascii="Arial" w:eastAsia="Times New Roman" w:hAnsi="Arial" w:cs="Arial"/>
        </w:rPr>
      </w:pPr>
      <w:r w:rsidRPr="00D83CF5">
        <w:rPr>
          <w:rFonts w:ascii="Arial" w:eastAsia="Times New Roman" w:hAnsi="Arial" w:cs="Arial"/>
        </w:rPr>
        <w:lastRenderedPageBreak/>
        <w:t>Correlations (Bivariate)</w:t>
      </w:r>
    </w:p>
    <w:p w14:paraId="2A04F2AD" w14:textId="77777777" w:rsidR="00D83CF5" w:rsidRPr="00D83CF5" w:rsidRDefault="00D83CF5" w:rsidP="0048288E">
      <w:pPr>
        <w:numPr>
          <w:ilvl w:val="2"/>
          <w:numId w:val="33"/>
        </w:numPr>
        <w:spacing w:after="0" w:line="480" w:lineRule="auto"/>
        <w:contextualSpacing/>
        <w:rPr>
          <w:rFonts w:ascii="Arial" w:eastAsia="Times New Roman" w:hAnsi="Arial" w:cs="Arial"/>
        </w:rPr>
      </w:pPr>
      <w:r w:rsidRPr="00D83CF5">
        <w:rPr>
          <w:rFonts w:ascii="Arial" w:eastAsia="Times New Roman" w:hAnsi="Arial" w:cs="Arial"/>
        </w:rPr>
        <w:t>Regressions (Multivariate)</w:t>
      </w:r>
    </w:p>
    <w:p w14:paraId="672292AD" w14:textId="33B93124" w:rsidR="00D83CF5" w:rsidRPr="00D83CF5" w:rsidRDefault="00D83CF5" w:rsidP="00D5618B">
      <w:pPr>
        <w:spacing w:after="0" w:line="480" w:lineRule="auto"/>
        <w:rPr>
          <w:rFonts w:ascii="Arial" w:eastAsia="Times New Roman" w:hAnsi="Arial" w:cs="Arial"/>
        </w:rPr>
      </w:pPr>
      <w:r w:rsidRPr="00D83CF5">
        <w:rPr>
          <w:rFonts w:ascii="Arial" w:eastAsia="Calibri" w:hAnsi="Arial" w:cs="Arial"/>
        </w:rPr>
        <w:br/>
      </w:r>
      <w:r w:rsidRPr="00D83CF5">
        <w:rPr>
          <w:rFonts w:ascii="Arial" w:eastAsia="Calibri" w:hAnsi="Arial" w:cs="Arial"/>
        </w:rPr>
        <w:tab/>
      </w:r>
      <w:r w:rsidRPr="00D83CF5">
        <w:rPr>
          <w:rFonts w:ascii="Arial" w:eastAsia="Times New Roman" w:hAnsi="Arial" w:cs="Arial"/>
        </w:rPr>
        <w:t xml:space="preserve">We analyzed the 242 responses using the program SPSS. This program allowed us to analyze the data in different formats. We were able to calculate the regression for variables and how different variables and factors affected one another.  </w:t>
      </w:r>
    </w:p>
    <w:p w14:paraId="3461F674" w14:textId="77777777" w:rsidR="00D83CF5" w:rsidRPr="00D83CF5" w:rsidRDefault="00D83CF5" w:rsidP="00D83CF5">
      <w:pPr>
        <w:keepNext/>
        <w:keepLines/>
        <w:spacing w:before="40" w:after="0" w:line="480" w:lineRule="auto"/>
        <w:jc w:val="center"/>
        <w:outlineLvl w:val="2"/>
        <w:rPr>
          <w:rFonts w:ascii="Arial" w:eastAsia="Times New Roman" w:hAnsi="Arial" w:cs="Arial"/>
          <w:b/>
          <w:bCs/>
        </w:rPr>
      </w:pPr>
      <w:r w:rsidRPr="00D83CF5">
        <w:rPr>
          <w:rFonts w:ascii="Arial" w:eastAsia="Times New Roman" w:hAnsi="Arial" w:cs="Arial"/>
          <w:b/>
          <w:bCs/>
        </w:rPr>
        <w:t xml:space="preserve">Data Summary </w:t>
      </w:r>
    </w:p>
    <w:tbl>
      <w:tblPr>
        <w:tblW w:w="1072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155"/>
        <w:gridCol w:w="1275"/>
        <w:gridCol w:w="1695"/>
        <w:gridCol w:w="1305"/>
        <w:gridCol w:w="1785"/>
        <w:gridCol w:w="3510"/>
      </w:tblGrid>
      <w:tr w:rsidR="00D83CF5" w:rsidRPr="00D83CF5" w14:paraId="6BA3CFF4" w14:textId="77777777" w:rsidTr="00D83CF5">
        <w:trPr>
          <w:trHeight w:val="300"/>
        </w:trPr>
        <w:tc>
          <w:tcPr>
            <w:tcW w:w="10725" w:type="dxa"/>
            <w:gridSpan w:val="6"/>
            <w:tcBorders>
              <w:top w:val="nil"/>
              <w:left w:val="nil"/>
              <w:bottom w:val="nil"/>
              <w:right w:val="nil"/>
            </w:tcBorders>
            <w:shd w:val="clear" w:color="auto" w:fill="FFFFFF"/>
            <w:vAlign w:val="center"/>
          </w:tcPr>
          <w:p w14:paraId="2D38806E"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What Gender do you consider yourself?</w:t>
            </w:r>
          </w:p>
        </w:tc>
      </w:tr>
      <w:tr w:rsidR="00D83CF5" w:rsidRPr="00D83CF5" w14:paraId="3BB7ED38" w14:textId="77777777" w:rsidTr="00D83CF5">
        <w:trPr>
          <w:trHeight w:val="300"/>
        </w:trPr>
        <w:tc>
          <w:tcPr>
            <w:tcW w:w="2430" w:type="dxa"/>
            <w:gridSpan w:val="2"/>
            <w:tcBorders>
              <w:top w:val="nil"/>
              <w:left w:val="nil"/>
              <w:bottom w:val="single" w:sz="6" w:space="0" w:color="152935"/>
              <w:right w:val="nil"/>
            </w:tcBorders>
            <w:shd w:val="clear" w:color="auto" w:fill="FFFFFF"/>
            <w:vAlign w:val="bottom"/>
          </w:tcPr>
          <w:p w14:paraId="066DB53C" w14:textId="77777777" w:rsidR="00D83CF5" w:rsidRPr="00D83CF5" w:rsidRDefault="00D83CF5" w:rsidP="00D83CF5">
            <w:pPr>
              <w:spacing w:after="0" w:line="480" w:lineRule="auto"/>
              <w:rPr>
                <w:rFonts w:ascii="Arial" w:eastAsia="Times New Roman" w:hAnsi="Arial" w:cs="Arial"/>
              </w:rPr>
            </w:pPr>
          </w:p>
        </w:tc>
        <w:tc>
          <w:tcPr>
            <w:tcW w:w="1695" w:type="dxa"/>
            <w:tcBorders>
              <w:top w:val="nil"/>
              <w:left w:val="nil"/>
              <w:bottom w:val="single" w:sz="6" w:space="0" w:color="152935"/>
              <w:right w:val="single" w:sz="6" w:space="0" w:color="E0E0E0"/>
            </w:tcBorders>
            <w:shd w:val="clear" w:color="auto" w:fill="FFFFFF"/>
            <w:vAlign w:val="bottom"/>
          </w:tcPr>
          <w:p w14:paraId="39CE805C"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Frequency</w:t>
            </w:r>
          </w:p>
        </w:tc>
        <w:tc>
          <w:tcPr>
            <w:tcW w:w="1305" w:type="dxa"/>
            <w:tcBorders>
              <w:top w:val="nil"/>
              <w:left w:val="single" w:sz="6" w:space="0" w:color="E0E0E0"/>
              <w:bottom w:val="single" w:sz="6" w:space="0" w:color="152935"/>
              <w:right w:val="single" w:sz="6" w:space="0" w:color="E0E0E0"/>
            </w:tcBorders>
            <w:shd w:val="clear" w:color="auto" w:fill="FFFFFF"/>
            <w:vAlign w:val="bottom"/>
          </w:tcPr>
          <w:p w14:paraId="421F20CA"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785" w:type="dxa"/>
            <w:tcBorders>
              <w:top w:val="nil"/>
              <w:left w:val="single" w:sz="6" w:space="0" w:color="E0E0E0"/>
              <w:bottom w:val="single" w:sz="6" w:space="0" w:color="152935"/>
              <w:right w:val="single" w:sz="6" w:space="0" w:color="E0E0E0"/>
            </w:tcBorders>
            <w:shd w:val="clear" w:color="auto" w:fill="FFFFFF"/>
            <w:vAlign w:val="bottom"/>
          </w:tcPr>
          <w:p w14:paraId="3F39B748"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3510" w:type="dxa"/>
            <w:tcBorders>
              <w:top w:val="nil"/>
              <w:left w:val="single" w:sz="6" w:space="0" w:color="E0E0E0"/>
              <w:bottom w:val="single" w:sz="6" w:space="0" w:color="152935"/>
              <w:right w:val="nil"/>
            </w:tcBorders>
            <w:shd w:val="clear" w:color="auto" w:fill="FFFFFF"/>
            <w:vAlign w:val="bottom"/>
          </w:tcPr>
          <w:p w14:paraId="24390D17"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510AE11D" w14:textId="77777777" w:rsidTr="008E72A3">
        <w:trPr>
          <w:trHeight w:val="300"/>
        </w:trPr>
        <w:tc>
          <w:tcPr>
            <w:tcW w:w="1155" w:type="dxa"/>
            <w:vMerge w:val="restart"/>
            <w:tcBorders>
              <w:top w:val="single" w:sz="6" w:space="0" w:color="152935"/>
              <w:left w:val="nil"/>
              <w:bottom w:val="single" w:sz="6" w:space="0" w:color="152935"/>
              <w:right w:val="nil"/>
            </w:tcBorders>
            <w:shd w:val="clear" w:color="auto" w:fill="E0E0E0"/>
          </w:tcPr>
          <w:p w14:paraId="1A144A39"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1275" w:type="dxa"/>
            <w:tcBorders>
              <w:top w:val="single" w:sz="6" w:space="0" w:color="152935"/>
              <w:left w:val="nil"/>
              <w:bottom w:val="single" w:sz="6" w:space="0" w:color="AEAEAE"/>
              <w:right w:val="nil"/>
            </w:tcBorders>
            <w:shd w:val="clear" w:color="auto" w:fill="E0E0E0"/>
          </w:tcPr>
          <w:p w14:paraId="17702E1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Male</w:t>
            </w:r>
          </w:p>
        </w:tc>
        <w:tc>
          <w:tcPr>
            <w:tcW w:w="1695" w:type="dxa"/>
            <w:tcBorders>
              <w:top w:val="single" w:sz="6" w:space="0" w:color="152935"/>
              <w:left w:val="nil"/>
              <w:bottom w:val="single" w:sz="6" w:space="0" w:color="AEAEAE"/>
              <w:right w:val="single" w:sz="6" w:space="0" w:color="E0E0E0"/>
            </w:tcBorders>
            <w:shd w:val="clear" w:color="auto" w:fill="F9F9FB"/>
          </w:tcPr>
          <w:p w14:paraId="45A624B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56</w:t>
            </w:r>
          </w:p>
        </w:tc>
        <w:tc>
          <w:tcPr>
            <w:tcW w:w="1305" w:type="dxa"/>
            <w:tcBorders>
              <w:top w:val="single" w:sz="6" w:space="0" w:color="152935"/>
              <w:left w:val="single" w:sz="6" w:space="0" w:color="E0E0E0"/>
              <w:bottom w:val="single" w:sz="6" w:space="0" w:color="AEAEAE"/>
              <w:right w:val="single" w:sz="6" w:space="0" w:color="E0E0E0"/>
            </w:tcBorders>
            <w:shd w:val="clear" w:color="auto" w:fill="F9F9FB"/>
          </w:tcPr>
          <w:p w14:paraId="11DA747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23.1</w:t>
            </w:r>
          </w:p>
        </w:tc>
        <w:tc>
          <w:tcPr>
            <w:tcW w:w="1785" w:type="dxa"/>
            <w:tcBorders>
              <w:top w:val="single" w:sz="6" w:space="0" w:color="152935"/>
              <w:left w:val="single" w:sz="6" w:space="0" w:color="E0E0E0"/>
              <w:bottom w:val="single" w:sz="6" w:space="0" w:color="AEAEAE"/>
              <w:right w:val="single" w:sz="6" w:space="0" w:color="E0E0E0"/>
            </w:tcBorders>
            <w:shd w:val="clear" w:color="auto" w:fill="F9F9FB"/>
          </w:tcPr>
          <w:p w14:paraId="04B1DA3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23.1</w:t>
            </w:r>
          </w:p>
        </w:tc>
        <w:tc>
          <w:tcPr>
            <w:tcW w:w="3510" w:type="dxa"/>
            <w:tcBorders>
              <w:top w:val="single" w:sz="6" w:space="0" w:color="152935"/>
              <w:left w:val="single" w:sz="6" w:space="0" w:color="E0E0E0"/>
              <w:bottom w:val="single" w:sz="6" w:space="0" w:color="AEAEAE"/>
              <w:right w:val="nil"/>
            </w:tcBorders>
            <w:shd w:val="clear" w:color="auto" w:fill="F9F9FB"/>
          </w:tcPr>
          <w:p w14:paraId="360DF8B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23.1</w:t>
            </w:r>
          </w:p>
        </w:tc>
      </w:tr>
      <w:tr w:rsidR="00D83CF5" w:rsidRPr="00D83CF5" w14:paraId="59A87DA0" w14:textId="77777777" w:rsidTr="008E72A3">
        <w:trPr>
          <w:trHeight w:val="300"/>
        </w:trPr>
        <w:tc>
          <w:tcPr>
            <w:tcW w:w="1155" w:type="dxa"/>
            <w:vMerge/>
            <w:vAlign w:val="center"/>
          </w:tcPr>
          <w:p w14:paraId="296AF991" w14:textId="77777777" w:rsidR="00D83CF5" w:rsidRPr="00D83CF5" w:rsidRDefault="00D83CF5" w:rsidP="00D83CF5">
            <w:pPr>
              <w:spacing w:after="200" w:line="480" w:lineRule="auto"/>
              <w:rPr>
                <w:rFonts w:ascii="Arial" w:eastAsia="Calibri" w:hAnsi="Arial" w:cs="Arial"/>
              </w:rPr>
            </w:pPr>
          </w:p>
        </w:tc>
        <w:tc>
          <w:tcPr>
            <w:tcW w:w="1275" w:type="dxa"/>
            <w:tcBorders>
              <w:top w:val="single" w:sz="6" w:space="0" w:color="AEAEAE"/>
              <w:left w:val="nil"/>
              <w:bottom w:val="single" w:sz="6" w:space="0" w:color="AEAEAE"/>
              <w:right w:val="nil"/>
            </w:tcBorders>
            <w:shd w:val="clear" w:color="auto" w:fill="E0E0E0"/>
          </w:tcPr>
          <w:p w14:paraId="07F4F5F6"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Female</w:t>
            </w:r>
          </w:p>
        </w:tc>
        <w:tc>
          <w:tcPr>
            <w:tcW w:w="1695" w:type="dxa"/>
            <w:tcBorders>
              <w:top w:val="single" w:sz="6" w:space="0" w:color="AEAEAE"/>
              <w:left w:val="nil"/>
              <w:bottom w:val="single" w:sz="6" w:space="0" w:color="AEAEAE"/>
              <w:right w:val="single" w:sz="6" w:space="0" w:color="E0E0E0"/>
            </w:tcBorders>
            <w:shd w:val="clear" w:color="auto" w:fill="F9F9FB"/>
          </w:tcPr>
          <w:p w14:paraId="5B8CA06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180</w:t>
            </w:r>
          </w:p>
        </w:tc>
        <w:tc>
          <w:tcPr>
            <w:tcW w:w="1305" w:type="dxa"/>
            <w:tcBorders>
              <w:top w:val="single" w:sz="6" w:space="0" w:color="AEAEAE"/>
              <w:left w:val="single" w:sz="6" w:space="0" w:color="E0E0E0"/>
              <w:bottom w:val="single" w:sz="6" w:space="0" w:color="AEAEAE"/>
              <w:right w:val="single" w:sz="6" w:space="0" w:color="E0E0E0"/>
            </w:tcBorders>
            <w:shd w:val="clear" w:color="auto" w:fill="F9F9FB"/>
          </w:tcPr>
          <w:p w14:paraId="3CF1840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74.4</w:t>
            </w:r>
          </w:p>
        </w:tc>
        <w:tc>
          <w:tcPr>
            <w:tcW w:w="1785" w:type="dxa"/>
            <w:tcBorders>
              <w:top w:val="single" w:sz="6" w:space="0" w:color="AEAEAE"/>
              <w:left w:val="single" w:sz="6" w:space="0" w:color="E0E0E0"/>
              <w:bottom w:val="single" w:sz="6" w:space="0" w:color="AEAEAE"/>
              <w:right w:val="single" w:sz="6" w:space="0" w:color="E0E0E0"/>
            </w:tcBorders>
            <w:shd w:val="clear" w:color="auto" w:fill="F9F9FB"/>
          </w:tcPr>
          <w:p w14:paraId="1863C64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74.4</w:t>
            </w:r>
          </w:p>
        </w:tc>
        <w:tc>
          <w:tcPr>
            <w:tcW w:w="3510" w:type="dxa"/>
            <w:tcBorders>
              <w:top w:val="single" w:sz="6" w:space="0" w:color="AEAEAE"/>
              <w:left w:val="single" w:sz="6" w:space="0" w:color="E0E0E0"/>
              <w:bottom w:val="single" w:sz="6" w:space="0" w:color="AEAEAE"/>
              <w:right w:val="nil"/>
            </w:tcBorders>
            <w:shd w:val="clear" w:color="auto" w:fill="F9F9FB"/>
          </w:tcPr>
          <w:p w14:paraId="46B99C2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97.5</w:t>
            </w:r>
          </w:p>
        </w:tc>
      </w:tr>
      <w:tr w:rsidR="00D83CF5" w:rsidRPr="00D83CF5" w14:paraId="3F37EF44" w14:textId="77777777" w:rsidTr="008E72A3">
        <w:trPr>
          <w:trHeight w:val="300"/>
        </w:trPr>
        <w:tc>
          <w:tcPr>
            <w:tcW w:w="1155" w:type="dxa"/>
            <w:vMerge/>
            <w:vAlign w:val="center"/>
          </w:tcPr>
          <w:p w14:paraId="2FE84DD3" w14:textId="77777777" w:rsidR="00D83CF5" w:rsidRPr="00D83CF5" w:rsidRDefault="00D83CF5" w:rsidP="00D83CF5">
            <w:pPr>
              <w:spacing w:after="200" w:line="480" w:lineRule="auto"/>
              <w:rPr>
                <w:rFonts w:ascii="Arial" w:eastAsia="Calibri" w:hAnsi="Arial" w:cs="Arial"/>
              </w:rPr>
            </w:pPr>
          </w:p>
        </w:tc>
        <w:tc>
          <w:tcPr>
            <w:tcW w:w="1275" w:type="dxa"/>
            <w:tcBorders>
              <w:top w:val="single" w:sz="6" w:space="0" w:color="AEAEAE"/>
              <w:left w:val="nil"/>
              <w:bottom w:val="single" w:sz="6" w:space="0" w:color="AEAEAE"/>
              <w:right w:val="nil"/>
            </w:tcBorders>
            <w:shd w:val="clear" w:color="auto" w:fill="E0E0E0"/>
          </w:tcPr>
          <w:p w14:paraId="7DFE644D"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Other</w:t>
            </w:r>
          </w:p>
        </w:tc>
        <w:tc>
          <w:tcPr>
            <w:tcW w:w="1695" w:type="dxa"/>
            <w:tcBorders>
              <w:top w:val="single" w:sz="6" w:space="0" w:color="AEAEAE"/>
              <w:left w:val="nil"/>
              <w:bottom w:val="single" w:sz="6" w:space="0" w:color="AEAEAE"/>
              <w:right w:val="single" w:sz="6" w:space="0" w:color="E0E0E0"/>
            </w:tcBorders>
            <w:shd w:val="clear" w:color="auto" w:fill="F9F9FB"/>
          </w:tcPr>
          <w:p w14:paraId="235AD73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w:t>
            </w:r>
          </w:p>
        </w:tc>
        <w:tc>
          <w:tcPr>
            <w:tcW w:w="1305" w:type="dxa"/>
            <w:tcBorders>
              <w:top w:val="single" w:sz="6" w:space="0" w:color="AEAEAE"/>
              <w:left w:val="single" w:sz="6" w:space="0" w:color="E0E0E0"/>
              <w:bottom w:val="single" w:sz="6" w:space="0" w:color="AEAEAE"/>
              <w:right w:val="single" w:sz="6" w:space="0" w:color="E0E0E0"/>
            </w:tcBorders>
            <w:shd w:val="clear" w:color="auto" w:fill="F9F9FB"/>
          </w:tcPr>
          <w:p w14:paraId="6EFEE23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2.5</w:t>
            </w:r>
          </w:p>
        </w:tc>
        <w:tc>
          <w:tcPr>
            <w:tcW w:w="1785" w:type="dxa"/>
            <w:tcBorders>
              <w:top w:val="single" w:sz="6" w:space="0" w:color="AEAEAE"/>
              <w:left w:val="single" w:sz="6" w:space="0" w:color="E0E0E0"/>
              <w:bottom w:val="single" w:sz="6" w:space="0" w:color="AEAEAE"/>
              <w:right w:val="single" w:sz="6" w:space="0" w:color="E0E0E0"/>
            </w:tcBorders>
            <w:shd w:val="clear" w:color="auto" w:fill="F9F9FB"/>
          </w:tcPr>
          <w:p w14:paraId="43387F1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2.5</w:t>
            </w:r>
          </w:p>
        </w:tc>
        <w:tc>
          <w:tcPr>
            <w:tcW w:w="3510" w:type="dxa"/>
            <w:tcBorders>
              <w:top w:val="single" w:sz="6" w:space="0" w:color="AEAEAE"/>
              <w:left w:val="single" w:sz="6" w:space="0" w:color="E0E0E0"/>
              <w:bottom w:val="single" w:sz="6" w:space="0" w:color="AEAEAE"/>
              <w:right w:val="nil"/>
            </w:tcBorders>
            <w:shd w:val="clear" w:color="auto" w:fill="F9F9FB"/>
          </w:tcPr>
          <w:p w14:paraId="69716B8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582429F5" w14:textId="77777777" w:rsidTr="008E72A3">
        <w:trPr>
          <w:trHeight w:val="300"/>
        </w:trPr>
        <w:tc>
          <w:tcPr>
            <w:tcW w:w="1155" w:type="dxa"/>
            <w:vMerge/>
            <w:vAlign w:val="center"/>
          </w:tcPr>
          <w:p w14:paraId="5FE2E4E2" w14:textId="77777777" w:rsidR="00D83CF5" w:rsidRPr="00D83CF5" w:rsidRDefault="00D83CF5" w:rsidP="00D83CF5">
            <w:pPr>
              <w:spacing w:after="200" w:line="480" w:lineRule="auto"/>
              <w:rPr>
                <w:rFonts w:ascii="Arial" w:eastAsia="Calibri" w:hAnsi="Arial" w:cs="Arial"/>
              </w:rPr>
            </w:pPr>
          </w:p>
        </w:tc>
        <w:tc>
          <w:tcPr>
            <w:tcW w:w="1275" w:type="dxa"/>
            <w:tcBorders>
              <w:top w:val="single" w:sz="6" w:space="0" w:color="AEAEAE"/>
              <w:left w:val="nil"/>
              <w:bottom w:val="single" w:sz="6" w:space="0" w:color="152935"/>
              <w:right w:val="nil"/>
            </w:tcBorders>
            <w:shd w:val="clear" w:color="auto" w:fill="E0E0E0"/>
          </w:tcPr>
          <w:p w14:paraId="1E73A27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695" w:type="dxa"/>
            <w:tcBorders>
              <w:top w:val="single" w:sz="6" w:space="0" w:color="AEAEAE"/>
              <w:left w:val="nil"/>
              <w:bottom w:val="single" w:sz="6" w:space="0" w:color="152935"/>
              <w:right w:val="single" w:sz="6" w:space="0" w:color="E0E0E0"/>
            </w:tcBorders>
            <w:shd w:val="clear" w:color="auto" w:fill="F9F9FB"/>
          </w:tcPr>
          <w:p w14:paraId="552DA74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305" w:type="dxa"/>
            <w:tcBorders>
              <w:top w:val="single" w:sz="6" w:space="0" w:color="AEAEAE"/>
              <w:left w:val="single" w:sz="6" w:space="0" w:color="E0E0E0"/>
              <w:bottom w:val="single" w:sz="6" w:space="0" w:color="152935"/>
              <w:right w:val="single" w:sz="6" w:space="0" w:color="E0E0E0"/>
            </w:tcBorders>
            <w:shd w:val="clear" w:color="auto" w:fill="F9F9FB"/>
          </w:tcPr>
          <w:p w14:paraId="5377DB2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785" w:type="dxa"/>
            <w:tcBorders>
              <w:top w:val="single" w:sz="6" w:space="0" w:color="AEAEAE"/>
              <w:left w:val="single" w:sz="6" w:space="0" w:color="E0E0E0"/>
              <w:bottom w:val="single" w:sz="6" w:space="0" w:color="152935"/>
              <w:right w:val="single" w:sz="6" w:space="0" w:color="E0E0E0"/>
            </w:tcBorders>
            <w:shd w:val="clear" w:color="auto" w:fill="F9F9FB"/>
          </w:tcPr>
          <w:p w14:paraId="38208C5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3510" w:type="dxa"/>
            <w:tcBorders>
              <w:top w:val="single" w:sz="6" w:space="0" w:color="AEAEAE"/>
              <w:left w:val="single" w:sz="6" w:space="0" w:color="E0E0E0"/>
              <w:bottom w:val="single" w:sz="6" w:space="0" w:color="152935"/>
              <w:right w:val="nil"/>
            </w:tcBorders>
            <w:shd w:val="clear" w:color="auto" w:fill="F9F9FB"/>
            <w:vAlign w:val="center"/>
          </w:tcPr>
          <w:p w14:paraId="53B4BF85" w14:textId="77777777" w:rsidR="00D83CF5" w:rsidRPr="00D83CF5" w:rsidRDefault="00D83CF5" w:rsidP="00D83CF5">
            <w:pPr>
              <w:spacing w:after="0" w:line="480" w:lineRule="auto"/>
              <w:rPr>
                <w:rFonts w:ascii="Arial" w:eastAsia="Times New Roman" w:hAnsi="Arial" w:cs="Arial"/>
              </w:rPr>
            </w:pPr>
          </w:p>
        </w:tc>
      </w:tr>
    </w:tbl>
    <w:p w14:paraId="7E6A7145" w14:textId="77777777" w:rsidR="00D83CF5" w:rsidRPr="00D83CF5" w:rsidRDefault="00D83CF5" w:rsidP="00D83CF5">
      <w:pPr>
        <w:spacing w:after="0" w:line="480" w:lineRule="auto"/>
        <w:rPr>
          <w:rFonts w:ascii="Arial" w:eastAsia="Times New Roman" w:hAnsi="Arial" w:cs="Arial"/>
        </w:rPr>
      </w:pPr>
      <w:r w:rsidRPr="00D83CF5">
        <w:rPr>
          <w:rFonts w:ascii="Arial" w:eastAsia="Calibri" w:hAnsi="Arial" w:cs="Arial"/>
        </w:rPr>
        <w:t xml:space="preserve"> </w:t>
      </w:r>
    </w:p>
    <w:p w14:paraId="54885907" w14:textId="77777777" w:rsidR="00D83CF5" w:rsidRPr="00D83CF5" w:rsidRDefault="00D83CF5" w:rsidP="00D83CF5">
      <w:pPr>
        <w:spacing w:after="0" w:line="480" w:lineRule="auto"/>
        <w:rPr>
          <w:rFonts w:ascii="Arial" w:eastAsia="Times New Roman" w:hAnsi="Arial" w:cs="Arial"/>
        </w:rPr>
      </w:pPr>
      <w:r w:rsidRPr="00D83CF5">
        <w:rPr>
          <w:rFonts w:ascii="Arial" w:eastAsia="Calibri" w:hAnsi="Arial" w:cs="Arial"/>
          <w:noProof/>
        </w:rPr>
        <w:drawing>
          <wp:inline distT="0" distB="0" distL="0" distR="0" wp14:anchorId="748AFA8C" wp14:editId="12BAC785">
            <wp:extent cx="5378470" cy="3154680"/>
            <wp:effectExtent l="0" t="0" r="0" b="0"/>
            <wp:docPr id="1654173377" name="Picture 1654173377"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4173377"/>
                    <pic:cNvPicPr/>
                  </pic:nvPicPr>
                  <pic:blipFill>
                    <a:blip r:embed="rId23">
                      <a:extLst>
                        <a:ext uri="{28A0092B-C50C-407E-A947-70E740481C1C}">
                          <a14:useLocalDpi xmlns:a14="http://schemas.microsoft.com/office/drawing/2010/main" val="0"/>
                        </a:ext>
                      </a:extLst>
                    </a:blip>
                    <a:stretch>
                      <a:fillRect/>
                    </a:stretch>
                  </pic:blipFill>
                  <pic:spPr>
                    <a:xfrm>
                      <a:off x="0" y="0"/>
                      <a:ext cx="5378470" cy="3154680"/>
                    </a:xfrm>
                    <a:prstGeom prst="rect">
                      <a:avLst/>
                    </a:prstGeom>
                  </pic:spPr>
                </pic:pic>
              </a:graphicData>
            </a:graphic>
          </wp:inline>
        </w:drawing>
      </w:r>
    </w:p>
    <w:p w14:paraId="0DCC5037" w14:textId="77777777" w:rsidR="00D83CF5" w:rsidRPr="00D83CF5" w:rsidRDefault="00D83CF5" w:rsidP="00D83CF5">
      <w:pPr>
        <w:spacing w:after="0" w:line="480" w:lineRule="auto"/>
        <w:rPr>
          <w:rFonts w:ascii="Arial" w:eastAsia="Times New Roman" w:hAnsi="Arial" w:cs="Arial"/>
        </w:rPr>
      </w:pPr>
    </w:p>
    <w:p w14:paraId="722E0C51"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lastRenderedPageBreak/>
        <w:t>We note that approximately 74% of people that shop at Target are mainly Female, this is not consistent with the population, as shown on p. 27 of this report.</w:t>
      </w:r>
    </w:p>
    <w:p w14:paraId="6B9B846C" w14:textId="77777777" w:rsidR="00D83CF5" w:rsidRPr="00D83CF5" w:rsidRDefault="00D83CF5" w:rsidP="00D83CF5">
      <w:pPr>
        <w:spacing w:after="0" w:line="480" w:lineRule="auto"/>
        <w:rPr>
          <w:rFonts w:ascii="Arial" w:eastAsia="Times New Roman" w:hAnsi="Arial" w:cs="Arial"/>
        </w:rPr>
      </w:pPr>
    </w:p>
    <w:p w14:paraId="48340CF5" w14:textId="77777777" w:rsidR="00D83CF5" w:rsidRPr="00D83CF5" w:rsidRDefault="00D83CF5" w:rsidP="00D83CF5">
      <w:pPr>
        <w:spacing w:after="0" w:line="480" w:lineRule="auto"/>
        <w:rPr>
          <w:rFonts w:ascii="Arial" w:eastAsia="Times New Roman" w:hAnsi="Arial" w:cs="Arial"/>
        </w:rPr>
      </w:pPr>
    </w:p>
    <w:p w14:paraId="0FE1F83C" w14:textId="77777777" w:rsidR="00D83CF5" w:rsidRPr="00D83CF5" w:rsidRDefault="00D83CF5" w:rsidP="00D83CF5">
      <w:pPr>
        <w:spacing w:after="0" w:line="480" w:lineRule="auto"/>
        <w:rPr>
          <w:rFonts w:ascii="Arial" w:eastAsia="Times New Roman" w:hAnsi="Arial" w:cs="Arial"/>
        </w:rPr>
      </w:pPr>
    </w:p>
    <w:tbl>
      <w:tblPr>
        <w:tblW w:w="9960"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215"/>
        <w:gridCol w:w="2580"/>
        <w:gridCol w:w="1410"/>
        <w:gridCol w:w="1185"/>
        <w:gridCol w:w="1260"/>
        <w:gridCol w:w="2310"/>
      </w:tblGrid>
      <w:tr w:rsidR="00D83CF5" w:rsidRPr="00D83CF5" w14:paraId="6FF38BC5" w14:textId="77777777" w:rsidTr="00D83CF5">
        <w:trPr>
          <w:trHeight w:val="300"/>
        </w:trPr>
        <w:tc>
          <w:tcPr>
            <w:tcW w:w="9960" w:type="dxa"/>
            <w:gridSpan w:val="6"/>
            <w:tcBorders>
              <w:top w:val="nil"/>
              <w:left w:val="nil"/>
              <w:bottom w:val="nil"/>
              <w:right w:val="nil"/>
            </w:tcBorders>
            <w:shd w:val="clear" w:color="auto" w:fill="FFFFFF"/>
            <w:vAlign w:val="center"/>
          </w:tcPr>
          <w:p w14:paraId="3207CA95" w14:textId="77777777" w:rsidR="00D83CF5" w:rsidRPr="00D83CF5" w:rsidRDefault="00D83CF5" w:rsidP="00D83CF5">
            <w:pPr>
              <w:spacing w:after="0" w:line="480" w:lineRule="auto"/>
              <w:ind w:right="60"/>
              <w:jc w:val="center"/>
              <w:rPr>
                <w:rFonts w:ascii="Arial" w:eastAsia="Times New Roman" w:hAnsi="Arial" w:cs="Arial"/>
                <w:b/>
              </w:rPr>
            </w:pPr>
          </w:p>
        </w:tc>
      </w:tr>
      <w:tr w:rsidR="00D83CF5" w:rsidRPr="00D83CF5" w14:paraId="2FFB84DE" w14:textId="77777777" w:rsidTr="00D83CF5">
        <w:trPr>
          <w:trHeight w:val="300"/>
        </w:trPr>
        <w:tc>
          <w:tcPr>
            <w:tcW w:w="9960" w:type="dxa"/>
            <w:gridSpan w:val="6"/>
            <w:tcBorders>
              <w:top w:val="nil"/>
              <w:left w:val="nil"/>
              <w:bottom w:val="nil"/>
              <w:right w:val="nil"/>
            </w:tcBorders>
            <w:shd w:val="clear" w:color="auto" w:fill="FFFFFF"/>
            <w:vAlign w:val="center"/>
          </w:tcPr>
          <w:p w14:paraId="6D45F601" w14:textId="77777777" w:rsidR="00D83CF5" w:rsidRPr="00D83CF5" w:rsidRDefault="00D83CF5" w:rsidP="00D83CF5">
            <w:pPr>
              <w:spacing w:after="200" w:line="480" w:lineRule="auto"/>
              <w:jc w:val="center"/>
              <w:rPr>
                <w:rFonts w:ascii="Arial" w:eastAsia="Times New Roman" w:hAnsi="Arial" w:cs="Arial"/>
              </w:rPr>
            </w:pPr>
            <w:r w:rsidRPr="00D83CF5">
              <w:rPr>
                <w:rFonts w:ascii="Arial" w:eastAsia="Times New Roman" w:hAnsi="Arial" w:cs="Arial"/>
                <w:b/>
                <w:bCs/>
              </w:rPr>
              <w:t>Which of the following best describes your reason for choosing to shop at Target over other stores?</w:t>
            </w:r>
          </w:p>
        </w:tc>
      </w:tr>
      <w:tr w:rsidR="00D83CF5" w:rsidRPr="00D83CF5" w14:paraId="57270DEE" w14:textId="77777777" w:rsidTr="00D83CF5">
        <w:trPr>
          <w:trHeight w:val="300"/>
        </w:trPr>
        <w:tc>
          <w:tcPr>
            <w:tcW w:w="3795" w:type="dxa"/>
            <w:gridSpan w:val="2"/>
            <w:tcBorders>
              <w:top w:val="nil"/>
              <w:left w:val="nil"/>
              <w:bottom w:val="single" w:sz="6" w:space="0" w:color="152935"/>
              <w:right w:val="nil"/>
            </w:tcBorders>
            <w:shd w:val="clear" w:color="auto" w:fill="FFFFFF"/>
            <w:vAlign w:val="bottom"/>
          </w:tcPr>
          <w:p w14:paraId="5F24FFE7" w14:textId="77777777" w:rsidR="00D83CF5" w:rsidRPr="00D83CF5" w:rsidRDefault="00D83CF5" w:rsidP="00D83CF5">
            <w:pPr>
              <w:spacing w:after="0" w:line="480" w:lineRule="auto"/>
              <w:rPr>
                <w:rFonts w:ascii="Arial" w:eastAsia="Times New Roman" w:hAnsi="Arial" w:cs="Arial"/>
              </w:rPr>
            </w:pPr>
          </w:p>
        </w:tc>
        <w:tc>
          <w:tcPr>
            <w:tcW w:w="1410" w:type="dxa"/>
            <w:tcBorders>
              <w:top w:val="nil"/>
              <w:left w:val="nil"/>
              <w:bottom w:val="single" w:sz="6" w:space="0" w:color="152935"/>
              <w:right w:val="single" w:sz="6" w:space="0" w:color="E0E0E0"/>
            </w:tcBorders>
            <w:shd w:val="clear" w:color="auto" w:fill="FFFFFF"/>
            <w:vAlign w:val="bottom"/>
          </w:tcPr>
          <w:p w14:paraId="297A3728" w14:textId="77777777" w:rsidR="00D83CF5" w:rsidRPr="00D83CF5" w:rsidRDefault="00D83CF5" w:rsidP="00D83CF5">
            <w:pPr>
              <w:spacing w:after="0" w:line="480" w:lineRule="auto"/>
              <w:ind w:right="60"/>
              <w:jc w:val="center"/>
              <w:rPr>
                <w:rFonts w:ascii="Arial" w:eastAsia="Times New Roman" w:hAnsi="Arial" w:cs="Arial"/>
              </w:rPr>
            </w:pPr>
            <w:r w:rsidRPr="00D83CF5">
              <w:rPr>
                <w:rFonts w:ascii="Arial" w:eastAsia="Times New Roman" w:hAnsi="Arial" w:cs="Arial"/>
              </w:rPr>
              <w:t>Frequency</w:t>
            </w:r>
          </w:p>
        </w:tc>
        <w:tc>
          <w:tcPr>
            <w:tcW w:w="1185" w:type="dxa"/>
            <w:tcBorders>
              <w:top w:val="nil"/>
              <w:left w:val="single" w:sz="6" w:space="0" w:color="E0E0E0"/>
              <w:bottom w:val="single" w:sz="6" w:space="0" w:color="152935"/>
              <w:right w:val="single" w:sz="6" w:space="0" w:color="E0E0E0"/>
            </w:tcBorders>
            <w:shd w:val="clear" w:color="auto" w:fill="FFFFFF"/>
            <w:vAlign w:val="bottom"/>
          </w:tcPr>
          <w:p w14:paraId="50A2C522"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260" w:type="dxa"/>
            <w:tcBorders>
              <w:top w:val="nil"/>
              <w:left w:val="single" w:sz="6" w:space="0" w:color="E0E0E0"/>
              <w:bottom w:val="single" w:sz="6" w:space="0" w:color="152935"/>
              <w:right w:val="single" w:sz="6" w:space="0" w:color="E0E0E0"/>
            </w:tcBorders>
            <w:shd w:val="clear" w:color="auto" w:fill="FFFFFF"/>
            <w:vAlign w:val="bottom"/>
          </w:tcPr>
          <w:p w14:paraId="0F718DC2"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2310" w:type="dxa"/>
            <w:tcBorders>
              <w:top w:val="nil"/>
              <w:left w:val="single" w:sz="6" w:space="0" w:color="E0E0E0"/>
              <w:bottom w:val="single" w:sz="6" w:space="0" w:color="152935"/>
              <w:right w:val="nil"/>
            </w:tcBorders>
            <w:shd w:val="clear" w:color="auto" w:fill="FFFFFF"/>
            <w:vAlign w:val="bottom"/>
          </w:tcPr>
          <w:p w14:paraId="12580E3E"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52CD9301" w14:textId="77777777" w:rsidTr="008E72A3">
        <w:trPr>
          <w:trHeight w:val="300"/>
        </w:trPr>
        <w:tc>
          <w:tcPr>
            <w:tcW w:w="1215" w:type="dxa"/>
            <w:vMerge w:val="restart"/>
            <w:tcBorders>
              <w:top w:val="single" w:sz="6" w:space="0" w:color="152935"/>
              <w:left w:val="nil"/>
              <w:bottom w:val="single" w:sz="6" w:space="0" w:color="AEAEAE"/>
              <w:right w:val="nil"/>
            </w:tcBorders>
            <w:shd w:val="clear" w:color="auto" w:fill="E0E0E0"/>
          </w:tcPr>
          <w:p w14:paraId="104E4027"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580" w:type="dxa"/>
            <w:tcBorders>
              <w:top w:val="single" w:sz="6" w:space="0" w:color="152935"/>
              <w:left w:val="nil"/>
              <w:bottom w:val="single" w:sz="6" w:space="0" w:color="AEAEAE"/>
              <w:right w:val="nil"/>
            </w:tcBorders>
            <w:shd w:val="clear" w:color="auto" w:fill="E0E0E0"/>
          </w:tcPr>
          <w:p w14:paraId="24FFBFBB"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Prices</w:t>
            </w:r>
          </w:p>
        </w:tc>
        <w:tc>
          <w:tcPr>
            <w:tcW w:w="1410" w:type="dxa"/>
            <w:tcBorders>
              <w:top w:val="single" w:sz="6" w:space="0" w:color="152935"/>
              <w:left w:val="nil"/>
              <w:bottom w:val="single" w:sz="6" w:space="0" w:color="AEAEAE"/>
              <w:right w:val="single" w:sz="6" w:space="0" w:color="E0E0E0"/>
            </w:tcBorders>
            <w:shd w:val="clear" w:color="auto" w:fill="F9F9FB"/>
          </w:tcPr>
          <w:p w14:paraId="026B3F2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17</w:t>
            </w:r>
          </w:p>
        </w:tc>
        <w:tc>
          <w:tcPr>
            <w:tcW w:w="1185" w:type="dxa"/>
            <w:tcBorders>
              <w:top w:val="single" w:sz="6" w:space="0" w:color="152935"/>
              <w:left w:val="single" w:sz="6" w:space="0" w:color="E0E0E0"/>
              <w:bottom w:val="single" w:sz="6" w:space="0" w:color="AEAEAE"/>
              <w:right w:val="single" w:sz="6" w:space="0" w:color="E0E0E0"/>
            </w:tcBorders>
            <w:shd w:val="clear" w:color="auto" w:fill="F9F9FB"/>
          </w:tcPr>
          <w:p w14:paraId="67637DC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7.0</w:t>
            </w:r>
          </w:p>
        </w:tc>
        <w:tc>
          <w:tcPr>
            <w:tcW w:w="1260" w:type="dxa"/>
            <w:tcBorders>
              <w:top w:val="single" w:sz="6" w:space="0" w:color="152935"/>
              <w:left w:val="single" w:sz="6" w:space="0" w:color="E0E0E0"/>
              <w:bottom w:val="single" w:sz="6" w:space="0" w:color="AEAEAE"/>
              <w:right w:val="single" w:sz="6" w:space="0" w:color="E0E0E0"/>
            </w:tcBorders>
            <w:shd w:val="clear" w:color="auto" w:fill="F9F9FB"/>
          </w:tcPr>
          <w:p w14:paraId="6EDE4D9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7.1</w:t>
            </w:r>
          </w:p>
        </w:tc>
        <w:tc>
          <w:tcPr>
            <w:tcW w:w="2310" w:type="dxa"/>
            <w:tcBorders>
              <w:top w:val="single" w:sz="6" w:space="0" w:color="152935"/>
              <w:left w:val="single" w:sz="6" w:space="0" w:color="E0E0E0"/>
              <w:bottom w:val="single" w:sz="6" w:space="0" w:color="AEAEAE"/>
              <w:right w:val="nil"/>
            </w:tcBorders>
            <w:shd w:val="clear" w:color="auto" w:fill="F9F9FB"/>
          </w:tcPr>
          <w:p w14:paraId="615346B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7.1</w:t>
            </w:r>
          </w:p>
        </w:tc>
      </w:tr>
      <w:tr w:rsidR="00D83CF5" w:rsidRPr="00D83CF5" w14:paraId="05618D57" w14:textId="77777777" w:rsidTr="008E72A3">
        <w:trPr>
          <w:trHeight w:val="300"/>
        </w:trPr>
        <w:tc>
          <w:tcPr>
            <w:tcW w:w="1215" w:type="dxa"/>
            <w:vMerge/>
            <w:vAlign w:val="center"/>
          </w:tcPr>
          <w:p w14:paraId="338D7F1B" w14:textId="77777777" w:rsidR="00D83CF5" w:rsidRPr="00D83CF5" w:rsidRDefault="00D83CF5" w:rsidP="00D83CF5">
            <w:pPr>
              <w:spacing w:after="200" w:line="480" w:lineRule="auto"/>
              <w:rPr>
                <w:rFonts w:ascii="Arial" w:eastAsia="Calibri" w:hAnsi="Arial" w:cs="Arial"/>
              </w:rPr>
            </w:pPr>
          </w:p>
        </w:tc>
        <w:tc>
          <w:tcPr>
            <w:tcW w:w="2580" w:type="dxa"/>
            <w:tcBorders>
              <w:top w:val="single" w:sz="6" w:space="0" w:color="AEAEAE"/>
              <w:left w:val="nil"/>
              <w:bottom w:val="single" w:sz="6" w:space="0" w:color="AEAEAE"/>
              <w:right w:val="nil"/>
            </w:tcBorders>
            <w:shd w:val="clear" w:color="auto" w:fill="E0E0E0"/>
          </w:tcPr>
          <w:p w14:paraId="5651FE4E"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In Store Shopping Experience</w:t>
            </w:r>
          </w:p>
        </w:tc>
        <w:tc>
          <w:tcPr>
            <w:tcW w:w="1410" w:type="dxa"/>
            <w:tcBorders>
              <w:top w:val="single" w:sz="6" w:space="0" w:color="AEAEAE"/>
              <w:left w:val="nil"/>
              <w:bottom w:val="single" w:sz="6" w:space="0" w:color="AEAEAE"/>
              <w:right w:val="single" w:sz="6" w:space="0" w:color="E0E0E0"/>
            </w:tcBorders>
            <w:shd w:val="clear" w:color="auto" w:fill="F9F9FB"/>
          </w:tcPr>
          <w:p w14:paraId="2295EBD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47</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6C84D04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19.4</w:t>
            </w:r>
          </w:p>
        </w:tc>
        <w:tc>
          <w:tcPr>
            <w:tcW w:w="1260" w:type="dxa"/>
            <w:tcBorders>
              <w:top w:val="single" w:sz="6" w:space="0" w:color="AEAEAE"/>
              <w:left w:val="single" w:sz="6" w:space="0" w:color="E0E0E0"/>
              <w:bottom w:val="single" w:sz="6" w:space="0" w:color="AEAEAE"/>
              <w:right w:val="single" w:sz="6" w:space="0" w:color="E0E0E0"/>
            </w:tcBorders>
            <w:shd w:val="clear" w:color="auto" w:fill="F9F9FB"/>
          </w:tcPr>
          <w:p w14:paraId="3E37DAD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19.7</w:t>
            </w:r>
          </w:p>
        </w:tc>
        <w:tc>
          <w:tcPr>
            <w:tcW w:w="2310" w:type="dxa"/>
            <w:tcBorders>
              <w:top w:val="single" w:sz="6" w:space="0" w:color="AEAEAE"/>
              <w:left w:val="single" w:sz="6" w:space="0" w:color="E0E0E0"/>
              <w:bottom w:val="single" w:sz="6" w:space="0" w:color="AEAEAE"/>
              <w:right w:val="nil"/>
            </w:tcBorders>
            <w:shd w:val="clear" w:color="auto" w:fill="F9F9FB"/>
          </w:tcPr>
          <w:p w14:paraId="7FD40F7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26.8</w:t>
            </w:r>
          </w:p>
        </w:tc>
      </w:tr>
      <w:tr w:rsidR="00D83CF5" w:rsidRPr="00D83CF5" w14:paraId="701E32D4" w14:textId="77777777" w:rsidTr="008E72A3">
        <w:trPr>
          <w:trHeight w:val="300"/>
        </w:trPr>
        <w:tc>
          <w:tcPr>
            <w:tcW w:w="1215" w:type="dxa"/>
            <w:vMerge/>
            <w:vAlign w:val="center"/>
          </w:tcPr>
          <w:p w14:paraId="0A77FF14" w14:textId="77777777" w:rsidR="00D83CF5" w:rsidRPr="00D83CF5" w:rsidRDefault="00D83CF5" w:rsidP="00D83CF5">
            <w:pPr>
              <w:spacing w:after="200" w:line="480" w:lineRule="auto"/>
              <w:rPr>
                <w:rFonts w:ascii="Arial" w:eastAsia="Calibri" w:hAnsi="Arial" w:cs="Arial"/>
              </w:rPr>
            </w:pPr>
          </w:p>
        </w:tc>
        <w:tc>
          <w:tcPr>
            <w:tcW w:w="2580" w:type="dxa"/>
            <w:tcBorders>
              <w:top w:val="single" w:sz="6" w:space="0" w:color="AEAEAE"/>
              <w:left w:val="nil"/>
              <w:bottom w:val="single" w:sz="6" w:space="0" w:color="AEAEAE"/>
              <w:right w:val="nil"/>
            </w:tcBorders>
            <w:shd w:val="clear" w:color="auto" w:fill="E0E0E0"/>
          </w:tcPr>
          <w:p w14:paraId="388145C8"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Customer Service</w:t>
            </w:r>
          </w:p>
        </w:tc>
        <w:tc>
          <w:tcPr>
            <w:tcW w:w="1410" w:type="dxa"/>
            <w:tcBorders>
              <w:top w:val="single" w:sz="6" w:space="0" w:color="AEAEAE"/>
              <w:left w:val="nil"/>
              <w:bottom w:val="single" w:sz="6" w:space="0" w:color="AEAEAE"/>
              <w:right w:val="single" w:sz="6" w:space="0" w:color="E0E0E0"/>
            </w:tcBorders>
            <w:shd w:val="clear" w:color="auto" w:fill="F9F9FB"/>
          </w:tcPr>
          <w:p w14:paraId="525EE73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1DDA0A5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w:t>
            </w:r>
          </w:p>
        </w:tc>
        <w:tc>
          <w:tcPr>
            <w:tcW w:w="1260" w:type="dxa"/>
            <w:tcBorders>
              <w:top w:val="single" w:sz="6" w:space="0" w:color="AEAEAE"/>
              <w:left w:val="single" w:sz="6" w:space="0" w:color="E0E0E0"/>
              <w:bottom w:val="single" w:sz="6" w:space="0" w:color="AEAEAE"/>
              <w:right w:val="single" w:sz="6" w:space="0" w:color="E0E0E0"/>
            </w:tcBorders>
            <w:shd w:val="clear" w:color="auto" w:fill="F9F9FB"/>
          </w:tcPr>
          <w:p w14:paraId="50CB9D1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1.3</w:t>
            </w:r>
          </w:p>
        </w:tc>
        <w:tc>
          <w:tcPr>
            <w:tcW w:w="2310" w:type="dxa"/>
            <w:tcBorders>
              <w:top w:val="single" w:sz="6" w:space="0" w:color="AEAEAE"/>
              <w:left w:val="single" w:sz="6" w:space="0" w:color="E0E0E0"/>
              <w:bottom w:val="single" w:sz="6" w:space="0" w:color="AEAEAE"/>
              <w:right w:val="nil"/>
            </w:tcBorders>
            <w:shd w:val="clear" w:color="auto" w:fill="F9F9FB"/>
          </w:tcPr>
          <w:p w14:paraId="2E578F3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28.0</w:t>
            </w:r>
          </w:p>
        </w:tc>
      </w:tr>
      <w:tr w:rsidR="00D83CF5" w:rsidRPr="00D83CF5" w14:paraId="6F7093A4" w14:textId="77777777" w:rsidTr="008E72A3">
        <w:trPr>
          <w:trHeight w:val="300"/>
        </w:trPr>
        <w:tc>
          <w:tcPr>
            <w:tcW w:w="1215" w:type="dxa"/>
            <w:vMerge/>
            <w:vAlign w:val="center"/>
          </w:tcPr>
          <w:p w14:paraId="5190E6E6" w14:textId="77777777" w:rsidR="00D83CF5" w:rsidRPr="00D83CF5" w:rsidRDefault="00D83CF5" w:rsidP="00D83CF5">
            <w:pPr>
              <w:spacing w:after="200" w:line="480" w:lineRule="auto"/>
              <w:rPr>
                <w:rFonts w:ascii="Arial" w:eastAsia="Calibri" w:hAnsi="Arial" w:cs="Arial"/>
              </w:rPr>
            </w:pPr>
          </w:p>
        </w:tc>
        <w:tc>
          <w:tcPr>
            <w:tcW w:w="2580" w:type="dxa"/>
            <w:tcBorders>
              <w:top w:val="single" w:sz="6" w:space="0" w:color="AEAEAE"/>
              <w:left w:val="nil"/>
              <w:bottom w:val="single" w:sz="6" w:space="0" w:color="AEAEAE"/>
              <w:right w:val="nil"/>
            </w:tcBorders>
            <w:shd w:val="clear" w:color="auto" w:fill="E0E0E0"/>
          </w:tcPr>
          <w:p w14:paraId="3EF6F75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Location</w:t>
            </w:r>
          </w:p>
        </w:tc>
        <w:tc>
          <w:tcPr>
            <w:tcW w:w="1410" w:type="dxa"/>
            <w:tcBorders>
              <w:top w:val="single" w:sz="6" w:space="0" w:color="AEAEAE"/>
              <w:left w:val="nil"/>
              <w:bottom w:val="single" w:sz="6" w:space="0" w:color="AEAEAE"/>
              <w:right w:val="single" w:sz="6" w:space="0" w:color="E0E0E0"/>
            </w:tcBorders>
            <w:shd w:val="clear" w:color="auto" w:fill="F9F9FB"/>
          </w:tcPr>
          <w:p w14:paraId="237CCDF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37</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05F6E13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15.3</w:t>
            </w:r>
          </w:p>
        </w:tc>
        <w:tc>
          <w:tcPr>
            <w:tcW w:w="1260" w:type="dxa"/>
            <w:tcBorders>
              <w:top w:val="single" w:sz="6" w:space="0" w:color="AEAEAE"/>
              <w:left w:val="single" w:sz="6" w:space="0" w:color="E0E0E0"/>
              <w:bottom w:val="single" w:sz="6" w:space="0" w:color="AEAEAE"/>
              <w:right w:val="single" w:sz="6" w:space="0" w:color="E0E0E0"/>
            </w:tcBorders>
            <w:shd w:val="clear" w:color="auto" w:fill="F9F9FB"/>
          </w:tcPr>
          <w:p w14:paraId="6B29C17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15.5</w:t>
            </w:r>
          </w:p>
        </w:tc>
        <w:tc>
          <w:tcPr>
            <w:tcW w:w="2310" w:type="dxa"/>
            <w:tcBorders>
              <w:top w:val="single" w:sz="6" w:space="0" w:color="AEAEAE"/>
              <w:left w:val="single" w:sz="6" w:space="0" w:color="E0E0E0"/>
              <w:bottom w:val="single" w:sz="6" w:space="0" w:color="AEAEAE"/>
              <w:right w:val="nil"/>
            </w:tcBorders>
            <w:shd w:val="clear" w:color="auto" w:fill="F9F9FB"/>
          </w:tcPr>
          <w:p w14:paraId="3BEF893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43.5</w:t>
            </w:r>
          </w:p>
        </w:tc>
      </w:tr>
      <w:tr w:rsidR="00D83CF5" w:rsidRPr="00D83CF5" w14:paraId="0C76CAD2" w14:textId="77777777" w:rsidTr="008E72A3">
        <w:trPr>
          <w:trHeight w:val="300"/>
        </w:trPr>
        <w:tc>
          <w:tcPr>
            <w:tcW w:w="1215" w:type="dxa"/>
            <w:vMerge/>
            <w:vAlign w:val="center"/>
          </w:tcPr>
          <w:p w14:paraId="4CDCFA68" w14:textId="77777777" w:rsidR="00D83CF5" w:rsidRPr="00D83CF5" w:rsidRDefault="00D83CF5" w:rsidP="00D83CF5">
            <w:pPr>
              <w:spacing w:after="200" w:line="480" w:lineRule="auto"/>
              <w:rPr>
                <w:rFonts w:ascii="Arial" w:eastAsia="Calibri" w:hAnsi="Arial" w:cs="Arial"/>
              </w:rPr>
            </w:pPr>
          </w:p>
        </w:tc>
        <w:tc>
          <w:tcPr>
            <w:tcW w:w="2580" w:type="dxa"/>
            <w:tcBorders>
              <w:top w:val="single" w:sz="6" w:space="0" w:color="AEAEAE"/>
              <w:left w:val="nil"/>
              <w:bottom w:val="single" w:sz="6" w:space="0" w:color="AEAEAE"/>
              <w:right w:val="nil"/>
            </w:tcBorders>
            <w:shd w:val="clear" w:color="auto" w:fill="E0E0E0"/>
          </w:tcPr>
          <w:p w14:paraId="547F3D20"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Product Selection</w:t>
            </w:r>
          </w:p>
        </w:tc>
        <w:tc>
          <w:tcPr>
            <w:tcW w:w="1410" w:type="dxa"/>
            <w:tcBorders>
              <w:top w:val="single" w:sz="6" w:space="0" w:color="AEAEAE"/>
              <w:left w:val="nil"/>
              <w:bottom w:val="single" w:sz="6" w:space="0" w:color="AEAEAE"/>
              <w:right w:val="single" w:sz="6" w:space="0" w:color="E0E0E0"/>
            </w:tcBorders>
            <w:shd w:val="clear" w:color="auto" w:fill="F9F9FB"/>
          </w:tcPr>
          <w:p w14:paraId="3058CA3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135</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5951A44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55.8</w:t>
            </w:r>
          </w:p>
        </w:tc>
        <w:tc>
          <w:tcPr>
            <w:tcW w:w="1260" w:type="dxa"/>
            <w:tcBorders>
              <w:top w:val="single" w:sz="6" w:space="0" w:color="AEAEAE"/>
              <w:left w:val="single" w:sz="6" w:space="0" w:color="E0E0E0"/>
              <w:bottom w:val="single" w:sz="6" w:space="0" w:color="AEAEAE"/>
              <w:right w:val="single" w:sz="6" w:space="0" w:color="E0E0E0"/>
            </w:tcBorders>
            <w:shd w:val="clear" w:color="auto" w:fill="F9F9FB"/>
          </w:tcPr>
          <w:p w14:paraId="2C17EF8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56.5</w:t>
            </w:r>
          </w:p>
        </w:tc>
        <w:tc>
          <w:tcPr>
            <w:tcW w:w="2310" w:type="dxa"/>
            <w:tcBorders>
              <w:top w:val="single" w:sz="6" w:space="0" w:color="AEAEAE"/>
              <w:left w:val="single" w:sz="6" w:space="0" w:color="E0E0E0"/>
              <w:bottom w:val="single" w:sz="6" w:space="0" w:color="AEAEAE"/>
              <w:right w:val="nil"/>
            </w:tcBorders>
            <w:shd w:val="clear" w:color="auto" w:fill="F9F9FB"/>
          </w:tcPr>
          <w:p w14:paraId="2D4D605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5224B477" w14:textId="77777777" w:rsidTr="008E72A3">
        <w:trPr>
          <w:trHeight w:val="300"/>
        </w:trPr>
        <w:tc>
          <w:tcPr>
            <w:tcW w:w="1215" w:type="dxa"/>
            <w:vMerge/>
            <w:vAlign w:val="center"/>
          </w:tcPr>
          <w:p w14:paraId="444F9781" w14:textId="77777777" w:rsidR="00D83CF5" w:rsidRPr="00D83CF5" w:rsidRDefault="00D83CF5" w:rsidP="00D83CF5">
            <w:pPr>
              <w:spacing w:after="200" w:line="480" w:lineRule="auto"/>
              <w:rPr>
                <w:rFonts w:ascii="Arial" w:eastAsia="Calibri" w:hAnsi="Arial" w:cs="Arial"/>
              </w:rPr>
            </w:pPr>
          </w:p>
        </w:tc>
        <w:tc>
          <w:tcPr>
            <w:tcW w:w="2580" w:type="dxa"/>
            <w:tcBorders>
              <w:top w:val="single" w:sz="6" w:space="0" w:color="AEAEAE"/>
              <w:left w:val="nil"/>
              <w:bottom w:val="single" w:sz="6" w:space="0" w:color="AEAEAE"/>
              <w:right w:val="nil"/>
            </w:tcBorders>
            <w:shd w:val="clear" w:color="auto" w:fill="E0E0E0"/>
          </w:tcPr>
          <w:p w14:paraId="3C741910"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410" w:type="dxa"/>
            <w:tcBorders>
              <w:top w:val="single" w:sz="6" w:space="0" w:color="AEAEAE"/>
              <w:left w:val="nil"/>
              <w:bottom w:val="single" w:sz="6" w:space="0" w:color="AEAEAE"/>
              <w:right w:val="single" w:sz="6" w:space="0" w:color="E0E0E0"/>
            </w:tcBorders>
            <w:shd w:val="clear" w:color="auto" w:fill="F9F9FB"/>
          </w:tcPr>
          <w:p w14:paraId="4CF2558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239</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07C8DAC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98.8</w:t>
            </w:r>
          </w:p>
        </w:tc>
        <w:tc>
          <w:tcPr>
            <w:tcW w:w="1260" w:type="dxa"/>
            <w:tcBorders>
              <w:top w:val="single" w:sz="6" w:space="0" w:color="AEAEAE"/>
              <w:left w:val="single" w:sz="6" w:space="0" w:color="E0E0E0"/>
              <w:bottom w:val="single" w:sz="6" w:space="0" w:color="AEAEAE"/>
              <w:right w:val="single" w:sz="6" w:space="0" w:color="E0E0E0"/>
            </w:tcBorders>
            <w:shd w:val="clear" w:color="auto" w:fill="F9F9FB"/>
          </w:tcPr>
          <w:p w14:paraId="3F7E45A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2310" w:type="dxa"/>
            <w:tcBorders>
              <w:top w:val="single" w:sz="6" w:space="0" w:color="AEAEAE"/>
              <w:left w:val="single" w:sz="6" w:space="0" w:color="E0E0E0"/>
              <w:bottom w:val="single" w:sz="6" w:space="0" w:color="AEAEAE"/>
              <w:right w:val="nil"/>
            </w:tcBorders>
            <w:shd w:val="clear" w:color="auto" w:fill="F9F9FB"/>
            <w:vAlign w:val="center"/>
          </w:tcPr>
          <w:p w14:paraId="6A441D4B" w14:textId="77777777" w:rsidR="00D83CF5" w:rsidRPr="00D83CF5" w:rsidRDefault="00D83CF5" w:rsidP="00D83CF5">
            <w:pPr>
              <w:spacing w:after="0" w:line="480" w:lineRule="auto"/>
              <w:rPr>
                <w:rFonts w:ascii="Arial" w:eastAsia="Times New Roman" w:hAnsi="Arial" w:cs="Arial"/>
              </w:rPr>
            </w:pPr>
          </w:p>
        </w:tc>
      </w:tr>
      <w:tr w:rsidR="00D83CF5" w:rsidRPr="00D83CF5" w14:paraId="35FFD44C" w14:textId="77777777" w:rsidTr="008E72A3">
        <w:trPr>
          <w:trHeight w:val="510"/>
        </w:trPr>
        <w:tc>
          <w:tcPr>
            <w:tcW w:w="1215" w:type="dxa"/>
            <w:tcBorders>
              <w:top w:val="single" w:sz="6" w:space="0" w:color="AEAEAE"/>
              <w:left w:val="nil"/>
              <w:bottom w:val="single" w:sz="6" w:space="0" w:color="AEAEAE"/>
              <w:right w:val="nil"/>
            </w:tcBorders>
            <w:shd w:val="clear" w:color="auto" w:fill="E0E0E0"/>
          </w:tcPr>
          <w:p w14:paraId="652C1A7C"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Missing</w:t>
            </w:r>
          </w:p>
        </w:tc>
        <w:tc>
          <w:tcPr>
            <w:tcW w:w="2580" w:type="dxa"/>
            <w:tcBorders>
              <w:top w:val="single" w:sz="6" w:space="0" w:color="AEAEAE"/>
              <w:left w:val="nil"/>
              <w:bottom w:val="single" w:sz="6" w:space="0" w:color="AEAEAE"/>
              <w:right w:val="nil"/>
            </w:tcBorders>
            <w:shd w:val="clear" w:color="auto" w:fill="E0E0E0"/>
          </w:tcPr>
          <w:p w14:paraId="6800FE68"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System</w:t>
            </w:r>
          </w:p>
        </w:tc>
        <w:tc>
          <w:tcPr>
            <w:tcW w:w="1410" w:type="dxa"/>
            <w:tcBorders>
              <w:top w:val="single" w:sz="6" w:space="0" w:color="AEAEAE"/>
              <w:left w:val="nil"/>
              <w:bottom w:val="single" w:sz="6" w:space="0" w:color="AEAEAE"/>
              <w:right w:val="single" w:sz="6" w:space="0" w:color="E0E0E0"/>
            </w:tcBorders>
            <w:shd w:val="clear" w:color="auto" w:fill="F9F9FB"/>
          </w:tcPr>
          <w:p w14:paraId="092CC33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1548AF0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w:t>
            </w:r>
          </w:p>
        </w:tc>
        <w:tc>
          <w:tcPr>
            <w:tcW w:w="1260" w:type="dxa"/>
            <w:tcBorders>
              <w:top w:val="single" w:sz="6" w:space="0" w:color="AEAEAE"/>
              <w:left w:val="single" w:sz="6" w:space="0" w:color="E0E0E0"/>
              <w:bottom w:val="single" w:sz="6" w:space="0" w:color="AEAEAE"/>
              <w:right w:val="single" w:sz="6" w:space="0" w:color="E0E0E0"/>
            </w:tcBorders>
            <w:shd w:val="clear" w:color="auto" w:fill="F9F9FB"/>
            <w:vAlign w:val="center"/>
          </w:tcPr>
          <w:p w14:paraId="206F67ED" w14:textId="77777777" w:rsidR="00D83CF5" w:rsidRPr="00D83CF5" w:rsidRDefault="00D83CF5" w:rsidP="00D83CF5">
            <w:pPr>
              <w:spacing w:after="0" w:line="480" w:lineRule="auto"/>
              <w:rPr>
                <w:rFonts w:ascii="Arial" w:eastAsia="Times New Roman" w:hAnsi="Arial" w:cs="Arial"/>
              </w:rPr>
            </w:pPr>
          </w:p>
        </w:tc>
        <w:tc>
          <w:tcPr>
            <w:tcW w:w="2310" w:type="dxa"/>
            <w:tcBorders>
              <w:top w:val="single" w:sz="6" w:space="0" w:color="AEAEAE"/>
              <w:left w:val="single" w:sz="6" w:space="0" w:color="E0E0E0"/>
              <w:bottom w:val="single" w:sz="6" w:space="0" w:color="AEAEAE"/>
              <w:right w:val="nil"/>
            </w:tcBorders>
            <w:shd w:val="clear" w:color="auto" w:fill="F9F9FB"/>
            <w:vAlign w:val="center"/>
          </w:tcPr>
          <w:p w14:paraId="6CF2B467" w14:textId="77777777" w:rsidR="00D83CF5" w:rsidRPr="00D83CF5" w:rsidRDefault="00D83CF5" w:rsidP="00D83CF5">
            <w:pPr>
              <w:spacing w:after="0" w:line="480" w:lineRule="auto"/>
              <w:rPr>
                <w:rFonts w:ascii="Arial" w:eastAsia="Times New Roman" w:hAnsi="Arial" w:cs="Arial"/>
              </w:rPr>
            </w:pPr>
          </w:p>
        </w:tc>
      </w:tr>
      <w:tr w:rsidR="00D83CF5" w:rsidRPr="00D83CF5" w14:paraId="355C0E0E" w14:textId="77777777" w:rsidTr="008E72A3">
        <w:trPr>
          <w:trHeight w:val="300"/>
        </w:trPr>
        <w:tc>
          <w:tcPr>
            <w:tcW w:w="3795" w:type="dxa"/>
            <w:gridSpan w:val="2"/>
            <w:tcBorders>
              <w:top w:val="single" w:sz="6" w:space="0" w:color="AEAEAE"/>
              <w:left w:val="nil"/>
              <w:bottom w:val="single" w:sz="6" w:space="0" w:color="152935"/>
              <w:right w:val="nil"/>
            </w:tcBorders>
            <w:shd w:val="clear" w:color="auto" w:fill="E0E0E0"/>
          </w:tcPr>
          <w:p w14:paraId="32802B4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410" w:type="dxa"/>
            <w:tcBorders>
              <w:top w:val="single" w:sz="6" w:space="0" w:color="AEAEAE"/>
              <w:left w:val="nil"/>
              <w:bottom w:val="single" w:sz="6" w:space="0" w:color="152935"/>
              <w:right w:val="single" w:sz="6" w:space="0" w:color="E0E0E0"/>
            </w:tcBorders>
            <w:shd w:val="clear" w:color="auto" w:fill="F9F9FB"/>
          </w:tcPr>
          <w:p w14:paraId="7A08D0B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185" w:type="dxa"/>
            <w:tcBorders>
              <w:top w:val="single" w:sz="6" w:space="0" w:color="AEAEAE"/>
              <w:left w:val="single" w:sz="6" w:space="0" w:color="E0E0E0"/>
              <w:bottom w:val="single" w:sz="6" w:space="0" w:color="152935"/>
              <w:right w:val="single" w:sz="6" w:space="0" w:color="E0E0E0"/>
            </w:tcBorders>
            <w:shd w:val="clear" w:color="auto" w:fill="F9F9FB"/>
          </w:tcPr>
          <w:p w14:paraId="3F3C678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260" w:type="dxa"/>
            <w:tcBorders>
              <w:top w:val="single" w:sz="6" w:space="0" w:color="AEAEAE"/>
              <w:left w:val="single" w:sz="6" w:space="0" w:color="E0E0E0"/>
              <w:bottom w:val="single" w:sz="6" w:space="0" w:color="152935"/>
              <w:right w:val="single" w:sz="6" w:space="0" w:color="E0E0E0"/>
            </w:tcBorders>
            <w:shd w:val="clear" w:color="auto" w:fill="F9F9FB"/>
            <w:vAlign w:val="center"/>
          </w:tcPr>
          <w:p w14:paraId="0B5C9EE8" w14:textId="77777777" w:rsidR="00D83CF5" w:rsidRPr="00D83CF5" w:rsidRDefault="00D83CF5" w:rsidP="00D83CF5">
            <w:pPr>
              <w:spacing w:after="0" w:line="480" w:lineRule="auto"/>
              <w:rPr>
                <w:rFonts w:ascii="Arial" w:eastAsia="Times New Roman" w:hAnsi="Arial" w:cs="Arial"/>
              </w:rPr>
            </w:pPr>
          </w:p>
        </w:tc>
        <w:tc>
          <w:tcPr>
            <w:tcW w:w="2310" w:type="dxa"/>
            <w:tcBorders>
              <w:top w:val="single" w:sz="6" w:space="0" w:color="AEAEAE"/>
              <w:left w:val="single" w:sz="6" w:space="0" w:color="E0E0E0"/>
              <w:bottom w:val="single" w:sz="6" w:space="0" w:color="152935"/>
              <w:right w:val="nil"/>
            </w:tcBorders>
            <w:shd w:val="clear" w:color="auto" w:fill="F9F9FB"/>
            <w:vAlign w:val="center"/>
          </w:tcPr>
          <w:p w14:paraId="7B48DD3B" w14:textId="77777777" w:rsidR="00D83CF5" w:rsidRPr="00D83CF5" w:rsidRDefault="00D83CF5" w:rsidP="00D83CF5">
            <w:pPr>
              <w:spacing w:after="0" w:line="480" w:lineRule="auto"/>
              <w:rPr>
                <w:rFonts w:ascii="Arial" w:eastAsia="Times New Roman" w:hAnsi="Arial" w:cs="Arial"/>
              </w:rPr>
            </w:pPr>
          </w:p>
        </w:tc>
      </w:tr>
    </w:tbl>
    <w:p w14:paraId="2793FF09" w14:textId="77777777" w:rsidR="00D83CF5" w:rsidRPr="00D83CF5" w:rsidRDefault="00D83CF5" w:rsidP="00D83CF5">
      <w:pPr>
        <w:spacing w:after="200" w:line="480" w:lineRule="auto"/>
        <w:rPr>
          <w:rFonts w:ascii="Arial" w:eastAsia="Calibri" w:hAnsi="Arial" w:cs="Arial"/>
        </w:rPr>
      </w:pPr>
    </w:p>
    <w:p w14:paraId="73ABCED6" w14:textId="77777777" w:rsidR="00D83CF5" w:rsidRPr="00D83CF5" w:rsidRDefault="00D83CF5" w:rsidP="00D83CF5">
      <w:pPr>
        <w:spacing w:after="200" w:line="480" w:lineRule="auto"/>
        <w:rPr>
          <w:rFonts w:ascii="Arial" w:eastAsia="Times New Roman" w:hAnsi="Arial" w:cs="Arial"/>
        </w:rPr>
      </w:pPr>
      <w:r w:rsidRPr="00D83CF5">
        <w:rPr>
          <w:rFonts w:ascii="Arial" w:eastAsia="Calibri" w:hAnsi="Arial" w:cs="Arial"/>
          <w:noProof/>
        </w:rPr>
        <w:lastRenderedPageBreak/>
        <w:drawing>
          <wp:inline distT="0" distB="0" distL="0" distR="0" wp14:anchorId="2284FA22" wp14:editId="627CA265">
            <wp:extent cx="4508638" cy="2658941"/>
            <wp:effectExtent l="0" t="0" r="0" b="0"/>
            <wp:docPr id="2145174953" name="Picture 2145174953"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5174953"/>
                    <pic:cNvPicPr/>
                  </pic:nvPicPr>
                  <pic:blipFill>
                    <a:blip r:embed="rId24">
                      <a:extLst>
                        <a:ext uri="{28A0092B-C50C-407E-A947-70E740481C1C}">
                          <a14:useLocalDpi xmlns:a14="http://schemas.microsoft.com/office/drawing/2010/main" val="0"/>
                        </a:ext>
                      </a:extLst>
                    </a:blip>
                    <a:stretch>
                      <a:fillRect/>
                    </a:stretch>
                  </pic:blipFill>
                  <pic:spPr>
                    <a:xfrm>
                      <a:off x="0" y="0"/>
                      <a:ext cx="4508638" cy="2658941"/>
                    </a:xfrm>
                    <a:prstGeom prst="rect">
                      <a:avLst/>
                    </a:prstGeom>
                  </pic:spPr>
                </pic:pic>
              </a:graphicData>
            </a:graphic>
          </wp:inline>
        </w:drawing>
      </w:r>
    </w:p>
    <w:p w14:paraId="212AEE64" w14:textId="77777777" w:rsidR="00D83CF5" w:rsidRPr="00D83CF5" w:rsidRDefault="00D83CF5" w:rsidP="00D83CF5">
      <w:pPr>
        <w:spacing w:after="0" w:line="480" w:lineRule="auto"/>
        <w:rPr>
          <w:rFonts w:ascii="Arial" w:eastAsia="Times New Roman" w:hAnsi="Arial" w:cs="Arial"/>
        </w:rPr>
      </w:pPr>
    </w:p>
    <w:p w14:paraId="0708358B"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The data indicates that product selection is the primary reason customers choose to shop at Target, with 56.49% of respondents identifying it as their main reason. The item evaluating preferences for Target over other retailers had a mean score of 3.95 on a 5-point scale, which supports this. Additional noteworthy factors include the in-store shopping experience (19.67%) and store location (15.48%), both of which are indicative of Target's focus on consumer convenience and fostering a positive atmosphere. On the other hand, just 1.26% of respondents said that their primary reason for selecting Target was the company's customer service, which was placed lowest.</w:t>
      </w:r>
    </w:p>
    <w:p w14:paraId="60FAC659" w14:textId="77777777" w:rsidR="00D83CF5" w:rsidRPr="00D83CF5" w:rsidRDefault="00D83CF5" w:rsidP="00D83CF5">
      <w:pPr>
        <w:spacing w:after="0" w:line="480" w:lineRule="auto"/>
        <w:rPr>
          <w:rFonts w:ascii="Arial" w:eastAsia="Times New Roman" w:hAnsi="Arial" w:cs="Arial"/>
        </w:rPr>
      </w:pPr>
    </w:p>
    <w:p w14:paraId="0F982EA9"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Managerial Conclusion: Target should keep emphasizing its wide range of products while making sure it stays different from rivals in order to preserve its competitive edge. Enhancing customer service, which came in last on the list of reasons to shop at Target, could draw in more customers and improve the shopping experience.</w:t>
      </w:r>
    </w:p>
    <w:p w14:paraId="5C42B334" w14:textId="77777777" w:rsidR="00D83CF5" w:rsidRPr="00D83CF5" w:rsidRDefault="00D83CF5" w:rsidP="00D83CF5">
      <w:pPr>
        <w:spacing w:after="200" w:line="480" w:lineRule="auto"/>
        <w:rPr>
          <w:rFonts w:ascii="Arial" w:eastAsia="Calibri" w:hAnsi="Arial" w:cs="Arial"/>
        </w:rPr>
      </w:pPr>
    </w:p>
    <w:tbl>
      <w:tblPr>
        <w:tblW w:w="92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65"/>
        <w:gridCol w:w="2625"/>
        <w:gridCol w:w="1410"/>
        <w:gridCol w:w="1215"/>
        <w:gridCol w:w="1275"/>
        <w:gridCol w:w="1695"/>
      </w:tblGrid>
      <w:tr w:rsidR="00D83CF5" w:rsidRPr="00D83CF5" w14:paraId="3F911F12" w14:textId="77777777" w:rsidTr="00D83CF5">
        <w:trPr>
          <w:trHeight w:val="300"/>
        </w:trPr>
        <w:tc>
          <w:tcPr>
            <w:tcW w:w="9285" w:type="dxa"/>
            <w:gridSpan w:val="6"/>
            <w:tcBorders>
              <w:top w:val="nil"/>
              <w:left w:val="nil"/>
              <w:bottom w:val="nil"/>
              <w:right w:val="nil"/>
            </w:tcBorders>
            <w:shd w:val="clear" w:color="auto" w:fill="FFFFFF"/>
            <w:vAlign w:val="center"/>
          </w:tcPr>
          <w:p w14:paraId="05E1B95F"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I shop at Target because the location is convenient.</w:t>
            </w:r>
          </w:p>
        </w:tc>
      </w:tr>
      <w:tr w:rsidR="00D83CF5" w:rsidRPr="00D83CF5" w14:paraId="2716E8C1" w14:textId="77777777" w:rsidTr="00D83CF5">
        <w:trPr>
          <w:trHeight w:val="300"/>
        </w:trPr>
        <w:tc>
          <w:tcPr>
            <w:tcW w:w="3690" w:type="dxa"/>
            <w:gridSpan w:val="2"/>
            <w:tcBorders>
              <w:top w:val="nil"/>
              <w:left w:val="nil"/>
              <w:bottom w:val="single" w:sz="6" w:space="0" w:color="152935"/>
              <w:right w:val="nil"/>
            </w:tcBorders>
            <w:shd w:val="clear" w:color="auto" w:fill="FFFFFF"/>
            <w:vAlign w:val="bottom"/>
          </w:tcPr>
          <w:p w14:paraId="3D61B9CD" w14:textId="77777777" w:rsidR="00D83CF5" w:rsidRPr="00D83CF5" w:rsidRDefault="00D83CF5" w:rsidP="00D83CF5">
            <w:pPr>
              <w:spacing w:after="0" w:line="480" w:lineRule="auto"/>
              <w:rPr>
                <w:rFonts w:ascii="Arial" w:eastAsia="Times New Roman" w:hAnsi="Arial" w:cs="Arial"/>
              </w:rPr>
            </w:pPr>
          </w:p>
        </w:tc>
        <w:tc>
          <w:tcPr>
            <w:tcW w:w="1410" w:type="dxa"/>
            <w:tcBorders>
              <w:top w:val="nil"/>
              <w:left w:val="nil"/>
              <w:bottom w:val="single" w:sz="6" w:space="0" w:color="152935"/>
              <w:right w:val="single" w:sz="6" w:space="0" w:color="E0E0E0"/>
            </w:tcBorders>
            <w:shd w:val="clear" w:color="auto" w:fill="FFFFFF"/>
            <w:vAlign w:val="bottom"/>
          </w:tcPr>
          <w:p w14:paraId="6921B327" w14:textId="77777777" w:rsidR="00D83CF5" w:rsidRPr="00D83CF5" w:rsidRDefault="00D83CF5" w:rsidP="00D83CF5">
            <w:pPr>
              <w:spacing w:after="0" w:line="480" w:lineRule="auto"/>
              <w:ind w:right="60"/>
              <w:jc w:val="center"/>
              <w:rPr>
                <w:rFonts w:ascii="Arial" w:eastAsia="Times New Roman" w:hAnsi="Arial" w:cs="Arial"/>
              </w:rPr>
            </w:pPr>
            <w:r w:rsidRPr="00D83CF5">
              <w:rPr>
                <w:rFonts w:ascii="Arial" w:eastAsia="Times New Roman" w:hAnsi="Arial" w:cs="Arial"/>
              </w:rPr>
              <w:t>Frequency</w:t>
            </w:r>
          </w:p>
        </w:tc>
        <w:tc>
          <w:tcPr>
            <w:tcW w:w="1215" w:type="dxa"/>
            <w:tcBorders>
              <w:top w:val="nil"/>
              <w:left w:val="single" w:sz="6" w:space="0" w:color="E0E0E0"/>
              <w:bottom w:val="single" w:sz="6" w:space="0" w:color="152935"/>
              <w:right w:val="single" w:sz="6" w:space="0" w:color="E0E0E0"/>
            </w:tcBorders>
            <w:shd w:val="clear" w:color="auto" w:fill="FFFFFF"/>
            <w:vAlign w:val="bottom"/>
          </w:tcPr>
          <w:p w14:paraId="4CE2DC86"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275" w:type="dxa"/>
            <w:tcBorders>
              <w:top w:val="nil"/>
              <w:left w:val="single" w:sz="6" w:space="0" w:color="E0E0E0"/>
              <w:bottom w:val="single" w:sz="6" w:space="0" w:color="152935"/>
              <w:right w:val="single" w:sz="6" w:space="0" w:color="E0E0E0"/>
            </w:tcBorders>
            <w:shd w:val="clear" w:color="auto" w:fill="FFFFFF"/>
            <w:vAlign w:val="bottom"/>
          </w:tcPr>
          <w:p w14:paraId="3632D619"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95" w:type="dxa"/>
            <w:tcBorders>
              <w:top w:val="nil"/>
              <w:left w:val="single" w:sz="6" w:space="0" w:color="E0E0E0"/>
              <w:bottom w:val="single" w:sz="6" w:space="0" w:color="152935"/>
              <w:right w:val="nil"/>
            </w:tcBorders>
            <w:shd w:val="clear" w:color="auto" w:fill="FFFFFF"/>
            <w:vAlign w:val="bottom"/>
          </w:tcPr>
          <w:p w14:paraId="574C599E"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54109338" w14:textId="77777777" w:rsidTr="008E72A3">
        <w:trPr>
          <w:trHeight w:val="300"/>
        </w:trPr>
        <w:tc>
          <w:tcPr>
            <w:tcW w:w="1065" w:type="dxa"/>
            <w:vMerge w:val="restart"/>
            <w:tcBorders>
              <w:top w:val="single" w:sz="6" w:space="0" w:color="152935"/>
              <w:left w:val="nil"/>
              <w:bottom w:val="single" w:sz="6" w:space="0" w:color="152935"/>
              <w:right w:val="nil"/>
            </w:tcBorders>
            <w:shd w:val="clear" w:color="auto" w:fill="E0E0E0"/>
          </w:tcPr>
          <w:p w14:paraId="34EBEC3C"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625" w:type="dxa"/>
            <w:tcBorders>
              <w:top w:val="single" w:sz="6" w:space="0" w:color="152935"/>
              <w:left w:val="nil"/>
              <w:bottom w:val="single" w:sz="6" w:space="0" w:color="AEAEAE"/>
              <w:right w:val="nil"/>
            </w:tcBorders>
            <w:shd w:val="clear" w:color="auto" w:fill="E0E0E0"/>
          </w:tcPr>
          <w:p w14:paraId="59D29582"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410" w:type="dxa"/>
            <w:tcBorders>
              <w:top w:val="single" w:sz="6" w:space="0" w:color="152935"/>
              <w:left w:val="nil"/>
              <w:bottom w:val="single" w:sz="6" w:space="0" w:color="AEAEAE"/>
              <w:right w:val="single" w:sz="6" w:space="0" w:color="E0E0E0"/>
            </w:tcBorders>
            <w:shd w:val="clear" w:color="auto" w:fill="F9F9FB"/>
          </w:tcPr>
          <w:p w14:paraId="7EBE82A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16</w:t>
            </w:r>
          </w:p>
        </w:tc>
        <w:tc>
          <w:tcPr>
            <w:tcW w:w="1215" w:type="dxa"/>
            <w:tcBorders>
              <w:top w:val="single" w:sz="6" w:space="0" w:color="152935"/>
              <w:left w:val="single" w:sz="6" w:space="0" w:color="E0E0E0"/>
              <w:bottom w:val="single" w:sz="6" w:space="0" w:color="AEAEAE"/>
              <w:right w:val="single" w:sz="6" w:space="0" w:color="E0E0E0"/>
            </w:tcBorders>
            <w:shd w:val="clear" w:color="auto" w:fill="F9F9FB"/>
          </w:tcPr>
          <w:p w14:paraId="6DA7261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6.6</w:t>
            </w:r>
          </w:p>
        </w:tc>
        <w:tc>
          <w:tcPr>
            <w:tcW w:w="1275" w:type="dxa"/>
            <w:tcBorders>
              <w:top w:val="single" w:sz="6" w:space="0" w:color="152935"/>
              <w:left w:val="single" w:sz="6" w:space="0" w:color="E0E0E0"/>
              <w:bottom w:val="single" w:sz="6" w:space="0" w:color="AEAEAE"/>
              <w:right w:val="single" w:sz="6" w:space="0" w:color="E0E0E0"/>
            </w:tcBorders>
            <w:shd w:val="clear" w:color="auto" w:fill="F9F9FB"/>
          </w:tcPr>
          <w:p w14:paraId="406E4B0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6.6</w:t>
            </w:r>
          </w:p>
        </w:tc>
        <w:tc>
          <w:tcPr>
            <w:tcW w:w="1695" w:type="dxa"/>
            <w:tcBorders>
              <w:top w:val="single" w:sz="6" w:space="0" w:color="152935"/>
              <w:left w:val="single" w:sz="6" w:space="0" w:color="E0E0E0"/>
              <w:bottom w:val="single" w:sz="6" w:space="0" w:color="AEAEAE"/>
              <w:right w:val="nil"/>
            </w:tcBorders>
            <w:shd w:val="clear" w:color="auto" w:fill="F9F9FB"/>
          </w:tcPr>
          <w:p w14:paraId="624033D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6.6</w:t>
            </w:r>
          </w:p>
        </w:tc>
      </w:tr>
      <w:tr w:rsidR="00D83CF5" w:rsidRPr="00D83CF5" w14:paraId="3BB1F2DC" w14:textId="77777777" w:rsidTr="008E72A3">
        <w:trPr>
          <w:trHeight w:val="300"/>
        </w:trPr>
        <w:tc>
          <w:tcPr>
            <w:tcW w:w="1065" w:type="dxa"/>
            <w:vMerge/>
            <w:vAlign w:val="center"/>
          </w:tcPr>
          <w:p w14:paraId="1AECB153" w14:textId="77777777" w:rsidR="00D83CF5" w:rsidRPr="00D83CF5" w:rsidRDefault="00D83CF5" w:rsidP="00D83CF5">
            <w:pPr>
              <w:spacing w:after="200" w:line="480" w:lineRule="auto"/>
              <w:rPr>
                <w:rFonts w:ascii="Arial" w:eastAsia="Calibri" w:hAnsi="Arial" w:cs="Arial"/>
              </w:rPr>
            </w:pPr>
          </w:p>
        </w:tc>
        <w:tc>
          <w:tcPr>
            <w:tcW w:w="2625" w:type="dxa"/>
            <w:tcBorders>
              <w:top w:val="single" w:sz="6" w:space="0" w:color="AEAEAE"/>
              <w:left w:val="nil"/>
              <w:bottom w:val="single" w:sz="6" w:space="0" w:color="AEAEAE"/>
              <w:right w:val="nil"/>
            </w:tcBorders>
            <w:shd w:val="clear" w:color="auto" w:fill="E0E0E0"/>
          </w:tcPr>
          <w:p w14:paraId="055B78CD"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410" w:type="dxa"/>
            <w:tcBorders>
              <w:top w:val="single" w:sz="6" w:space="0" w:color="AEAEAE"/>
              <w:left w:val="nil"/>
              <w:bottom w:val="single" w:sz="6" w:space="0" w:color="AEAEAE"/>
              <w:right w:val="single" w:sz="6" w:space="0" w:color="E0E0E0"/>
            </w:tcBorders>
            <w:shd w:val="clear" w:color="auto" w:fill="F9F9FB"/>
          </w:tcPr>
          <w:p w14:paraId="2135F41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17</w:t>
            </w:r>
          </w:p>
        </w:tc>
        <w:tc>
          <w:tcPr>
            <w:tcW w:w="1215" w:type="dxa"/>
            <w:tcBorders>
              <w:top w:val="single" w:sz="6" w:space="0" w:color="AEAEAE"/>
              <w:left w:val="single" w:sz="6" w:space="0" w:color="E0E0E0"/>
              <w:bottom w:val="single" w:sz="6" w:space="0" w:color="AEAEAE"/>
              <w:right w:val="single" w:sz="6" w:space="0" w:color="E0E0E0"/>
            </w:tcBorders>
            <w:shd w:val="clear" w:color="auto" w:fill="F9F9FB"/>
          </w:tcPr>
          <w:p w14:paraId="2DE0EE5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7.0</w:t>
            </w:r>
          </w:p>
        </w:tc>
        <w:tc>
          <w:tcPr>
            <w:tcW w:w="1275" w:type="dxa"/>
            <w:tcBorders>
              <w:top w:val="single" w:sz="6" w:space="0" w:color="AEAEAE"/>
              <w:left w:val="single" w:sz="6" w:space="0" w:color="E0E0E0"/>
              <w:bottom w:val="single" w:sz="6" w:space="0" w:color="AEAEAE"/>
              <w:right w:val="single" w:sz="6" w:space="0" w:color="E0E0E0"/>
            </w:tcBorders>
            <w:shd w:val="clear" w:color="auto" w:fill="F9F9FB"/>
          </w:tcPr>
          <w:p w14:paraId="29255CD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7.0</w:t>
            </w:r>
          </w:p>
        </w:tc>
        <w:tc>
          <w:tcPr>
            <w:tcW w:w="1695" w:type="dxa"/>
            <w:tcBorders>
              <w:top w:val="single" w:sz="6" w:space="0" w:color="AEAEAE"/>
              <w:left w:val="single" w:sz="6" w:space="0" w:color="E0E0E0"/>
              <w:bottom w:val="single" w:sz="6" w:space="0" w:color="AEAEAE"/>
              <w:right w:val="nil"/>
            </w:tcBorders>
            <w:shd w:val="clear" w:color="auto" w:fill="F9F9FB"/>
          </w:tcPr>
          <w:p w14:paraId="1967BC5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13.6</w:t>
            </w:r>
          </w:p>
        </w:tc>
      </w:tr>
      <w:tr w:rsidR="00D83CF5" w:rsidRPr="00D83CF5" w14:paraId="0615511C" w14:textId="77777777" w:rsidTr="008E72A3">
        <w:trPr>
          <w:trHeight w:val="300"/>
        </w:trPr>
        <w:tc>
          <w:tcPr>
            <w:tcW w:w="1065" w:type="dxa"/>
            <w:vMerge/>
            <w:vAlign w:val="center"/>
          </w:tcPr>
          <w:p w14:paraId="34BEA8CE" w14:textId="77777777" w:rsidR="00D83CF5" w:rsidRPr="00D83CF5" w:rsidRDefault="00D83CF5" w:rsidP="00D83CF5">
            <w:pPr>
              <w:spacing w:after="200" w:line="480" w:lineRule="auto"/>
              <w:rPr>
                <w:rFonts w:ascii="Arial" w:eastAsia="Calibri" w:hAnsi="Arial" w:cs="Arial"/>
              </w:rPr>
            </w:pPr>
          </w:p>
        </w:tc>
        <w:tc>
          <w:tcPr>
            <w:tcW w:w="2625" w:type="dxa"/>
            <w:tcBorders>
              <w:top w:val="single" w:sz="6" w:space="0" w:color="AEAEAE"/>
              <w:left w:val="nil"/>
              <w:bottom w:val="single" w:sz="6" w:space="0" w:color="AEAEAE"/>
              <w:right w:val="nil"/>
            </w:tcBorders>
            <w:shd w:val="clear" w:color="auto" w:fill="E0E0E0"/>
          </w:tcPr>
          <w:p w14:paraId="115EBA3C"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410" w:type="dxa"/>
            <w:tcBorders>
              <w:top w:val="single" w:sz="6" w:space="0" w:color="AEAEAE"/>
              <w:left w:val="nil"/>
              <w:bottom w:val="single" w:sz="6" w:space="0" w:color="AEAEAE"/>
              <w:right w:val="single" w:sz="6" w:space="0" w:color="E0E0E0"/>
            </w:tcBorders>
            <w:shd w:val="clear" w:color="auto" w:fill="F9F9FB"/>
          </w:tcPr>
          <w:p w14:paraId="7A1B49A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48</w:t>
            </w:r>
          </w:p>
        </w:tc>
        <w:tc>
          <w:tcPr>
            <w:tcW w:w="1215" w:type="dxa"/>
            <w:tcBorders>
              <w:top w:val="single" w:sz="6" w:space="0" w:color="AEAEAE"/>
              <w:left w:val="single" w:sz="6" w:space="0" w:color="E0E0E0"/>
              <w:bottom w:val="single" w:sz="6" w:space="0" w:color="AEAEAE"/>
              <w:right w:val="single" w:sz="6" w:space="0" w:color="E0E0E0"/>
            </w:tcBorders>
            <w:shd w:val="clear" w:color="auto" w:fill="F9F9FB"/>
          </w:tcPr>
          <w:p w14:paraId="03E4FB1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19.8</w:t>
            </w:r>
          </w:p>
        </w:tc>
        <w:tc>
          <w:tcPr>
            <w:tcW w:w="1275" w:type="dxa"/>
            <w:tcBorders>
              <w:top w:val="single" w:sz="6" w:space="0" w:color="AEAEAE"/>
              <w:left w:val="single" w:sz="6" w:space="0" w:color="E0E0E0"/>
              <w:bottom w:val="single" w:sz="6" w:space="0" w:color="AEAEAE"/>
              <w:right w:val="single" w:sz="6" w:space="0" w:color="E0E0E0"/>
            </w:tcBorders>
            <w:shd w:val="clear" w:color="auto" w:fill="F9F9FB"/>
          </w:tcPr>
          <w:p w14:paraId="0282359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19.8</w:t>
            </w:r>
          </w:p>
        </w:tc>
        <w:tc>
          <w:tcPr>
            <w:tcW w:w="1695" w:type="dxa"/>
            <w:tcBorders>
              <w:top w:val="single" w:sz="6" w:space="0" w:color="AEAEAE"/>
              <w:left w:val="single" w:sz="6" w:space="0" w:color="E0E0E0"/>
              <w:bottom w:val="single" w:sz="6" w:space="0" w:color="AEAEAE"/>
              <w:right w:val="nil"/>
            </w:tcBorders>
            <w:shd w:val="clear" w:color="auto" w:fill="F9F9FB"/>
          </w:tcPr>
          <w:p w14:paraId="584FBD1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33.5</w:t>
            </w:r>
          </w:p>
        </w:tc>
      </w:tr>
      <w:tr w:rsidR="00D83CF5" w:rsidRPr="00D83CF5" w14:paraId="42728911" w14:textId="77777777" w:rsidTr="008E72A3">
        <w:trPr>
          <w:trHeight w:val="300"/>
        </w:trPr>
        <w:tc>
          <w:tcPr>
            <w:tcW w:w="1065" w:type="dxa"/>
            <w:vMerge/>
            <w:vAlign w:val="center"/>
          </w:tcPr>
          <w:p w14:paraId="7AD5430F" w14:textId="77777777" w:rsidR="00D83CF5" w:rsidRPr="00D83CF5" w:rsidRDefault="00D83CF5" w:rsidP="00D83CF5">
            <w:pPr>
              <w:spacing w:after="200" w:line="480" w:lineRule="auto"/>
              <w:rPr>
                <w:rFonts w:ascii="Arial" w:eastAsia="Calibri" w:hAnsi="Arial" w:cs="Arial"/>
              </w:rPr>
            </w:pPr>
          </w:p>
        </w:tc>
        <w:tc>
          <w:tcPr>
            <w:tcW w:w="2625" w:type="dxa"/>
            <w:tcBorders>
              <w:top w:val="single" w:sz="6" w:space="0" w:color="AEAEAE"/>
              <w:left w:val="nil"/>
              <w:bottom w:val="single" w:sz="6" w:space="0" w:color="AEAEAE"/>
              <w:right w:val="nil"/>
            </w:tcBorders>
            <w:shd w:val="clear" w:color="auto" w:fill="E0E0E0"/>
          </w:tcPr>
          <w:p w14:paraId="627A96E0"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410" w:type="dxa"/>
            <w:tcBorders>
              <w:top w:val="single" w:sz="6" w:space="0" w:color="AEAEAE"/>
              <w:left w:val="nil"/>
              <w:bottom w:val="single" w:sz="6" w:space="0" w:color="AEAEAE"/>
              <w:right w:val="single" w:sz="6" w:space="0" w:color="E0E0E0"/>
            </w:tcBorders>
            <w:shd w:val="clear" w:color="auto" w:fill="F9F9FB"/>
          </w:tcPr>
          <w:p w14:paraId="13FAF61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97</w:t>
            </w:r>
          </w:p>
        </w:tc>
        <w:tc>
          <w:tcPr>
            <w:tcW w:w="1215" w:type="dxa"/>
            <w:tcBorders>
              <w:top w:val="single" w:sz="6" w:space="0" w:color="AEAEAE"/>
              <w:left w:val="single" w:sz="6" w:space="0" w:color="E0E0E0"/>
              <w:bottom w:val="single" w:sz="6" w:space="0" w:color="AEAEAE"/>
              <w:right w:val="single" w:sz="6" w:space="0" w:color="E0E0E0"/>
            </w:tcBorders>
            <w:shd w:val="clear" w:color="auto" w:fill="F9F9FB"/>
          </w:tcPr>
          <w:p w14:paraId="1DC01E6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40.1</w:t>
            </w:r>
          </w:p>
        </w:tc>
        <w:tc>
          <w:tcPr>
            <w:tcW w:w="1275" w:type="dxa"/>
            <w:tcBorders>
              <w:top w:val="single" w:sz="6" w:space="0" w:color="AEAEAE"/>
              <w:left w:val="single" w:sz="6" w:space="0" w:color="E0E0E0"/>
              <w:bottom w:val="single" w:sz="6" w:space="0" w:color="AEAEAE"/>
              <w:right w:val="single" w:sz="6" w:space="0" w:color="E0E0E0"/>
            </w:tcBorders>
            <w:shd w:val="clear" w:color="auto" w:fill="F9F9FB"/>
          </w:tcPr>
          <w:p w14:paraId="6E5B694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40.1</w:t>
            </w:r>
          </w:p>
        </w:tc>
        <w:tc>
          <w:tcPr>
            <w:tcW w:w="1695" w:type="dxa"/>
            <w:tcBorders>
              <w:top w:val="single" w:sz="6" w:space="0" w:color="AEAEAE"/>
              <w:left w:val="single" w:sz="6" w:space="0" w:color="E0E0E0"/>
              <w:bottom w:val="single" w:sz="6" w:space="0" w:color="AEAEAE"/>
              <w:right w:val="nil"/>
            </w:tcBorders>
            <w:shd w:val="clear" w:color="auto" w:fill="F9F9FB"/>
          </w:tcPr>
          <w:p w14:paraId="43E1A48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73.6</w:t>
            </w:r>
          </w:p>
        </w:tc>
      </w:tr>
      <w:tr w:rsidR="00D83CF5" w:rsidRPr="00D83CF5" w14:paraId="4A95CFDF" w14:textId="77777777" w:rsidTr="008E72A3">
        <w:trPr>
          <w:trHeight w:val="300"/>
        </w:trPr>
        <w:tc>
          <w:tcPr>
            <w:tcW w:w="1065" w:type="dxa"/>
            <w:vMerge/>
            <w:vAlign w:val="center"/>
          </w:tcPr>
          <w:p w14:paraId="3F0134D5" w14:textId="77777777" w:rsidR="00D83CF5" w:rsidRPr="00D83CF5" w:rsidRDefault="00D83CF5" w:rsidP="00D83CF5">
            <w:pPr>
              <w:spacing w:after="200" w:line="480" w:lineRule="auto"/>
              <w:rPr>
                <w:rFonts w:ascii="Arial" w:eastAsia="Calibri" w:hAnsi="Arial" w:cs="Arial"/>
              </w:rPr>
            </w:pPr>
          </w:p>
        </w:tc>
        <w:tc>
          <w:tcPr>
            <w:tcW w:w="2625" w:type="dxa"/>
            <w:tcBorders>
              <w:top w:val="single" w:sz="6" w:space="0" w:color="AEAEAE"/>
              <w:left w:val="nil"/>
              <w:bottom w:val="single" w:sz="6" w:space="0" w:color="AEAEAE"/>
              <w:right w:val="nil"/>
            </w:tcBorders>
            <w:shd w:val="clear" w:color="auto" w:fill="E0E0E0"/>
          </w:tcPr>
          <w:p w14:paraId="2C54992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410" w:type="dxa"/>
            <w:tcBorders>
              <w:top w:val="single" w:sz="6" w:space="0" w:color="AEAEAE"/>
              <w:left w:val="nil"/>
              <w:bottom w:val="single" w:sz="6" w:space="0" w:color="AEAEAE"/>
              <w:right w:val="single" w:sz="6" w:space="0" w:color="E0E0E0"/>
            </w:tcBorders>
            <w:shd w:val="clear" w:color="auto" w:fill="F9F9FB"/>
          </w:tcPr>
          <w:p w14:paraId="448576B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64</w:t>
            </w:r>
          </w:p>
        </w:tc>
        <w:tc>
          <w:tcPr>
            <w:tcW w:w="1215" w:type="dxa"/>
            <w:tcBorders>
              <w:top w:val="single" w:sz="6" w:space="0" w:color="AEAEAE"/>
              <w:left w:val="single" w:sz="6" w:space="0" w:color="E0E0E0"/>
              <w:bottom w:val="single" w:sz="6" w:space="0" w:color="AEAEAE"/>
              <w:right w:val="single" w:sz="6" w:space="0" w:color="E0E0E0"/>
            </w:tcBorders>
            <w:shd w:val="clear" w:color="auto" w:fill="F9F9FB"/>
          </w:tcPr>
          <w:p w14:paraId="4F273D3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26.4</w:t>
            </w:r>
          </w:p>
        </w:tc>
        <w:tc>
          <w:tcPr>
            <w:tcW w:w="1275" w:type="dxa"/>
            <w:tcBorders>
              <w:top w:val="single" w:sz="6" w:space="0" w:color="AEAEAE"/>
              <w:left w:val="single" w:sz="6" w:space="0" w:color="E0E0E0"/>
              <w:bottom w:val="single" w:sz="6" w:space="0" w:color="AEAEAE"/>
              <w:right w:val="single" w:sz="6" w:space="0" w:color="E0E0E0"/>
            </w:tcBorders>
            <w:shd w:val="clear" w:color="auto" w:fill="F9F9FB"/>
          </w:tcPr>
          <w:p w14:paraId="2F653E4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26.4</w:t>
            </w:r>
          </w:p>
        </w:tc>
        <w:tc>
          <w:tcPr>
            <w:tcW w:w="1695" w:type="dxa"/>
            <w:tcBorders>
              <w:top w:val="single" w:sz="6" w:space="0" w:color="AEAEAE"/>
              <w:left w:val="single" w:sz="6" w:space="0" w:color="E0E0E0"/>
              <w:bottom w:val="single" w:sz="6" w:space="0" w:color="AEAEAE"/>
              <w:right w:val="nil"/>
            </w:tcBorders>
            <w:shd w:val="clear" w:color="auto" w:fill="F9F9FB"/>
          </w:tcPr>
          <w:p w14:paraId="5A13F47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5D84305C" w14:textId="77777777" w:rsidTr="008E72A3">
        <w:trPr>
          <w:trHeight w:val="300"/>
        </w:trPr>
        <w:tc>
          <w:tcPr>
            <w:tcW w:w="1065" w:type="dxa"/>
            <w:vMerge/>
            <w:vAlign w:val="center"/>
          </w:tcPr>
          <w:p w14:paraId="70546DA8" w14:textId="77777777" w:rsidR="00D83CF5" w:rsidRPr="00D83CF5" w:rsidRDefault="00D83CF5" w:rsidP="00D83CF5">
            <w:pPr>
              <w:spacing w:after="200" w:line="480" w:lineRule="auto"/>
              <w:rPr>
                <w:rFonts w:ascii="Arial" w:eastAsia="Calibri" w:hAnsi="Arial" w:cs="Arial"/>
              </w:rPr>
            </w:pPr>
          </w:p>
        </w:tc>
        <w:tc>
          <w:tcPr>
            <w:tcW w:w="2625" w:type="dxa"/>
            <w:tcBorders>
              <w:top w:val="single" w:sz="6" w:space="0" w:color="AEAEAE"/>
              <w:left w:val="nil"/>
              <w:bottom w:val="single" w:sz="6" w:space="0" w:color="152935"/>
              <w:right w:val="nil"/>
            </w:tcBorders>
            <w:shd w:val="clear" w:color="auto" w:fill="E0E0E0"/>
          </w:tcPr>
          <w:p w14:paraId="71FFC97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410" w:type="dxa"/>
            <w:tcBorders>
              <w:top w:val="single" w:sz="6" w:space="0" w:color="AEAEAE"/>
              <w:left w:val="nil"/>
              <w:bottom w:val="single" w:sz="6" w:space="0" w:color="152935"/>
              <w:right w:val="single" w:sz="6" w:space="0" w:color="E0E0E0"/>
            </w:tcBorders>
            <w:shd w:val="clear" w:color="auto" w:fill="F9F9FB"/>
          </w:tcPr>
          <w:p w14:paraId="7CE0580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215" w:type="dxa"/>
            <w:tcBorders>
              <w:top w:val="single" w:sz="6" w:space="0" w:color="AEAEAE"/>
              <w:left w:val="single" w:sz="6" w:space="0" w:color="E0E0E0"/>
              <w:bottom w:val="single" w:sz="6" w:space="0" w:color="152935"/>
              <w:right w:val="single" w:sz="6" w:space="0" w:color="E0E0E0"/>
            </w:tcBorders>
            <w:shd w:val="clear" w:color="auto" w:fill="F9F9FB"/>
          </w:tcPr>
          <w:p w14:paraId="459F071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275" w:type="dxa"/>
            <w:tcBorders>
              <w:top w:val="single" w:sz="6" w:space="0" w:color="AEAEAE"/>
              <w:left w:val="single" w:sz="6" w:space="0" w:color="E0E0E0"/>
              <w:bottom w:val="single" w:sz="6" w:space="0" w:color="152935"/>
              <w:right w:val="single" w:sz="6" w:space="0" w:color="E0E0E0"/>
            </w:tcBorders>
            <w:shd w:val="clear" w:color="auto" w:fill="F9F9FB"/>
          </w:tcPr>
          <w:p w14:paraId="00E0273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95" w:type="dxa"/>
            <w:tcBorders>
              <w:top w:val="single" w:sz="6" w:space="0" w:color="AEAEAE"/>
              <w:left w:val="single" w:sz="6" w:space="0" w:color="E0E0E0"/>
              <w:bottom w:val="single" w:sz="6" w:space="0" w:color="152935"/>
              <w:right w:val="nil"/>
            </w:tcBorders>
            <w:shd w:val="clear" w:color="auto" w:fill="F9F9FB"/>
            <w:vAlign w:val="center"/>
          </w:tcPr>
          <w:p w14:paraId="324D60B8" w14:textId="77777777" w:rsidR="00D83CF5" w:rsidRPr="00D83CF5" w:rsidRDefault="00D83CF5" w:rsidP="00D83CF5">
            <w:pPr>
              <w:spacing w:after="0" w:line="480" w:lineRule="auto"/>
              <w:rPr>
                <w:rFonts w:ascii="Arial" w:eastAsia="Times New Roman" w:hAnsi="Arial" w:cs="Arial"/>
              </w:rPr>
            </w:pPr>
          </w:p>
        </w:tc>
      </w:tr>
    </w:tbl>
    <w:p w14:paraId="334023A2" w14:textId="77777777" w:rsidR="00D83CF5" w:rsidRPr="00D83CF5" w:rsidRDefault="00D83CF5" w:rsidP="00D83CF5">
      <w:pPr>
        <w:spacing w:after="0" w:line="480" w:lineRule="auto"/>
        <w:rPr>
          <w:rFonts w:ascii="Arial" w:eastAsia="Calibri" w:hAnsi="Arial" w:cs="Arial"/>
        </w:rPr>
      </w:pPr>
    </w:p>
    <w:p w14:paraId="3EA3D6B8" w14:textId="77777777" w:rsidR="00D83CF5" w:rsidRPr="00D83CF5" w:rsidRDefault="00D83CF5" w:rsidP="00D83CF5">
      <w:pPr>
        <w:spacing w:after="0" w:line="480" w:lineRule="auto"/>
        <w:rPr>
          <w:rFonts w:ascii="Arial" w:eastAsia="Times New Roman" w:hAnsi="Arial" w:cs="Arial"/>
        </w:rPr>
      </w:pPr>
      <w:r w:rsidRPr="00D83CF5">
        <w:rPr>
          <w:rFonts w:ascii="Arial" w:eastAsia="Calibri" w:hAnsi="Arial" w:cs="Arial"/>
          <w:noProof/>
        </w:rPr>
        <w:drawing>
          <wp:inline distT="0" distB="0" distL="0" distR="0" wp14:anchorId="626EF7CC" wp14:editId="562537A8">
            <wp:extent cx="5349240" cy="3154680"/>
            <wp:effectExtent l="0" t="0" r="0" b="0"/>
            <wp:docPr id="965635364" name="Picture 965635364"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5635364"/>
                    <pic:cNvPicPr/>
                  </pic:nvPicPr>
                  <pic:blipFill>
                    <a:blip r:embed="rId25">
                      <a:extLst>
                        <a:ext uri="{28A0092B-C50C-407E-A947-70E740481C1C}">
                          <a14:useLocalDpi xmlns:a14="http://schemas.microsoft.com/office/drawing/2010/main" val="0"/>
                        </a:ext>
                      </a:extLst>
                    </a:blip>
                    <a:stretch>
                      <a:fillRect/>
                    </a:stretch>
                  </pic:blipFill>
                  <pic:spPr>
                    <a:xfrm>
                      <a:off x="0" y="0"/>
                      <a:ext cx="5349240" cy="3154680"/>
                    </a:xfrm>
                    <a:prstGeom prst="rect">
                      <a:avLst/>
                    </a:prstGeom>
                  </pic:spPr>
                </pic:pic>
              </a:graphicData>
            </a:graphic>
          </wp:inline>
        </w:drawing>
      </w:r>
    </w:p>
    <w:p w14:paraId="2E7114A8" w14:textId="77777777" w:rsidR="00D83CF5" w:rsidRPr="00D83CF5" w:rsidRDefault="00D83CF5" w:rsidP="00D83CF5">
      <w:pPr>
        <w:spacing w:after="200" w:line="480" w:lineRule="auto"/>
        <w:rPr>
          <w:rFonts w:ascii="Arial" w:eastAsia="Times New Roman" w:hAnsi="Arial" w:cs="Arial"/>
        </w:rPr>
      </w:pPr>
    </w:p>
    <w:p w14:paraId="43323345"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The data shows that 66.5% of respondents somewhat agree or strongly agree that Target’s locations are convenient, with a mean score of 3.73 on a 5-point scale. A smaller portion, 13.6%, expressed disagreement, and 19.8% remained neutral. This reflects a majority of customers acknowledging Target’s accessibility, but there is room to address specific location concerns among those who are dissatisfied.</w:t>
      </w:r>
    </w:p>
    <w:p w14:paraId="77E5A76B"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 xml:space="preserve">Managerial Conclusion: Given that most respondents find locations convenient, Target's site selection is effective. Target might, however, think about reaching underserved areas, such suburban or rural areas, to increase customer happiness. Targeted advertising in areas that are neutral or unsatisfied may also improve convenience perceptions. </w:t>
      </w:r>
    </w:p>
    <w:p w14:paraId="4054AD68"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noProof/>
          <w:lang w:eastAsia="ko-KR"/>
        </w:rPr>
        <w:lastRenderedPageBreak/>
        <mc:AlternateContent>
          <mc:Choice Requires="wps">
            <w:drawing>
              <wp:anchor distT="0" distB="0" distL="114300" distR="114300" simplePos="0" relativeHeight="251659264" behindDoc="0" locked="0" layoutInCell="1" allowOverlap="1" wp14:anchorId="6CD50D1B" wp14:editId="4464C649">
                <wp:simplePos x="0" y="0"/>
                <wp:positionH relativeFrom="margin">
                  <wp:posOffset>1885950</wp:posOffset>
                </wp:positionH>
                <wp:positionV relativeFrom="paragraph">
                  <wp:posOffset>232410</wp:posOffset>
                </wp:positionV>
                <wp:extent cx="4895850" cy="781050"/>
                <wp:effectExtent l="0" t="0" r="19050" b="19050"/>
                <wp:wrapNone/>
                <wp:docPr id="1726156544" name="Rectangle 6"/>
                <wp:cNvGraphicFramePr/>
                <a:graphic xmlns:a="http://schemas.openxmlformats.org/drawingml/2006/main">
                  <a:graphicData uri="http://schemas.microsoft.com/office/word/2010/wordprocessingShape">
                    <wps:wsp>
                      <wps:cNvSpPr/>
                      <wps:spPr>
                        <a:xfrm>
                          <a:off x="0" y="0"/>
                          <a:ext cx="4895850" cy="781050"/>
                        </a:xfrm>
                        <a:prstGeom prst="rect">
                          <a:avLst/>
                        </a:prstGeom>
                        <a:solidFill>
                          <a:srgbClr val="FFFF00"/>
                        </a:solidFill>
                        <a:ln w="25400" cap="flat" cmpd="sng" algn="ctr">
                          <a:solidFill>
                            <a:srgbClr val="4F81BD">
                              <a:shade val="15000"/>
                            </a:srgbClr>
                          </a:solidFill>
                          <a:prstDash val="solid"/>
                        </a:ln>
                        <a:effectLst/>
                      </wps:spPr>
                      <wps:txbx>
                        <w:txbxContent>
                          <w:p w14:paraId="5F9DDDCD" w14:textId="77777777" w:rsidR="00E70155" w:rsidRPr="00D83CF5" w:rsidRDefault="00E70155" w:rsidP="00D83CF5">
                            <w:pPr>
                              <w:jc w:val="center"/>
                              <w:rPr>
                                <w:color w:val="000000"/>
                              </w:rPr>
                            </w:pPr>
                            <w:r w:rsidRPr="00D83CF5">
                              <w:rPr>
                                <w:color w:val="000000"/>
                              </w:rPr>
                              <w:t>Note to Reviewers: Each variable has been analyzed in detail for the sake of completeness.  If you would like to skip directly to the hypothesis tests, chi-squared tests, correlation, and regression, please Go To (Ctrl+G) p. 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D50D1B" id="Rectangle 6" o:spid="_x0000_s1026" style="position:absolute;margin-left:148.5pt;margin-top:18.3pt;width:385.5pt;height:61.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" fillcolor="yellow" strokecolor="#1c334e" strokeweight="2pt">
                <v:textbox>
                  <w:txbxContent>
                    <w:p w14:paraId="5F9DDDCD" w14:textId="77777777" w:rsidR="00E70155" w:rsidRPr="00D83CF5" w:rsidRDefault="00E70155" w:rsidP="00D83CF5">
                      <w:pPr>
                        <w:jc w:val="center"/>
                        <w:rPr>
                          <w:color w:val="000000"/>
                        </w:rPr>
                      </w:pPr>
                      <w:r w:rsidRPr="00D83CF5">
                        <w:rPr>
                          <w:color w:val="000000"/>
                        </w:rPr>
                        <w:t>Note to Reviewers: Each variable has been analyzed in detail for the sake of completeness.  If you would like to skip directly to the hypothesis tests, chi-squared tests, correlation, and regression, please Go To (Ctrl+G) p. 28.</w:t>
                      </w:r>
                    </w:p>
                  </w:txbxContent>
                </v:textbox>
                <w10:wrap anchorx="margin"/>
              </v:rect>
            </w:pict>
          </mc:Fallback>
        </mc:AlternateContent>
      </w:r>
    </w:p>
    <w:p w14:paraId="0B8D3A3D" w14:textId="77777777" w:rsidR="00D83CF5" w:rsidRPr="00D83CF5" w:rsidRDefault="00D83CF5" w:rsidP="00D83CF5">
      <w:pPr>
        <w:spacing w:after="200" w:line="480" w:lineRule="auto"/>
        <w:rPr>
          <w:rFonts w:ascii="Arial" w:eastAsia="Times New Roman" w:hAnsi="Arial" w:cs="Arial"/>
        </w:rPr>
      </w:pPr>
    </w:p>
    <w:p w14:paraId="43FFE644" w14:textId="77777777" w:rsidR="00D83CF5" w:rsidRPr="00D83CF5" w:rsidRDefault="00D83CF5" w:rsidP="00D83CF5">
      <w:pPr>
        <w:spacing w:after="200" w:line="480" w:lineRule="auto"/>
        <w:rPr>
          <w:rFonts w:ascii="Arial" w:eastAsia="Times New Roman" w:hAnsi="Arial" w:cs="Arial"/>
        </w:rPr>
      </w:pPr>
    </w:p>
    <w:p w14:paraId="4B3189B5" w14:textId="77777777" w:rsidR="00D83CF5" w:rsidRPr="00D83CF5" w:rsidRDefault="00D83CF5" w:rsidP="00D83CF5">
      <w:pPr>
        <w:spacing w:after="200" w:line="480" w:lineRule="auto"/>
        <w:rPr>
          <w:rFonts w:ascii="Arial" w:eastAsia="Times New Roman" w:hAnsi="Arial" w:cs="Arial"/>
        </w:rPr>
      </w:pPr>
    </w:p>
    <w:tbl>
      <w:tblPr>
        <w:tblW w:w="92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90"/>
        <w:gridCol w:w="2400"/>
        <w:gridCol w:w="1530"/>
        <w:gridCol w:w="1185"/>
        <w:gridCol w:w="1485"/>
        <w:gridCol w:w="1695"/>
      </w:tblGrid>
      <w:tr w:rsidR="00D83CF5" w:rsidRPr="00D83CF5" w14:paraId="39A30AA9" w14:textId="77777777" w:rsidTr="00D83CF5">
        <w:trPr>
          <w:trHeight w:val="300"/>
        </w:trPr>
        <w:tc>
          <w:tcPr>
            <w:tcW w:w="9285" w:type="dxa"/>
            <w:gridSpan w:val="6"/>
            <w:tcBorders>
              <w:top w:val="nil"/>
              <w:left w:val="nil"/>
              <w:bottom w:val="nil"/>
              <w:right w:val="nil"/>
            </w:tcBorders>
            <w:shd w:val="clear" w:color="auto" w:fill="FFFFFF"/>
            <w:vAlign w:val="center"/>
          </w:tcPr>
          <w:p w14:paraId="467CB7C6"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I am satisfied with the variety of items being offered at Target.</w:t>
            </w:r>
          </w:p>
        </w:tc>
      </w:tr>
      <w:tr w:rsidR="00D83CF5" w:rsidRPr="00D83CF5" w14:paraId="166A3FE0" w14:textId="77777777" w:rsidTr="00D83CF5">
        <w:trPr>
          <w:trHeight w:val="300"/>
        </w:trPr>
        <w:tc>
          <w:tcPr>
            <w:tcW w:w="3390" w:type="dxa"/>
            <w:gridSpan w:val="2"/>
            <w:tcBorders>
              <w:top w:val="nil"/>
              <w:left w:val="nil"/>
              <w:bottom w:val="single" w:sz="6" w:space="0" w:color="152935"/>
              <w:right w:val="nil"/>
            </w:tcBorders>
            <w:shd w:val="clear" w:color="auto" w:fill="FFFFFF"/>
            <w:vAlign w:val="bottom"/>
          </w:tcPr>
          <w:p w14:paraId="3EDCC62B" w14:textId="77777777" w:rsidR="00D83CF5" w:rsidRPr="00D83CF5" w:rsidRDefault="00D83CF5" w:rsidP="00D83CF5">
            <w:pPr>
              <w:spacing w:after="0" w:line="480" w:lineRule="auto"/>
              <w:rPr>
                <w:rFonts w:ascii="Arial" w:eastAsia="Times New Roman" w:hAnsi="Arial" w:cs="Arial"/>
              </w:rPr>
            </w:pPr>
          </w:p>
        </w:tc>
        <w:tc>
          <w:tcPr>
            <w:tcW w:w="1530" w:type="dxa"/>
            <w:tcBorders>
              <w:top w:val="nil"/>
              <w:left w:val="nil"/>
              <w:bottom w:val="single" w:sz="6" w:space="0" w:color="152935"/>
              <w:right w:val="single" w:sz="6" w:space="0" w:color="E0E0E0"/>
            </w:tcBorders>
            <w:shd w:val="clear" w:color="auto" w:fill="FFFFFF"/>
            <w:vAlign w:val="bottom"/>
          </w:tcPr>
          <w:p w14:paraId="36AB321E"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Frequency</w:t>
            </w:r>
          </w:p>
        </w:tc>
        <w:tc>
          <w:tcPr>
            <w:tcW w:w="1185" w:type="dxa"/>
            <w:tcBorders>
              <w:top w:val="nil"/>
              <w:left w:val="single" w:sz="6" w:space="0" w:color="E0E0E0"/>
              <w:bottom w:val="single" w:sz="6" w:space="0" w:color="152935"/>
              <w:right w:val="single" w:sz="6" w:space="0" w:color="E0E0E0"/>
            </w:tcBorders>
            <w:shd w:val="clear" w:color="auto" w:fill="FFFFFF"/>
            <w:vAlign w:val="bottom"/>
          </w:tcPr>
          <w:p w14:paraId="60AE8236"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485" w:type="dxa"/>
            <w:tcBorders>
              <w:top w:val="nil"/>
              <w:left w:val="single" w:sz="6" w:space="0" w:color="E0E0E0"/>
              <w:bottom w:val="single" w:sz="6" w:space="0" w:color="152935"/>
              <w:right w:val="single" w:sz="6" w:space="0" w:color="E0E0E0"/>
            </w:tcBorders>
            <w:shd w:val="clear" w:color="auto" w:fill="FFFFFF"/>
            <w:vAlign w:val="bottom"/>
          </w:tcPr>
          <w:p w14:paraId="21C63F3D"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95" w:type="dxa"/>
            <w:tcBorders>
              <w:top w:val="nil"/>
              <w:left w:val="single" w:sz="6" w:space="0" w:color="E0E0E0"/>
              <w:bottom w:val="single" w:sz="6" w:space="0" w:color="152935"/>
              <w:right w:val="nil"/>
            </w:tcBorders>
            <w:shd w:val="clear" w:color="auto" w:fill="FFFFFF"/>
            <w:vAlign w:val="bottom"/>
          </w:tcPr>
          <w:p w14:paraId="4D74D709"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5320E250" w14:textId="77777777" w:rsidTr="008E72A3">
        <w:trPr>
          <w:trHeight w:val="300"/>
        </w:trPr>
        <w:tc>
          <w:tcPr>
            <w:tcW w:w="990" w:type="dxa"/>
            <w:vMerge w:val="restart"/>
            <w:tcBorders>
              <w:top w:val="single" w:sz="6" w:space="0" w:color="152935"/>
              <w:left w:val="nil"/>
              <w:bottom w:val="single" w:sz="6" w:space="0" w:color="152935"/>
              <w:right w:val="nil"/>
            </w:tcBorders>
            <w:shd w:val="clear" w:color="auto" w:fill="E0E0E0"/>
          </w:tcPr>
          <w:p w14:paraId="0521326B"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400" w:type="dxa"/>
            <w:tcBorders>
              <w:top w:val="single" w:sz="6" w:space="0" w:color="152935"/>
              <w:left w:val="nil"/>
              <w:bottom w:val="single" w:sz="6" w:space="0" w:color="AEAEAE"/>
              <w:right w:val="nil"/>
            </w:tcBorders>
            <w:shd w:val="clear" w:color="auto" w:fill="E0E0E0"/>
          </w:tcPr>
          <w:p w14:paraId="6597F5A1"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530" w:type="dxa"/>
            <w:tcBorders>
              <w:top w:val="single" w:sz="6" w:space="0" w:color="152935"/>
              <w:left w:val="nil"/>
              <w:bottom w:val="single" w:sz="6" w:space="0" w:color="AEAEAE"/>
              <w:right w:val="single" w:sz="6" w:space="0" w:color="E0E0E0"/>
            </w:tcBorders>
            <w:shd w:val="clear" w:color="auto" w:fill="F9F9FB"/>
          </w:tcPr>
          <w:p w14:paraId="11B71BA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w:t>
            </w:r>
          </w:p>
        </w:tc>
        <w:tc>
          <w:tcPr>
            <w:tcW w:w="1185" w:type="dxa"/>
            <w:tcBorders>
              <w:top w:val="single" w:sz="6" w:space="0" w:color="152935"/>
              <w:left w:val="single" w:sz="6" w:space="0" w:color="E0E0E0"/>
              <w:bottom w:val="single" w:sz="6" w:space="0" w:color="AEAEAE"/>
              <w:right w:val="single" w:sz="6" w:space="0" w:color="E0E0E0"/>
            </w:tcBorders>
            <w:shd w:val="clear" w:color="auto" w:fill="F9F9FB"/>
          </w:tcPr>
          <w:p w14:paraId="38AB7F7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4.5</w:t>
            </w:r>
          </w:p>
        </w:tc>
        <w:tc>
          <w:tcPr>
            <w:tcW w:w="1485" w:type="dxa"/>
            <w:tcBorders>
              <w:top w:val="single" w:sz="6" w:space="0" w:color="152935"/>
              <w:left w:val="single" w:sz="6" w:space="0" w:color="E0E0E0"/>
              <w:bottom w:val="single" w:sz="6" w:space="0" w:color="AEAEAE"/>
              <w:right w:val="single" w:sz="6" w:space="0" w:color="E0E0E0"/>
            </w:tcBorders>
            <w:shd w:val="clear" w:color="auto" w:fill="F9F9FB"/>
          </w:tcPr>
          <w:p w14:paraId="26452CB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4.5</w:t>
            </w:r>
          </w:p>
        </w:tc>
        <w:tc>
          <w:tcPr>
            <w:tcW w:w="1695" w:type="dxa"/>
            <w:tcBorders>
              <w:top w:val="single" w:sz="6" w:space="0" w:color="152935"/>
              <w:left w:val="single" w:sz="6" w:space="0" w:color="E0E0E0"/>
              <w:bottom w:val="single" w:sz="6" w:space="0" w:color="AEAEAE"/>
              <w:right w:val="nil"/>
            </w:tcBorders>
            <w:shd w:val="clear" w:color="auto" w:fill="F9F9FB"/>
          </w:tcPr>
          <w:p w14:paraId="46D0CBA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4.5</w:t>
            </w:r>
          </w:p>
        </w:tc>
      </w:tr>
      <w:tr w:rsidR="00D83CF5" w:rsidRPr="00D83CF5" w14:paraId="454ECA3C" w14:textId="77777777" w:rsidTr="008E72A3">
        <w:trPr>
          <w:trHeight w:val="300"/>
        </w:trPr>
        <w:tc>
          <w:tcPr>
            <w:tcW w:w="990" w:type="dxa"/>
            <w:vMerge/>
            <w:vAlign w:val="center"/>
          </w:tcPr>
          <w:p w14:paraId="2F96F673" w14:textId="77777777" w:rsidR="00D83CF5" w:rsidRPr="00D83CF5" w:rsidRDefault="00D83CF5" w:rsidP="00D83CF5">
            <w:pPr>
              <w:spacing w:after="200" w:line="480" w:lineRule="auto"/>
              <w:rPr>
                <w:rFonts w:ascii="Arial" w:eastAsia="Calibri" w:hAnsi="Arial" w:cs="Arial"/>
              </w:rPr>
            </w:pPr>
          </w:p>
        </w:tc>
        <w:tc>
          <w:tcPr>
            <w:tcW w:w="2400" w:type="dxa"/>
            <w:tcBorders>
              <w:top w:val="single" w:sz="6" w:space="0" w:color="AEAEAE"/>
              <w:left w:val="nil"/>
              <w:bottom w:val="single" w:sz="6" w:space="0" w:color="AEAEAE"/>
              <w:right w:val="nil"/>
            </w:tcBorders>
            <w:shd w:val="clear" w:color="auto" w:fill="E0E0E0"/>
          </w:tcPr>
          <w:p w14:paraId="4D79560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530" w:type="dxa"/>
            <w:tcBorders>
              <w:top w:val="single" w:sz="6" w:space="0" w:color="AEAEAE"/>
              <w:left w:val="nil"/>
              <w:bottom w:val="single" w:sz="6" w:space="0" w:color="AEAEAE"/>
              <w:right w:val="single" w:sz="6" w:space="0" w:color="E0E0E0"/>
            </w:tcBorders>
            <w:shd w:val="clear" w:color="auto" w:fill="F9F9FB"/>
          </w:tcPr>
          <w:p w14:paraId="42E5D92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06C8971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4.5</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585A2D9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4.5</w:t>
            </w:r>
          </w:p>
        </w:tc>
        <w:tc>
          <w:tcPr>
            <w:tcW w:w="1695" w:type="dxa"/>
            <w:tcBorders>
              <w:top w:val="single" w:sz="6" w:space="0" w:color="AEAEAE"/>
              <w:left w:val="single" w:sz="6" w:space="0" w:color="E0E0E0"/>
              <w:bottom w:val="single" w:sz="6" w:space="0" w:color="AEAEAE"/>
              <w:right w:val="nil"/>
            </w:tcBorders>
            <w:shd w:val="clear" w:color="auto" w:fill="F9F9FB"/>
          </w:tcPr>
          <w:p w14:paraId="1693F5F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9.1</w:t>
            </w:r>
          </w:p>
        </w:tc>
      </w:tr>
      <w:tr w:rsidR="00D83CF5" w:rsidRPr="00D83CF5" w14:paraId="0A4678A1" w14:textId="77777777" w:rsidTr="008E72A3">
        <w:trPr>
          <w:trHeight w:val="300"/>
        </w:trPr>
        <w:tc>
          <w:tcPr>
            <w:tcW w:w="990" w:type="dxa"/>
            <w:vMerge/>
            <w:vAlign w:val="center"/>
          </w:tcPr>
          <w:p w14:paraId="7AB135A9" w14:textId="77777777" w:rsidR="00D83CF5" w:rsidRPr="00D83CF5" w:rsidRDefault="00D83CF5" w:rsidP="00D83CF5">
            <w:pPr>
              <w:spacing w:after="200" w:line="480" w:lineRule="auto"/>
              <w:rPr>
                <w:rFonts w:ascii="Arial" w:eastAsia="Calibri" w:hAnsi="Arial" w:cs="Arial"/>
              </w:rPr>
            </w:pPr>
          </w:p>
        </w:tc>
        <w:tc>
          <w:tcPr>
            <w:tcW w:w="2400" w:type="dxa"/>
            <w:tcBorders>
              <w:top w:val="single" w:sz="6" w:space="0" w:color="AEAEAE"/>
              <w:left w:val="nil"/>
              <w:bottom w:val="single" w:sz="6" w:space="0" w:color="AEAEAE"/>
              <w:right w:val="nil"/>
            </w:tcBorders>
            <w:shd w:val="clear" w:color="auto" w:fill="E0E0E0"/>
          </w:tcPr>
          <w:p w14:paraId="7B649ABD"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530" w:type="dxa"/>
            <w:tcBorders>
              <w:top w:val="single" w:sz="6" w:space="0" w:color="AEAEAE"/>
              <w:left w:val="nil"/>
              <w:bottom w:val="single" w:sz="6" w:space="0" w:color="AEAEAE"/>
              <w:right w:val="single" w:sz="6" w:space="0" w:color="E0E0E0"/>
            </w:tcBorders>
            <w:shd w:val="clear" w:color="auto" w:fill="F9F9FB"/>
          </w:tcPr>
          <w:p w14:paraId="5D9138B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26</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2739F8F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10.7</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7611A4F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10.7</w:t>
            </w:r>
          </w:p>
        </w:tc>
        <w:tc>
          <w:tcPr>
            <w:tcW w:w="1695" w:type="dxa"/>
            <w:tcBorders>
              <w:top w:val="single" w:sz="6" w:space="0" w:color="AEAEAE"/>
              <w:left w:val="single" w:sz="6" w:space="0" w:color="E0E0E0"/>
              <w:bottom w:val="single" w:sz="6" w:space="0" w:color="AEAEAE"/>
              <w:right w:val="nil"/>
            </w:tcBorders>
            <w:shd w:val="clear" w:color="auto" w:fill="F9F9FB"/>
          </w:tcPr>
          <w:p w14:paraId="1DF2E4F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19.8</w:t>
            </w:r>
          </w:p>
        </w:tc>
      </w:tr>
      <w:tr w:rsidR="00D83CF5" w:rsidRPr="00D83CF5" w14:paraId="57052E90" w14:textId="77777777" w:rsidTr="008E72A3">
        <w:trPr>
          <w:trHeight w:val="300"/>
        </w:trPr>
        <w:tc>
          <w:tcPr>
            <w:tcW w:w="990" w:type="dxa"/>
            <w:vMerge/>
            <w:vAlign w:val="center"/>
          </w:tcPr>
          <w:p w14:paraId="4C8E6200" w14:textId="77777777" w:rsidR="00D83CF5" w:rsidRPr="00D83CF5" w:rsidRDefault="00D83CF5" w:rsidP="00D83CF5">
            <w:pPr>
              <w:spacing w:after="200" w:line="480" w:lineRule="auto"/>
              <w:rPr>
                <w:rFonts w:ascii="Arial" w:eastAsia="Calibri" w:hAnsi="Arial" w:cs="Arial"/>
              </w:rPr>
            </w:pPr>
          </w:p>
        </w:tc>
        <w:tc>
          <w:tcPr>
            <w:tcW w:w="2400" w:type="dxa"/>
            <w:tcBorders>
              <w:top w:val="single" w:sz="6" w:space="0" w:color="AEAEAE"/>
              <w:left w:val="nil"/>
              <w:bottom w:val="single" w:sz="6" w:space="0" w:color="AEAEAE"/>
              <w:right w:val="nil"/>
            </w:tcBorders>
            <w:shd w:val="clear" w:color="auto" w:fill="E0E0E0"/>
          </w:tcPr>
          <w:p w14:paraId="0D52659B"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530" w:type="dxa"/>
            <w:tcBorders>
              <w:top w:val="single" w:sz="6" w:space="0" w:color="AEAEAE"/>
              <w:left w:val="nil"/>
              <w:bottom w:val="single" w:sz="6" w:space="0" w:color="AEAEAE"/>
              <w:right w:val="single" w:sz="6" w:space="0" w:color="E0E0E0"/>
            </w:tcBorders>
            <w:shd w:val="clear" w:color="auto" w:fill="F9F9FB"/>
          </w:tcPr>
          <w:p w14:paraId="2D10A95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94</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733DA47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38.8</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1EDAF04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38.8</w:t>
            </w:r>
          </w:p>
        </w:tc>
        <w:tc>
          <w:tcPr>
            <w:tcW w:w="1695" w:type="dxa"/>
            <w:tcBorders>
              <w:top w:val="single" w:sz="6" w:space="0" w:color="AEAEAE"/>
              <w:left w:val="single" w:sz="6" w:space="0" w:color="E0E0E0"/>
              <w:bottom w:val="single" w:sz="6" w:space="0" w:color="AEAEAE"/>
              <w:right w:val="nil"/>
            </w:tcBorders>
            <w:shd w:val="clear" w:color="auto" w:fill="F9F9FB"/>
          </w:tcPr>
          <w:p w14:paraId="50408A4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58.7</w:t>
            </w:r>
          </w:p>
        </w:tc>
      </w:tr>
      <w:tr w:rsidR="00D83CF5" w:rsidRPr="00D83CF5" w14:paraId="0942F6BC" w14:textId="77777777" w:rsidTr="008E72A3">
        <w:trPr>
          <w:trHeight w:val="300"/>
        </w:trPr>
        <w:tc>
          <w:tcPr>
            <w:tcW w:w="990" w:type="dxa"/>
            <w:vMerge/>
            <w:vAlign w:val="center"/>
          </w:tcPr>
          <w:p w14:paraId="7CD83EAC" w14:textId="77777777" w:rsidR="00D83CF5" w:rsidRPr="00D83CF5" w:rsidRDefault="00D83CF5" w:rsidP="00D83CF5">
            <w:pPr>
              <w:spacing w:after="200" w:line="480" w:lineRule="auto"/>
              <w:rPr>
                <w:rFonts w:ascii="Arial" w:eastAsia="Calibri" w:hAnsi="Arial" w:cs="Arial"/>
              </w:rPr>
            </w:pPr>
          </w:p>
        </w:tc>
        <w:tc>
          <w:tcPr>
            <w:tcW w:w="2400" w:type="dxa"/>
            <w:tcBorders>
              <w:top w:val="single" w:sz="6" w:space="0" w:color="AEAEAE"/>
              <w:left w:val="nil"/>
              <w:bottom w:val="single" w:sz="6" w:space="0" w:color="AEAEAE"/>
              <w:right w:val="nil"/>
            </w:tcBorders>
            <w:shd w:val="clear" w:color="auto" w:fill="E0E0E0"/>
          </w:tcPr>
          <w:p w14:paraId="0EE95010"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530" w:type="dxa"/>
            <w:tcBorders>
              <w:top w:val="single" w:sz="6" w:space="0" w:color="AEAEAE"/>
              <w:left w:val="nil"/>
              <w:bottom w:val="single" w:sz="6" w:space="0" w:color="AEAEAE"/>
              <w:right w:val="single" w:sz="6" w:space="0" w:color="E0E0E0"/>
            </w:tcBorders>
            <w:shd w:val="clear" w:color="auto" w:fill="F9F9FB"/>
          </w:tcPr>
          <w:p w14:paraId="27B127C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5250502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41.3</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6E1F542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41.3</w:t>
            </w:r>
          </w:p>
        </w:tc>
        <w:tc>
          <w:tcPr>
            <w:tcW w:w="1695" w:type="dxa"/>
            <w:tcBorders>
              <w:top w:val="single" w:sz="6" w:space="0" w:color="AEAEAE"/>
              <w:left w:val="single" w:sz="6" w:space="0" w:color="E0E0E0"/>
              <w:bottom w:val="single" w:sz="6" w:space="0" w:color="AEAEAE"/>
              <w:right w:val="nil"/>
            </w:tcBorders>
            <w:shd w:val="clear" w:color="auto" w:fill="F9F9FB"/>
          </w:tcPr>
          <w:p w14:paraId="42EC95F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3FB64EB3" w14:textId="77777777" w:rsidTr="008E72A3">
        <w:trPr>
          <w:trHeight w:val="300"/>
        </w:trPr>
        <w:tc>
          <w:tcPr>
            <w:tcW w:w="990" w:type="dxa"/>
            <w:vMerge/>
            <w:vAlign w:val="center"/>
          </w:tcPr>
          <w:p w14:paraId="69004C62" w14:textId="77777777" w:rsidR="00D83CF5" w:rsidRPr="00D83CF5" w:rsidRDefault="00D83CF5" w:rsidP="00D83CF5">
            <w:pPr>
              <w:spacing w:after="200" w:line="480" w:lineRule="auto"/>
              <w:rPr>
                <w:rFonts w:ascii="Arial" w:eastAsia="Calibri" w:hAnsi="Arial" w:cs="Arial"/>
              </w:rPr>
            </w:pPr>
          </w:p>
        </w:tc>
        <w:tc>
          <w:tcPr>
            <w:tcW w:w="2400" w:type="dxa"/>
            <w:tcBorders>
              <w:top w:val="single" w:sz="6" w:space="0" w:color="AEAEAE"/>
              <w:left w:val="nil"/>
              <w:bottom w:val="single" w:sz="6" w:space="0" w:color="152935"/>
              <w:right w:val="nil"/>
            </w:tcBorders>
            <w:shd w:val="clear" w:color="auto" w:fill="E0E0E0"/>
          </w:tcPr>
          <w:p w14:paraId="4B7F2D62"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530" w:type="dxa"/>
            <w:tcBorders>
              <w:top w:val="single" w:sz="6" w:space="0" w:color="AEAEAE"/>
              <w:left w:val="nil"/>
              <w:bottom w:val="single" w:sz="6" w:space="0" w:color="152935"/>
              <w:right w:val="single" w:sz="6" w:space="0" w:color="E0E0E0"/>
            </w:tcBorders>
            <w:shd w:val="clear" w:color="auto" w:fill="F9F9FB"/>
          </w:tcPr>
          <w:p w14:paraId="68FCE40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185" w:type="dxa"/>
            <w:tcBorders>
              <w:top w:val="single" w:sz="6" w:space="0" w:color="AEAEAE"/>
              <w:left w:val="single" w:sz="6" w:space="0" w:color="E0E0E0"/>
              <w:bottom w:val="single" w:sz="6" w:space="0" w:color="152935"/>
              <w:right w:val="single" w:sz="6" w:space="0" w:color="E0E0E0"/>
            </w:tcBorders>
            <w:shd w:val="clear" w:color="auto" w:fill="F9F9FB"/>
          </w:tcPr>
          <w:p w14:paraId="48C4380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485" w:type="dxa"/>
            <w:tcBorders>
              <w:top w:val="single" w:sz="6" w:space="0" w:color="AEAEAE"/>
              <w:left w:val="single" w:sz="6" w:space="0" w:color="E0E0E0"/>
              <w:bottom w:val="single" w:sz="6" w:space="0" w:color="152935"/>
              <w:right w:val="single" w:sz="6" w:space="0" w:color="E0E0E0"/>
            </w:tcBorders>
            <w:shd w:val="clear" w:color="auto" w:fill="F9F9FB"/>
          </w:tcPr>
          <w:p w14:paraId="2AA5744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95" w:type="dxa"/>
            <w:tcBorders>
              <w:top w:val="single" w:sz="6" w:space="0" w:color="AEAEAE"/>
              <w:left w:val="single" w:sz="6" w:space="0" w:color="E0E0E0"/>
              <w:bottom w:val="single" w:sz="6" w:space="0" w:color="152935"/>
              <w:right w:val="nil"/>
            </w:tcBorders>
            <w:shd w:val="clear" w:color="auto" w:fill="F9F9FB"/>
            <w:vAlign w:val="center"/>
          </w:tcPr>
          <w:p w14:paraId="286B8411" w14:textId="77777777" w:rsidR="00D83CF5" w:rsidRPr="00D83CF5" w:rsidRDefault="00D83CF5" w:rsidP="00D83CF5">
            <w:pPr>
              <w:spacing w:after="0" w:line="480" w:lineRule="auto"/>
              <w:rPr>
                <w:rFonts w:ascii="Arial" w:eastAsia="Times New Roman" w:hAnsi="Arial" w:cs="Arial"/>
              </w:rPr>
            </w:pPr>
          </w:p>
        </w:tc>
      </w:tr>
    </w:tbl>
    <w:p w14:paraId="4FF610A7" w14:textId="77777777" w:rsidR="00D83CF5" w:rsidRPr="00D83CF5" w:rsidRDefault="00D83CF5" w:rsidP="00D83CF5">
      <w:pPr>
        <w:spacing w:after="0" w:line="480" w:lineRule="auto"/>
        <w:rPr>
          <w:rFonts w:ascii="Arial" w:eastAsia="Calibri" w:hAnsi="Arial" w:cs="Arial"/>
        </w:rPr>
      </w:pPr>
    </w:p>
    <w:p w14:paraId="2DE9B887" w14:textId="77777777" w:rsidR="00D83CF5" w:rsidRPr="00D83CF5" w:rsidRDefault="00D83CF5" w:rsidP="00D83CF5">
      <w:pPr>
        <w:spacing w:after="0" w:line="480" w:lineRule="auto"/>
        <w:rPr>
          <w:rFonts w:ascii="Arial" w:eastAsia="Times New Roman" w:hAnsi="Arial" w:cs="Arial"/>
        </w:rPr>
      </w:pPr>
      <w:r w:rsidRPr="00D83CF5">
        <w:rPr>
          <w:rFonts w:ascii="Arial" w:eastAsia="Calibri" w:hAnsi="Arial" w:cs="Arial"/>
          <w:noProof/>
        </w:rPr>
        <w:drawing>
          <wp:inline distT="0" distB="0" distL="0" distR="0" wp14:anchorId="6917B390" wp14:editId="6F2816D8">
            <wp:extent cx="5349240" cy="3154680"/>
            <wp:effectExtent l="0" t="0" r="0" b="0"/>
            <wp:docPr id="679402398" name="Picture 679402398" descr="A pie char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402398" name="Picture 679402398" descr="A pie chart with text on it&#10;&#10;AI-generated content may be incorrect."/>
                    <pic:cNvPicPr/>
                  </pic:nvPicPr>
                  <pic:blipFill>
                    <a:blip r:embed="rId26">
                      <a:extLst>
                        <a:ext uri="{28A0092B-C50C-407E-A947-70E740481C1C}">
                          <a14:useLocalDpi xmlns:a14="http://schemas.microsoft.com/office/drawing/2010/main" val="0"/>
                        </a:ext>
                      </a:extLst>
                    </a:blip>
                    <a:stretch>
                      <a:fillRect/>
                    </a:stretch>
                  </pic:blipFill>
                  <pic:spPr>
                    <a:xfrm>
                      <a:off x="0" y="0"/>
                      <a:ext cx="5349240" cy="3154680"/>
                    </a:xfrm>
                    <a:prstGeom prst="rect">
                      <a:avLst/>
                    </a:prstGeom>
                  </pic:spPr>
                </pic:pic>
              </a:graphicData>
            </a:graphic>
          </wp:inline>
        </w:drawing>
      </w:r>
    </w:p>
    <w:p w14:paraId="7A58CF0F" w14:textId="77777777" w:rsidR="00D83CF5" w:rsidRPr="00D83CF5" w:rsidRDefault="00D83CF5" w:rsidP="00D83CF5">
      <w:pPr>
        <w:spacing w:after="0" w:line="480" w:lineRule="auto"/>
        <w:rPr>
          <w:rFonts w:ascii="Arial" w:eastAsia="Times New Roman" w:hAnsi="Arial" w:cs="Arial"/>
        </w:rPr>
      </w:pPr>
    </w:p>
    <w:p w14:paraId="3C0C5F3F"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Approximately 80.1% of respondents somewhat or strongly agreed that they were satisfied with the variety of items offered at Target, resulting in a high mean score of 4.08 on a 5-point scale. Only approximately 9% expressed disagreement, and 10.74% were neutral. These results indicate strong approval for Target's product diversity, with opportunities for further improvement.</w:t>
      </w:r>
    </w:p>
    <w:p w14:paraId="41AEC3D6" w14:textId="77777777" w:rsidR="00D83CF5" w:rsidRPr="00D83CF5" w:rsidRDefault="00D83CF5" w:rsidP="00D83CF5">
      <w:pPr>
        <w:spacing w:after="0" w:line="480" w:lineRule="auto"/>
        <w:rPr>
          <w:rFonts w:ascii="Arial" w:eastAsia="Times New Roman" w:hAnsi="Arial" w:cs="Arial"/>
        </w:rPr>
      </w:pPr>
    </w:p>
    <w:p w14:paraId="689BBB50"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Managerial Conclusion: Target should keep concentrating on providing a large range of goods that satisfy various consumer tastes. Target may think about launching specialized or niche products to appeal to the 10.7% of respondents who expressed no opinion. There isn't much dispute, but consistently growing product lines could increase client happiness and keep them loyal.</w:t>
      </w:r>
    </w:p>
    <w:p w14:paraId="396DCC59" w14:textId="77777777" w:rsidR="00D83CF5" w:rsidRPr="00D83CF5" w:rsidRDefault="00D83CF5" w:rsidP="00D83CF5">
      <w:pPr>
        <w:spacing w:after="200" w:line="480" w:lineRule="auto"/>
        <w:rPr>
          <w:rFonts w:ascii="Arial" w:eastAsia="Times New Roman" w:hAnsi="Arial" w:cs="Arial"/>
        </w:rPr>
      </w:pPr>
    </w:p>
    <w:p w14:paraId="44453578" w14:textId="77777777" w:rsidR="00D83CF5" w:rsidRPr="00D83CF5" w:rsidRDefault="00D83CF5" w:rsidP="00D83CF5">
      <w:pPr>
        <w:spacing w:after="200" w:line="480" w:lineRule="auto"/>
        <w:rPr>
          <w:rFonts w:ascii="Arial" w:eastAsia="Times New Roman" w:hAnsi="Arial" w:cs="Arial"/>
        </w:rPr>
      </w:pPr>
    </w:p>
    <w:p w14:paraId="2E210CD8" w14:textId="77777777" w:rsidR="00D83CF5" w:rsidRPr="00D83CF5" w:rsidRDefault="00D83CF5" w:rsidP="00D83CF5">
      <w:pPr>
        <w:spacing w:after="200" w:line="480" w:lineRule="auto"/>
        <w:rPr>
          <w:rFonts w:ascii="Arial" w:eastAsia="Times New Roman" w:hAnsi="Arial" w:cs="Arial"/>
        </w:rPr>
      </w:pPr>
    </w:p>
    <w:tbl>
      <w:tblPr>
        <w:tblW w:w="92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5"/>
        <w:gridCol w:w="2340"/>
        <w:gridCol w:w="1635"/>
        <w:gridCol w:w="1185"/>
        <w:gridCol w:w="1485"/>
        <w:gridCol w:w="1695"/>
      </w:tblGrid>
      <w:tr w:rsidR="00D83CF5" w:rsidRPr="00D83CF5" w14:paraId="3FFB2B06" w14:textId="77777777" w:rsidTr="00D83CF5">
        <w:trPr>
          <w:trHeight w:val="300"/>
        </w:trPr>
        <w:tc>
          <w:tcPr>
            <w:tcW w:w="9285" w:type="dxa"/>
            <w:gridSpan w:val="6"/>
            <w:tcBorders>
              <w:top w:val="nil"/>
              <w:left w:val="nil"/>
              <w:bottom w:val="nil"/>
              <w:right w:val="nil"/>
            </w:tcBorders>
            <w:shd w:val="clear" w:color="auto" w:fill="FFFFFF"/>
            <w:vAlign w:val="center"/>
          </w:tcPr>
          <w:p w14:paraId="44F6828D"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The employees at Target offer excellent customer service.</w:t>
            </w:r>
          </w:p>
        </w:tc>
      </w:tr>
      <w:tr w:rsidR="00D83CF5" w:rsidRPr="00D83CF5" w14:paraId="6AEBA21C" w14:textId="77777777" w:rsidTr="00D83CF5">
        <w:trPr>
          <w:trHeight w:val="300"/>
        </w:trPr>
        <w:tc>
          <w:tcPr>
            <w:tcW w:w="3285" w:type="dxa"/>
            <w:gridSpan w:val="2"/>
            <w:tcBorders>
              <w:top w:val="nil"/>
              <w:left w:val="nil"/>
              <w:bottom w:val="single" w:sz="6" w:space="0" w:color="152935"/>
              <w:right w:val="nil"/>
            </w:tcBorders>
            <w:shd w:val="clear" w:color="auto" w:fill="FFFFFF"/>
            <w:vAlign w:val="bottom"/>
          </w:tcPr>
          <w:p w14:paraId="21AE49D1" w14:textId="77777777" w:rsidR="00D83CF5" w:rsidRPr="00D83CF5" w:rsidRDefault="00D83CF5" w:rsidP="00D83CF5">
            <w:pPr>
              <w:spacing w:after="0" w:line="480" w:lineRule="auto"/>
              <w:rPr>
                <w:rFonts w:ascii="Arial" w:eastAsia="Times New Roman" w:hAnsi="Arial" w:cs="Arial"/>
              </w:rPr>
            </w:pPr>
          </w:p>
        </w:tc>
        <w:tc>
          <w:tcPr>
            <w:tcW w:w="1635" w:type="dxa"/>
            <w:tcBorders>
              <w:top w:val="nil"/>
              <w:left w:val="nil"/>
              <w:bottom w:val="single" w:sz="6" w:space="0" w:color="152935"/>
              <w:right w:val="single" w:sz="6" w:space="0" w:color="E0E0E0"/>
            </w:tcBorders>
            <w:shd w:val="clear" w:color="auto" w:fill="FFFFFF"/>
            <w:vAlign w:val="bottom"/>
          </w:tcPr>
          <w:p w14:paraId="36529917"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Frequency</w:t>
            </w:r>
          </w:p>
        </w:tc>
        <w:tc>
          <w:tcPr>
            <w:tcW w:w="1185" w:type="dxa"/>
            <w:tcBorders>
              <w:top w:val="nil"/>
              <w:left w:val="single" w:sz="6" w:space="0" w:color="E0E0E0"/>
              <w:bottom w:val="single" w:sz="6" w:space="0" w:color="152935"/>
              <w:right w:val="single" w:sz="6" w:space="0" w:color="E0E0E0"/>
            </w:tcBorders>
            <w:shd w:val="clear" w:color="auto" w:fill="FFFFFF"/>
            <w:vAlign w:val="bottom"/>
          </w:tcPr>
          <w:p w14:paraId="19C7C9BF"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485" w:type="dxa"/>
            <w:tcBorders>
              <w:top w:val="nil"/>
              <w:left w:val="single" w:sz="6" w:space="0" w:color="E0E0E0"/>
              <w:bottom w:val="single" w:sz="6" w:space="0" w:color="152935"/>
              <w:right w:val="single" w:sz="6" w:space="0" w:color="E0E0E0"/>
            </w:tcBorders>
            <w:shd w:val="clear" w:color="auto" w:fill="FFFFFF"/>
            <w:vAlign w:val="bottom"/>
          </w:tcPr>
          <w:p w14:paraId="20935551"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95" w:type="dxa"/>
            <w:tcBorders>
              <w:top w:val="nil"/>
              <w:left w:val="single" w:sz="6" w:space="0" w:color="E0E0E0"/>
              <w:bottom w:val="single" w:sz="6" w:space="0" w:color="152935"/>
              <w:right w:val="nil"/>
            </w:tcBorders>
            <w:shd w:val="clear" w:color="auto" w:fill="FFFFFF"/>
            <w:vAlign w:val="bottom"/>
          </w:tcPr>
          <w:p w14:paraId="4F3CCF5A"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24437C63" w14:textId="77777777" w:rsidTr="008E72A3">
        <w:trPr>
          <w:trHeight w:val="300"/>
        </w:trPr>
        <w:tc>
          <w:tcPr>
            <w:tcW w:w="945" w:type="dxa"/>
            <w:vMerge w:val="restart"/>
            <w:tcBorders>
              <w:top w:val="single" w:sz="6" w:space="0" w:color="152935"/>
              <w:left w:val="nil"/>
              <w:bottom w:val="single" w:sz="6" w:space="0" w:color="152935"/>
              <w:right w:val="nil"/>
            </w:tcBorders>
            <w:shd w:val="clear" w:color="auto" w:fill="E0E0E0"/>
          </w:tcPr>
          <w:p w14:paraId="6CB6F40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340" w:type="dxa"/>
            <w:tcBorders>
              <w:top w:val="single" w:sz="6" w:space="0" w:color="152935"/>
              <w:left w:val="nil"/>
              <w:bottom w:val="single" w:sz="6" w:space="0" w:color="AEAEAE"/>
              <w:right w:val="nil"/>
            </w:tcBorders>
            <w:shd w:val="clear" w:color="auto" w:fill="E0E0E0"/>
          </w:tcPr>
          <w:p w14:paraId="41BC5ABA"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635" w:type="dxa"/>
            <w:tcBorders>
              <w:top w:val="single" w:sz="6" w:space="0" w:color="152935"/>
              <w:left w:val="nil"/>
              <w:bottom w:val="single" w:sz="6" w:space="0" w:color="AEAEAE"/>
              <w:right w:val="single" w:sz="6" w:space="0" w:color="E0E0E0"/>
            </w:tcBorders>
            <w:shd w:val="clear" w:color="auto" w:fill="F9F9FB"/>
          </w:tcPr>
          <w:p w14:paraId="71F1759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w:t>
            </w:r>
          </w:p>
        </w:tc>
        <w:tc>
          <w:tcPr>
            <w:tcW w:w="1185" w:type="dxa"/>
            <w:tcBorders>
              <w:top w:val="single" w:sz="6" w:space="0" w:color="152935"/>
              <w:left w:val="single" w:sz="6" w:space="0" w:color="E0E0E0"/>
              <w:bottom w:val="single" w:sz="6" w:space="0" w:color="AEAEAE"/>
              <w:right w:val="single" w:sz="6" w:space="0" w:color="E0E0E0"/>
            </w:tcBorders>
            <w:shd w:val="clear" w:color="auto" w:fill="F9F9FB"/>
          </w:tcPr>
          <w:p w14:paraId="57395B3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1.7</w:t>
            </w:r>
          </w:p>
        </w:tc>
        <w:tc>
          <w:tcPr>
            <w:tcW w:w="1485" w:type="dxa"/>
            <w:tcBorders>
              <w:top w:val="single" w:sz="6" w:space="0" w:color="152935"/>
              <w:left w:val="single" w:sz="6" w:space="0" w:color="E0E0E0"/>
              <w:bottom w:val="single" w:sz="6" w:space="0" w:color="AEAEAE"/>
              <w:right w:val="single" w:sz="6" w:space="0" w:color="E0E0E0"/>
            </w:tcBorders>
            <w:shd w:val="clear" w:color="auto" w:fill="F9F9FB"/>
          </w:tcPr>
          <w:p w14:paraId="4E6DA89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1.7</w:t>
            </w:r>
          </w:p>
        </w:tc>
        <w:tc>
          <w:tcPr>
            <w:tcW w:w="1695" w:type="dxa"/>
            <w:tcBorders>
              <w:top w:val="single" w:sz="6" w:space="0" w:color="152935"/>
              <w:left w:val="single" w:sz="6" w:space="0" w:color="E0E0E0"/>
              <w:bottom w:val="single" w:sz="6" w:space="0" w:color="AEAEAE"/>
              <w:right w:val="nil"/>
            </w:tcBorders>
            <w:shd w:val="clear" w:color="auto" w:fill="F9F9FB"/>
          </w:tcPr>
          <w:p w14:paraId="5FE9B7F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1.7</w:t>
            </w:r>
          </w:p>
        </w:tc>
      </w:tr>
      <w:tr w:rsidR="00D83CF5" w:rsidRPr="00D83CF5" w14:paraId="6E1060A0" w14:textId="77777777" w:rsidTr="008E72A3">
        <w:trPr>
          <w:trHeight w:val="300"/>
        </w:trPr>
        <w:tc>
          <w:tcPr>
            <w:tcW w:w="945" w:type="dxa"/>
            <w:vMerge/>
            <w:vAlign w:val="center"/>
          </w:tcPr>
          <w:p w14:paraId="4C07ACE5" w14:textId="77777777" w:rsidR="00D83CF5" w:rsidRPr="00D83CF5" w:rsidRDefault="00D83CF5" w:rsidP="00D83CF5">
            <w:pPr>
              <w:spacing w:after="200" w:line="480" w:lineRule="auto"/>
              <w:rPr>
                <w:rFonts w:ascii="Arial" w:eastAsia="Calibri" w:hAnsi="Arial" w:cs="Arial"/>
              </w:rPr>
            </w:pPr>
          </w:p>
        </w:tc>
        <w:tc>
          <w:tcPr>
            <w:tcW w:w="2340" w:type="dxa"/>
            <w:tcBorders>
              <w:top w:val="single" w:sz="6" w:space="0" w:color="AEAEAE"/>
              <w:left w:val="nil"/>
              <w:bottom w:val="single" w:sz="6" w:space="0" w:color="AEAEAE"/>
              <w:right w:val="nil"/>
            </w:tcBorders>
            <w:shd w:val="clear" w:color="auto" w:fill="E0E0E0"/>
          </w:tcPr>
          <w:p w14:paraId="5D80993E"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635" w:type="dxa"/>
            <w:tcBorders>
              <w:top w:val="single" w:sz="6" w:space="0" w:color="AEAEAE"/>
              <w:left w:val="nil"/>
              <w:bottom w:val="single" w:sz="6" w:space="0" w:color="AEAEAE"/>
              <w:right w:val="single" w:sz="6" w:space="0" w:color="E0E0E0"/>
            </w:tcBorders>
            <w:shd w:val="clear" w:color="auto" w:fill="F9F9FB"/>
          </w:tcPr>
          <w:p w14:paraId="2983C76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13</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3F847E4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5.4</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58ED197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5.4</w:t>
            </w:r>
          </w:p>
        </w:tc>
        <w:tc>
          <w:tcPr>
            <w:tcW w:w="1695" w:type="dxa"/>
            <w:tcBorders>
              <w:top w:val="single" w:sz="6" w:space="0" w:color="AEAEAE"/>
              <w:left w:val="single" w:sz="6" w:space="0" w:color="E0E0E0"/>
              <w:bottom w:val="single" w:sz="6" w:space="0" w:color="AEAEAE"/>
              <w:right w:val="nil"/>
            </w:tcBorders>
            <w:shd w:val="clear" w:color="auto" w:fill="F9F9FB"/>
          </w:tcPr>
          <w:p w14:paraId="1AF6185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7.0</w:t>
            </w:r>
          </w:p>
        </w:tc>
      </w:tr>
      <w:tr w:rsidR="00D83CF5" w:rsidRPr="00D83CF5" w14:paraId="199A1E08" w14:textId="77777777" w:rsidTr="008E72A3">
        <w:trPr>
          <w:trHeight w:val="300"/>
        </w:trPr>
        <w:tc>
          <w:tcPr>
            <w:tcW w:w="945" w:type="dxa"/>
            <w:vMerge/>
            <w:vAlign w:val="center"/>
          </w:tcPr>
          <w:p w14:paraId="0557BB9C" w14:textId="77777777" w:rsidR="00D83CF5" w:rsidRPr="00D83CF5" w:rsidRDefault="00D83CF5" w:rsidP="00D83CF5">
            <w:pPr>
              <w:spacing w:after="200" w:line="480" w:lineRule="auto"/>
              <w:rPr>
                <w:rFonts w:ascii="Arial" w:eastAsia="Calibri" w:hAnsi="Arial" w:cs="Arial"/>
              </w:rPr>
            </w:pPr>
          </w:p>
        </w:tc>
        <w:tc>
          <w:tcPr>
            <w:tcW w:w="2340" w:type="dxa"/>
            <w:tcBorders>
              <w:top w:val="single" w:sz="6" w:space="0" w:color="AEAEAE"/>
              <w:left w:val="nil"/>
              <w:bottom w:val="single" w:sz="6" w:space="0" w:color="AEAEAE"/>
              <w:right w:val="nil"/>
            </w:tcBorders>
            <w:shd w:val="clear" w:color="auto" w:fill="E0E0E0"/>
          </w:tcPr>
          <w:p w14:paraId="11C50F4A"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635" w:type="dxa"/>
            <w:tcBorders>
              <w:top w:val="single" w:sz="6" w:space="0" w:color="AEAEAE"/>
              <w:left w:val="nil"/>
              <w:bottom w:val="single" w:sz="6" w:space="0" w:color="AEAEAE"/>
              <w:right w:val="single" w:sz="6" w:space="0" w:color="E0E0E0"/>
            </w:tcBorders>
            <w:shd w:val="clear" w:color="auto" w:fill="F9F9FB"/>
          </w:tcPr>
          <w:p w14:paraId="4FE8458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76</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1CC0160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31.4</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1018BC3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31.4</w:t>
            </w:r>
          </w:p>
        </w:tc>
        <w:tc>
          <w:tcPr>
            <w:tcW w:w="1695" w:type="dxa"/>
            <w:tcBorders>
              <w:top w:val="single" w:sz="6" w:space="0" w:color="AEAEAE"/>
              <w:left w:val="single" w:sz="6" w:space="0" w:color="E0E0E0"/>
              <w:bottom w:val="single" w:sz="6" w:space="0" w:color="AEAEAE"/>
              <w:right w:val="nil"/>
            </w:tcBorders>
            <w:shd w:val="clear" w:color="auto" w:fill="F9F9FB"/>
          </w:tcPr>
          <w:p w14:paraId="1FF8748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38.4</w:t>
            </w:r>
          </w:p>
        </w:tc>
      </w:tr>
      <w:tr w:rsidR="00D83CF5" w:rsidRPr="00D83CF5" w14:paraId="2115852D" w14:textId="77777777" w:rsidTr="008E72A3">
        <w:trPr>
          <w:trHeight w:val="300"/>
        </w:trPr>
        <w:tc>
          <w:tcPr>
            <w:tcW w:w="945" w:type="dxa"/>
            <w:vMerge/>
            <w:vAlign w:val="center"/>
          </w:tcPr>
          <w:p w14:paraId="487ECFFA" w14:textId="77777777" w:rsidR="00D83CF5" w:rsidRPr="00D83CF5" w:rsidRDefault="00D83CF5" w:rsidP="00D83CF5">
            <w:pPr>
              <w:spacing w:after="200" w:line="480" w:lineRule="auto"/>
              <w:rPr>
                <w:rFonts w:ascii="Arial" w:eastAsia="Calibri" w:hAnsi="Arial" w:cs="Arial"/>
              </w:rPr>
            </w:pPr>
          </w:p>
        </w:tc>
        <w:tc>
          <w:tcPr>
            <w:tcW w:w="2340" w:type="dxa"/>
            <w:tcBorders>
              <w:top w:val="single" w:sz="6" w:space="0" w:color="AEAEAE"/>
              <w:left w:val="nil"/>
              <w:bottom w:val="single" w:sz="6" w:space="0" w:color="AEAEAE"/>
              <w:right w:val="nil"/>
            </w:tcBorders>
            <w:shd w:val="clear" w:color="auto" w:fill="E0E0E0"/>
          </w:tcPr>
          <w:p w14:paraId="43FD9711"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635" w:type="dxa"/>
            <w:tcBorders>
              <w:top w:val="single" w:sz="6" w:space="0" w:color="AEAEAE"/>
              <w:left w:val="nil"/>
              <w:bottom w:val="single" w:sz="6" w:space="0" w:color="AEAEAE"/>
              <w:right w:val="single" w:sz="6" w:space="0" w:color="E0E0E0"/>
            </w:tcBorders>
            <w:shd w:val="clear" w:color="auto" w:fill="F9F9FB"/>
          </w:tcPr>
          <w:p w14:paraId="72993A9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77</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7B68D33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31.8</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7F7CFA6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31.8</w:t>
            </w:r>
          </w:p>
        </w:tc>
        <w:tc>
          <w:tcPr>
            <w:tcW w:w="1695" w:type="dxa"/>
            <w:tcBorders>
              <w:top w:val="single" w:sz="6" w:space="0" w:color="AEAEAE"/>
              <w:left w:val="single" w:sz="6" w:space="0" w:color="E0E0E0"/>
              <w:bottom w:val="single" w:sz="6" w:space="0" w:color="AEAEAE"/>
              <w:right w:val="nil"/>
            </w:tcBorders>
            <w:shd w:val="clear" w:color="auto" w:fill="F9F9FB"/>
          </w:tcPr>
          <w:p w14:paraId="789FAF5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70.2</w:t>
            </w:r>
          </w:p>
        </w:tc>
      </w:tr>
      <w:tr w:rsidR="00D83CF5" w:rsidRPr="00D83CF5" w14:paraId="45D1809D" w14:textId="77777777" w:rsidTr="008E72A3">
        <w:trPr>
          <w:trHeight w:val="300"/>
        </w:trPr>
        <w:tc>
          <w:tcPr>
            <w:tcW w:w="945" w:type="dxa"/>
            <w:vMerge/>
            <w:vAlign w:val="center"/>
          </w:tcPr>
          <w:p w14:paraId="51A2E597" w14:textId="77777777" w:rsidR="00D83CF5" w:rsidRPr="00D83CF5" w:rsidRDefault="00D83CF5" w:rsidP="00D83CF5">
            <w:pPr>
              <w:spacing w:after="200" w:line="480" w:lineRule="auto"/>
              <w:rPr>
                <w:rFonts w:ascii="Arial" w:eastAsia="Calibri" w:hAnsi="Arial" w:cs="Arial"/>
              </w:rPr>
            </w:pPr>
          </w:p>
        </w:tc>
        <w:tc>
          <w:tcPr>
            <w:tcW w:w="2340" w:type="dxa"/>
            <w:tcBorders>
              <w:top w:val="single" w:sz="6" w:space="0" w:color="AEAEAE"/>
              <w:left w:val="nil"/>
              <w:bottom w:val="single" w:sz="6" w:space="0" w:color="AEAEAE"/>
              <w:right w:val="nil"/>
            </w:tcBorders>
            <w:shd w:val="clear" w:color="auto" w:fill="E0E0E0"/>
          </w:tcPr>
          <w:p w14:paraId="714EAE50"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635" w:type="dxa"/>
            <w:tcBorders>
              <w:top w:val="single" w:sz="6" w:space="0" w:color="AEAEAE"/>
              <w:left w:val="nil"/>
              <w:bottom w:val="single" w:sz="6" w:space="0" w:color="AEAEAE"/>
              <w:right w:val="single" w:sz="6" w:space="0" w:color="E0E0E0"/>
            </w:tcBorders>
            <w:shd w:val="clear" w:color="auto" w:fill="F9F9FB"/>
          </w:tcPr>
          <w:p w14:paraId="728238C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72</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08CA3FE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29.8</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52017D1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29.8</w:t>
            </w:r>
          </w:p>
        </w:tc>
        <w:tc>
          <w:tcPr>
            <w:tcW w:w="1695" w:type="dxa"/>
            <w:tcBorders>
              <w:top w:val="single" w:sz="6" w:space="0" w:color="AEAEAE"/>
              <w:left w:val="single" w:sz="6" w:space="0" w:color="E0E0E0"/>
              <w:bottom w:val="single" w:sz="6" w:space="0" w:color="AEAEAE"/>
              <w:right w:val="nil"/>
            </w:tcBorders>
            <w:shd w:val="clear" w:color="auto" w:fill="F9F9FB"/>
          </w:tcPr>
          <w:p w14:paraId="1E29D4B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73492F36" w14:textId="77777777" w:rsidTr="008E72A3">
        <w:trPr>
          <w:trHeight w:val="300"/>
        </w:trPr>
        <w:tc>
          <w:tcPr>
            <w:tcW w:w="945" w:type="dxa"/>
            <w:vMerge/>
            <w:vAlign w:val="center"/>
          </w:tcPr>
          <w:p w14:paraId="113FD99C" w14:textId="77777777" w:rsidR="00D83CF5" w:rsidRPr="00D83CF5" w:rsidRDefault="00D83CF5" w:rsidP="00D83CF5">
            <w:pPr>
              <w:spacing w:after="200" w:line="480" w:lineRule="auto"/>
              <w:rPr>
                <w:rFonts w:ascii="Arial" w:eastAsia="Calibri" w:hAnsi="Arial" w:cs="Arial"/>
              </w:rPr>
            </w:pPr>
          </w:p>
        </w:tc>
        <w:tc>
          <w:tcPr>
            <w:tcW w:w="2340" w:type="dxa"/>
            <w:tcBorders>
              <w:top w:val="single" w:sz="6" w:space="0" w:color="AEAEAE"/>
              <w:left w:val="nil"/>
              <w:bottom w:val="single" w:sz="6" w:space="0" w:color="152935"/>
              <w:right w:val="nil"/>
            </w:tcBorders>
            <w:shd w:val="clear" w:color="auto" w:fill="E0E0E0"/>
          </w:tcPr>
          <w:p w14:paraId="598BEF97"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635" w:type="dxa"/>
            <w:tcBorders>
              <w:top w:val="single" w:sz="6" w:space="0" w:color="AEAEAE"/>
              <w:left w:val="nil"/>
              <w:bottom w:val="single" w:sz="6" w:space="0" w:color="152935"/>
              <w:right w:val="single" w:sz="6" w:space="0" w:color="E0E0E0"/>
            </w:tcBorders>
            <w:shd w:val="clear" w:color="auto" w:fill="F9F9FB"/>
          </w:tcPr>
          <w:p w14:paraId="68735D5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185" w:type="dxa"/>
            <w:tcBorders>
              <w:top w:val="single" w:sz="6" w:space="0" w:color="AEAEAE"/>
              <w:left w:val="single" w:sz="6" w:space="0" w:color="E0E0E0"/>
              <w:bottom w:val="single" w:sz="6" w:space="0" w:color="152935"/>
              <w:right w:val="single" w:sz="6" w:space="0" w:color="E0E0E0"/>
            </w:tcBorders>
            <w:shd w:val="clear" w:color="auto" w:fill="F9F9FB"/>
          </w:tcPr>
          <w:p w14:paraId="2CD13C4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485" w:type="dxa"/>
            <w:tcBorders>
              <w:top w:val="single" w:sz="6" w:space="0" w:color="AEAEAE"/>
              <w:left w:val="single" w:sz="6" w:space="0" w:color="E0E0E0"/>
              <w:bottom w:val="single" w:sz="6" w:space="0" w:color="152935"/>
              <w:right w:val="single" w:sz="6" w:space="0" w:color="E0E0E0"/>
            </w:tcBorders>
            <w:shd w:val="clear" w:color="auto" w:fill="F9F9FB"/>
          </w:tcPr>
          <w:p w14:paraId="72036AC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95" w:type="dxa"/>
            <w:tcBorders>
              <w:top w:val="single" w:sz="6" w:space="0" w:color="AEAEAE"/>
              <w:left w:val="single" w:sz="6" w:space="0" w:color="E0E0E0"/>
              <w:bottom w:val="single" w:sz="6" w:space="0" w:color="152935"/>
              <w:right w:val="nil"/>
            </w:tcBorders>
            <w:shd w:val="clear" w:color="auto" w:fill="F9F9FB"/>
            <w:vAlign w:val="center"/>
          </w:tcPr>
          <w:p w14:paraId="08244A75" w14:textId="77777777" w:rsidR="00D83CF5" w:rsidRPr="00D83CF5" w:rsidRDefault="00D83CF5" w:rsidP="00D83CF5">
            <w:pPr>
              <w:spacing w:after="0" w:line="480" w:lineRule="auto"/>
              <w:rPr>
                <w:rFonts w:ascii="Arial" w:eastAsia="Times New Roman" w:hAnsi="Arial" w:cs="Arial"/>
              </w:rPr>
            </w:pPr>
          </w:p>
        </w:tc>
      </w:tr>
    </w:tbl>
    <w:p w14:paraId="59A51A1C" w14:textId="77777777" w:rsidR="00D83CF5" w:rsidRPr="00D83CF5" w:rsidRDefault="00D83CF5" w:rsidP="00D83CF5">
      <w:pPr>
        <w:spacing w:after="0" w:line="480" w:lineRule="auto"/>
        <w:rPr>
          <w:rFonts w:ascii="Arial" w:eastAsia="Times New Roman" w:hAnsi="Arial" w:cs="Arial"/>
        </w:rPr>
      </w:pPr>
    </w:p>
    <w:p w14:paraId="2DE788CD" w14:textId="77777777" w:rsidR="00D83CF5" w:rsidRPr="00D83CF5" w:rsidRDefault="00D83CF5" w:rsidP="00D83CF5">
      <w:pPr>
        <w:spacing w:after="200" w:line="480" w:lineRule="auto"/>
        <w:rPr>
          <w:rFonts w:ascii="Arial" w:eastAsia="Times New Roman" w:hAnsi="Arial" w:cs="Arial"/>
        </w:rPr>
      </w:pPr>
      <w:r w:rsidRPr="00D83CF5">
        <w:rPr>
          <w:rFonts w:ascii="Arial" w:eastAsia="Calibri" w:hAnsi="Arial" w:cs="Arial"/>
          <w:noProof/>
        </w:rPr>
        <w:lastRenderedPageBreak/>
        <w:drawing>
          <wp:inline distT="0" distB="0" distL="0" distR="0" wp14:anchorId="2399C01C" wp14:editId="5C6BA86B">
            <wp:extent cx="5349240" cy="3154680"/>
            <wp:effectExtent l="0" t="0" r="0" b="0"/>
            <wp:docPr id="1616676880" name="Picture 1616676880"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6676880"/>
                    <pic:cNvPicPr/>
                  </pic:nvPicPr>
                  <pic:blipFill>
                    <a:blip r:embed="rId27">
                      <a:extLst>
                        <a:ext uri="{28A0092B-C50C-407E-A947-70E740481C1C}">
                          <a14:useLocalDpi xmlns:a14="http://schemas.microsoft.com/office/drawing/2010/main" val="0"/>
                        </a:ext>
                      </a:extLst>
                    </a:blip>
                    <a:stretch>
                      <a:fillRect/>
                    </a:stretch>
                  </pic:blipFill>
                  <pic:spPr>
                    <a:xfrm>
                      <a:off x="0" y="0"/>
                      <a:ext cx="5349240" cy="3154680"/>
                    </a:xfrm>
                    <a:prstGeom prst="rect">
                      <a:avLst/>
                    </a:prstGeom>
                  </pic:spPr>
                </pic:pic>
              </a:graphicData>
            </a:graphic>
          </wp:inline>
        </w:drawing>
      </w:r>
    </w:p>
    <w:p w14:paraId="2677F824" w14:textId="77777777" w:rsidR="00D83CF5" w:rsidRPr="00D83CF5" w:rsidRDefault="00D83CF5" w:rsidP="00D83CF5">
      <w:pPr>
        <w:spacing w:after="200" w:line="480" w:lineRule="auto"/>
        <w:rPr>
          <w:rFonts w:ascii="Arial" w:eastAsia="Times New Roman" w:hAnsi="Arial" w:cs="Arial"/>
        </w:rPr>
      </w:pPr>
    </w:p>
    <w:p w14:paraId="6377447C"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The survey shows that 61.6% of respondents somewhat or strongly agreed that Target employees provide excellent customer service, yielding a mean score of 3.83 on a 5-point scale. While 31.4% were neutral, only 7% expressed dissatisfaction. These results highlight a generally positive perception of Target’s customer service.</w:t>
      </w:r>
    </w:p>
    <w:p w14:paraId="718B26DB" w14:textId="77777777" w:rsidR="00D83CF5" w:rsidRPr="00D83CF5" w:rsidRDefault="00D83CF5" w:rsidP="00D83CF5">
      <w:pPr>
        <w:spacing w:after="0" w:line="480" w:lineRule="auto"/>
        <w:rPr>
          <w:rFonts w:ascii="Arial" w:eastAsia="Times New Roman" w:hAnsi="Arial" w:cs="Arial"/>
        </w:rPr>
      </w:pPr>
    </w:p>
    <w:p w14:paraId="025E8949"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Managerial Conclusion: The fact that most people feel that Target's customer service training is excellent shows how effective it is. Additional training in proactive involvement and individualized assistance could improve the entire shopping experience in order to address the neutral responses. Although the low level of discontent indicates that Target is doing well in this area, it might yet enhance its service strategy.</w:t>
      </w:r>
    </w:p>
    <w:p w14:paraId="7FC57461" w14:textId="77777777" w:rsidR="00D83CF5" w:rsidRPr="00D83CF5" w:rsidRDefault="00D83CF5" w:rsidP="00D83CF5">
      <w:pPr>
        <w:spacing w:after="200" w:line="480" w:lineRule="auto"/>
        <w:rPr>
          <w:rFonts w:ascii="Arial" w:eastAsia="Calibri" w:hAnsi="Arial" w:cs="Arial"/>
        </w:rPr>
      </w:pPr>
    </w:p>
    <w:p w14:paraId="550EBCA7" w14:textId="77777777" w:rsidR="00D83CF5" w:rsidRPr="00D83CF5" w:rsidRDefault="00D83CF5" w:rsidP="00D83CF5">
      <w:pPr>
        <w:spacing w:after="200" w:line="480" w:lineRule="auto"/>
        <w:rPr>
          <w:rFonts w:ascii="Arial" w:eastAsia="Calibri" w:hAnsi="Arial" w:cs="Arial"/>
        </w:rPr>
      </w:pPr>
    </w:p>
    <w:tbl>
      <w:tblPr>
        <w:tblW w:w="92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60"/>
        <w:gridCol w:w="2430"/>
        <w:gridCol w:w="1530"/>
        <w:gridCol w:w="1185"/>
        <w:gridCol w:w="1485"/>
        <w:gridCol w:w="1695"/>
      </w:tblGrid>
      <w:tr w:rsidR="00D83CF5" w:rsidRPr="00D83CF5" w14:paraId="06017793" w14:textId="77777777" w:rsidTr="00D83CF5">
        <w:trPr>
          <w:trHeight w:val="300"/>
        </w:trPr>
        <w:tc>
          <w:tcPr>
            <w:tcW w:w="9285" w:type="dxa"/>
            <w:gridSpan w:val="6"/>
            <w:tcBorders>
              <w:top w:val="nil"/>
              <w:left w:val="nil"/>
              <w:bottom w:val="nil"/>
              <w:right w:val="nil"/>
            </w:tcBorders>
            <w:shd w:val="clear" w:color="auto" w:fill="FFFFFF"/>
            <w:vAlign w:val="center"/>
          </w:tcPr>
          <w:p w14:paraId="3168368C"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The items offered at Target are competitively priced.</w:t>
            </w:r>
          </w:p>
        </w:tc>
      </w:tr>
      <w:tr w:rsidR="00D83CF5" w:rsidRPr="00D83CF5" w14:paraId="09A3840D" w14:textId="77777777" w:rsidTr="00D83CF5">
        <w:trPr>
          <w:trHeight w:val="300"/>
        </w:trPr>
        <w:tc>
          <w:tcPr>
            <w:tcW w:w="3390" w:type="dxa"/>
            <w:gridSpan w:val="2"/>
            <w:tcBorders>
              <w:top w:val="nil"/>
              <w:left w:val="nil"/>
              <w:bottom w:val="single" w:sz="6" w:space="0" w:color="152935"/>
              <w:right w:val="nil"/>
            </w:tcBorders>
            <w:shd w:val="clear" w:color="auto" w:fill="FFFFFF"/>
            <w:vAlign w:val="bottom"/>
          </w:tcPr>
          <w:p w14:paraId="0154E64C" w14:textId="77777777" w:rsidR="00D83CF5" w:rsidRPr="00D83CF5" w:rsidRDefault="00D83CF5" w:rsidP="00D83CF5">
            <w:pPr>
              <w:spacing w:after="0" w:line="480" w:lineRule="auto"/>
              <w:rPr>
                <w:rFonts w:ascii="Arial" w:eastAsia="Times New Roman" w:hAnsi="Arial" w:cs="Arial"/>
              </w:rPr>
            </w:pPr>
          </w:p>
        </w:tc>
        <w:tc>
          <w:tcPr>
            <w:tcW w:w="1530" w:type="dxa"/>
            <w:tcBorders>
              <w:top w:val="nil"/>
              <w:left w:val="nil"/>
              <w:bottom w:val="single" w:sz="6" w:space="0" w:color="152935"/>
              <w:right w:val="single" w:sz="6" w:space="0" w:color="E0E0E0"/>
            </w:tcBorders>
            <w:shd w:val="clear" w:color="auto" w:fill="FFFFFF"/>
            <w:vAlign w:val="bottom"/>
          </w:tcPr>
          <w:p w14:paraId="3113A550"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Frequency</w:t>
            </w:r>
          </w:p>
        </w:tc>
        <w:tc>
          <w:tcPr>
            <w:tcW w:w="1185" w:type="dxa"/>
            <w:tcBorders>
              <w:top w:val="nil"/>
              <w:left w:val="single" w:sz="6" w:space="0" w:color="E0E0E0"/>
              <w:bottom w:val="single" w:sz="6" w:space="0" w:color="152935"/>
              <w:right w:val="single" w:sz="6" w:space="0" w:color="E0E0E0"/>
            </w:tcBorders>
            <w:shd w:val="clear" w:color="auto" w:fill="FFFFFF"/>
            <w:vAlign w:val="bottom"/>
          </w:tcPr>
          <w:p w14:paraId="59B9AE47"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485" w:type="dxa"/>
            <w:tcBorders>
              <w:top w:val="nil"/>
              <w:left w:val="single" w:sz="6" w:space="0" w:color="E0E0E0"/>
              <w:bottom w:val="single" w:sz="6" w:space="0" w:color="152935"/>
              <w:right w:val="single" w:sz="6" w:space="0" w:color="E0E0E0"/>
            </w:tcBorders>
            <w:shd w:val="clear" w:color="auto" w:fill="FFFFFF"/>
            <w:vAlign w:val="bottom"/>
          </w:tcPr>
          <w:p w14:paraId="435FB252"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95" w:type="dxa"/>
            <w:tcBorders>
              <w:top w:val="nil"/>
              <w:left w:val="single" w:sz="6" w:space="0" w:color="E0E0E0"/>
              <w:bottom w:val="single" w:sz="6" w:space="0" w:color="152935"/>
              <w:right w:val="nil"/>
            </w:tcBorders>
            <w:shd w:val="clear" w:color="auto" w:fill="FFFFFF"/>
            <w:vAlign w:val="bottom"/>
          </w:tcPr>
          <w:p w14:paraId="4948D1C0"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2A424D8F" w14:textId="77777777" w:rsidTr="008E72A3">
        <w:trPr>
          <w:trHeight w:val="300"/>
        </w:trPr>
        <w:tc>
          <w:tcPr>
            <w:tcW w:w="960" w:type="dxa"/>
            <w:vMerge w:val="restart"/>
            <w:tcBorders>
              <w:top w:val="single" w:sz="6" w:space="0" w:color="152935"/>
              <w:left w:val="nil"/>
              <w:bottom w:val="single" w:sz="6" w:space="0" w:color="152935"/>
              <w:right w:val="nil"/>
            </w:tcBorders>
            <w:shd w:val="clear" w:color="auto" w:fill="E0E0E0"/>
          </w:tcPr>
          <w:p w14:paraId="610D9D4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430" w:type="dxa"/>
            <w:tcBorders>
              <w:top w:val="single" w:sz="6" w:space="0" w:color="152935"/>
              <w:left w:val="nil"/>
              <w:bottom w:val="single" w:sz="6" w:space="0" w:color="AEAEAE"/>
              <w:right w:val="nil"/>
            </w:tcBorders>
            <w:shd w:val="clear" w:color="auto" w:fill="E0E0E0"/>
          </w:tcPr>
          <w:p w14:paraId="625742E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530" w:type="dxa"/>
            <w:tcBorders>
              <w:top w:val="single" w:sz="6" w:space="0" w:color="152935"/>
              <w:left w:val="nil"/>
              <w:bottom w:val="single" w:sz="6" w:space="0" w:color="AEAEAE"/>
              <w:right w:val="single" w:sz="6" w:space="0" w:color="E0E0E0"/>
            </w:tcBorders>
            <w:shd w:val="clear" w:color="auto" w:fill="F9F9FB"/>
          </w:tcPr>
          <w:p w14:paraId="48AE3B6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16</w:t>
            </w:r>
          </w:p>
        </w:tc>
        <w:tc>
          <w:tcPr>
            <w:tcW w:w="1185" w:type="dxa"/>
            <w:tcBorders>
              <w:top w:val="single" w:sz="6" w:space="0" w:color="152935"/>
              <w:left w:val="single" w:sz="6" w:space="0" w:color="E0E0E0"/>
              <w:bottom w:val="single" w:sz="6" w:space="0" w:color="AEAEAE"/>
              <w:right w:val="single" w:sz="6" w:space="0" w:color="E0E0E0"/>
            </w:tcBorders>
            <w:shd w:val="clear" w:color="auto" w:fill="F9F9FB"/>
          </w:tcPr>
          <w:p w14:paraId="5F2AEEE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6.6</w:t>
            </w:r>
          </w:p>
        </w:tc>
        <w:tc>
          <w:tcPr>
            <w:tcW w:w="1485" w:type="dxa"/>
            <w:tcBorders>
              <w:top w:val="single" w:sz="6" w:space="0" w:color="152935"/>
              <w:left w:val="single" w:sz="6" w:space="0" w:color="E0E0E0"/>
              <w:bottom w:val="single" w:sz="6" w:space="0" w:color="AEAEAE"/>
              <w:right w:val="single" w:sz="6" w:space="0" w:color="E0E0E0"/>
            </w:tcBorders>
            <w:shd w:val="clear" w:color="auto" w:fill="F9F9FB"/>
          </w:tcPr>
          <w:p w14:paraId="0D1C357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6.6</w:t>
            </w:r>
          </w:p>
        </w:tc>
        <w:tc>
          <w:tcPr>
            <w:tcW w:w="1695" w:type="dxa"/>
            <w:tcBorders>
              <w:top w:val="single" w:sz="6" w:space="0" w:color="152935"/>
              <w:left w:val="single" w:sz="6" w:space="0" w:color="E0E0E0"/>
              <w:bottom w:val="single" w:sz="6" w:space="0" w:color="AEAEAE"/>
              <w:right w:val="nil"/>
            </w:tcBorders>
            <w:shd w:val="clear" w:color="auto" w:fill="F9F9FB"/>
          </w:tcPr>
          <w:p w14:paraId="0E3BE16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6.6</w:t>
            </w:r>
          </w:p>
        </w:tc>
      </w:tr>
      <w:tr w:rsidR="00D83CF5" w:rsidRPr="00D83CF5" w14:paraId="716DFF5E" w14:textId="77777777" w:rsidTr="008E72A3">
        <w:trPr>
          <w:trHeight w:val="300"/>
        </w:trPr>
        <w:tc>
          <w:tcPr>
            <w:tcW w:w="960" w:type="dxa"/>
            <w:vMerge/>
            <w:vAlign w:val="center"/>
          </w:tcPr>
          <w:p w14:paraId="4CA64270" w14:textId="77777777" w:rsidR="00D83CF5" w:rsidRPr="00D83CF5" w:rsidRDefault="00D83CF5" w:rsidP="00D83CF5">
            <w:pPr>
              <w:spacing w:after="200" w:line="480" w:lineRule="auto"/>
              <w:rPr>
                <w:rFonts w:ascii="Arial" w:eastAsia="Calibri" w:hAnsi="Arial" w:cs="Arial"/>
              </w:rPr>
            </w:pPr>
          </w:p>
        </w:tc>
        <w:tc>
          <w:tcPr>
            <w:tcW w:w="2430" w:type="dxa"/>
            <w:tcBorders>
              <w:top w:val="single" w:sz="6" w:space="0" w:color="AEAEAE"/>
              <w:left w:val="nil"/>
              <w:bottom w:val="single" w:sz="6" w:space="0" w:color="AEAEAE"/>
              <w:right w:val="nil"/>
            </w:tcBorders>
            <w:shd w:val="clear" w:color="auto" w:fill="E0E0E0"/>
          </w:tcPr>
          <w:p w14:paraId="214F9436"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530" w:type="dxa"/>
            <w:tcBorders>
              <w:top w:val="single" w:sz="6" w:space="0" w:color="AEAEAE"/>
              <w:left w:val="nil"/>
              <w:bottom w:val="single" w:sz="6" w:space="0" w:color="AEAEAE"/>
              <w:right w:val="single" w:sz="6" w:space="0" w:color="E0E0E0"/>
            </w:tcBorders>
            <w:shd w:val="clear" w:color="auto" w:fill="F9F9FB"/>
          </w:tcPr>
          <w:p w14:paraId="04F5A71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49</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5F17340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20.2</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1832FBB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20.2</w:t>
            </w:r>
          </w:p>
        </w:tc>
        <w:tc>
          <w:tcPr>
            <w:tcW w:w="1695" w:type="dxa"/>
            <w:tcBorders>
              <w:top w:val="single" w:sz="6" w:space="0" w:color="AEAEAE"/>
              <w:left w:val="single" w:sz="6" w:space="0" w:color="E0E0E0"/>
              <w:bottom w:val="single" w:sz="6" w:space="0" w:color="AEAEAE"/>
              <w:right w:val="nil"/>
            </w:tcBorders>
            <w:shd w:val="clear" w:color="auto" w:fill="F9F9FB"/>
          </w:tcPr>
          <w:p w14:paraId="76F007F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26.9</w:t>
            </w:r>
          </w:p>
        </w:tc>
      </w:tr>
      <w:tr w:rsidR="00D83CF5" w:rsidRPr="00D83CF5" w14:paraId="055F12D1" w14:textId="77777777" w:rsidTr="008E72A3">
        <w:trPr>
          <w:trHeight w:val="300"/>
        </w:trPr>
        <w:tc>
          <w:tcPr>
            <w:tcW w:w="960" w:type="dxa"/>
            <w:vMerge/>
            <w:vAlign w:val="center"/>
          </w:tcPr>
          <w:p w14:paraId="23EAB05D" w14:textId="77777777" w:rsidR="00D83CF5" w:rsidRPr="00D83CF5" w:rsidRDefault="00D83CF5" w:rsidP="00D83CF5">
            <w:pPr>
              <w:spacing w:after="200" w:line="480" w:lineRule="auto"/>
              <w:rPr>
                <w:rFonts w:ascii="Arial" w:eastAsia="Calibri" w:hAnsi="Arial" w:cs="Arial"/>
              </w:rPr>
            </w:pPr>
          </w:p>
        </w:tc>
        <w:tc>
          <w:tcPr>
            <w:tcW w:w="2430" w:type="dxa"/>
            <w:tcBorders>
              <w:top w:val="single" w:sz="6" w:space="0" w:color="AEAEAE"/>
              <w:left w:val="nil"/>
              <w:bottom w:val="single" w:sz="6" w:space="0" w:color="AEAEAE"/>
              <w:right w:val="nil"/>
            </w:tcBorders>
            <w:shd w:val="clear" w:color="auto" w:fill="E0E0E0"/>
          </w:tcPr>
          <w:p w14:paraId="7D7C92F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530" w:type="dxa"/>
            <w:tcBorders>
              <w:top w:val="single" w:sz="6" w:space="0" w:color="AEAEAE"/>
              <w:left w:val="nil"/>
              <w:bottom w:val="single" w:sz="6" w:space="0" w:color="AEAEAE"/>
              <w:right w:val="single" w:sz="6" w:space="0" w:color="E0E0E0"/>
            </w:tcBorders>
            <w:shd w:val="clear" w:color="auto" w:fill="F9F9FB"/>
          </w:tcPr>
          <w:p w14:paraId="2F1EC38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67</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4A3FFC1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27.7</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13B5F2D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27.7</w:t>
            </w:r>
          </w:p>
        </w:tc>
        <w:tc>
          <w:tcPr>
            <w:tcW w:w="1695" w:type="dxa"/>
            <w:tcBorders>
              <w:top w:val="single" w:sz="6" w:space="0" w:color="AEAEAE"/>
              <w:left w:val="single" w:sz="6" w:space="0" w:color="E0E0E0"/>
              <w:bottom w:val="single" w:sz="6" w:space="0" w:color="AEAEAE"/>
              <w:right w:val="nil"/>
            </w:tcBorders>
            <w:shd w:val="clear" w:color="auto" w:fill="F9F9FB"/>
          </w:tcPr>
          <w:p w14:paraId="4631F3B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54.5</w:t>
            </w:r>
          </w:p>
        </w:tc>
      </w:tr>
      <w:tr w:rsidR="00D83CF5" w:rsidRPr="00D83CF5" w14:paraId="2D45AA03" w14:textId="77777777" w:rsidTr="008E72A3">
        <w:trPr>
          <w:trHeight w:val="300"/>
        </w:trPr>
        <w:tc>
          <w:tcPr>
            <w:tcW w:w="960" w:type="dxa"/>
            <w:vMerge/>
            <w:vAlign w:val="center"/>
          </w:tcPr>
          <w:p w14:paraId="2B6187E9" w14:textId="77777777" w:rsidR="00D83CF5" w:rsidRPr="00D83CF5" w:rsidRDefault="00D83CF5" w:rsidP="00D83CF5">
            <w:pPr>
              <w:spacing w:after="200" w:line="480" w:lineRule="auto"/>
              <w:rPr>
                <w:rFonts w:ascii="Arial" w:eastAsia="Calibri" w:hAnsi="Arial" w:cs="Arial"/>
              </w:rPr>
            </w:pPr>
          </w:p>
        </w:tc>
        <w:tc>
          <w:tcPr>
            <w:tcW w:w="2430" w:type="dxa"/>
            <w:tcBorders>
              <w:top w:val="single" w:sz="6" w:space="0" w:color="AEAEAE"/>
              <w:left w:val="nil"/>
              <w:bottom w:val="single" w:sz="6" w:space="0" w:color="AEAEAE"/>
              <w:right w:val="nil"/>
            </w:tcBorders>
            <w:shd w:val="clear" w:color="auto" w:fill="E0E0E0"/>
          </w:tcPr>
          <w:p w14:paraId="57A7C10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530" w:type="dxa"/>
            <w:tcBorders>
              <w:top w:val="single" w:sz="6" w:space="0" w:color="AEAEAE"/>
              <w:left w:val="nil"/>
              <w:bottom w:val="single" w:sz="6" w:space="0" w:color="AEAEAE"/>
              <w:right w:val="single" w:sz="6" w:space="0" w:color="E0E0E0"/>
            </w:tcBorders>
            <w:shd w:val="clear" w:color="auto" w:fill="F9F9FB"/>
          </w:tcPr>
          <w:p w14:paraId="59A4D2A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70</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23332C5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28.9</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7D38B1E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28.9</w:t>
            </w:r>
          </w:p>
        </w:tc>
        <w:tc>
          <w:tcPr>
            <w:tcW w:w="1695" w:type="dxa"/>
            <w:tcBorders>
              <w:top w:val="single" w:sz="6" w:space="0" w:color="AEAEAE"/>
              <w:left w:val="single" w:sz="6" w:space="0" w:color="E0E0E0"/>
              <w:bottom w:val="single" w:sz="6" w:space="0" w:color="AEAEAE"/>
              <w:right w:val="nil"/>
            </w:tcBorders>
            <w:shd w:val="clear" w:color="auto" w:fill="F9F9FB"/>
          </w:tcPr>
          <w:p w14:paraId="030D38B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83.5</w:t>
            </w:r>
          </w:p>
        </w:tc>
      </w:tr>
      <w:tr w:rsidR="00D83CF5" w:rsidRPr="00D83CF5" w14:paraId="443DE832" w14:textId="77777777" w:rsidTr="008E72A3">
        <w:trPr>
          <w:trHeight w:val="300"/>
        </w:trPr>
        <w:tc>
          <w:tcPr>
            <w:tcW w:w="960" w:type="dxa"/>
            <w:vMerge/>
            <w:vAlign w:val="center"/>
          </w:tcPr>
          <w:p w14:paraId="6497ED49" w14:textId="77777777" w:rsidR="00D83CF5" w:rsidRPr="00D83CF5" w:rsidRDefault="00D83CF5" w:rsidP="00D83CF5">
            <w:pPr>
              <w:spacing w:after="200" w:line="480" w:lineRule="auto"/>
              <w:rPr>
                <w:rFonts w:ascii="Arial" w:eastAsia="Calibri" w:hAnsi="Arial" w:cs="Arial"/>
              </w:rPr>
            </w:pPr>
          </w:p>
        </w:tc>
        <w:tc>
          <w:tcPr>
            <w:tcW w:w="2430" w:type="dxa"/>
            <w:tcBorders>
              <w:top w:val="single" w:sz="6" w:space="0" w:color="AEAEAE"/>
              <w:left w:val="nil"/>
              <w:bottom w:val="single" w:sz="6" w:space="0" w:color="AEAEAE"/>
              <w:right w:val="nil"/>
            </w:tcBorders>
            <w:shd w:val="clear" w:color="auto" w:fill="E0E0E0"/>
          </w:tcPr>
          <w:p w14:paraId="3377033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530" w:type="dxa"/>
            <w:tcBorders>
              <w:top w:val="single" w:sz="6" w:space="0" w:color="AEAEAE"/>
              <w:left w:val="nil"/>
              <w:bottom w:val="single" w:sz="6" w:space="0" w:color="AEAEAE"/>
              <w:right w:val="single" w:sz="6" w:space="0" w:color="E0E0E0"/>
            </w:tcBorders>
            <w:shd w:val="clear" w:color="auto" w:fill="F9F9FB"/>
          </w:tcPr>
          <w:p w14:paraId="77C2BB2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40</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0491C7A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16.5</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67A4B2B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16.5</w:t>
            </w:r>
          </w:p>
        </w:tc>
        <w:tc>
          <w:tcPr>
            <w:tcW w:w="1695" w:type="dxa"/>
            <w:tcBorders>
              <w:top w:val="single" w:sz="6" w:space="0" w:color="AEAEAE"/>
              <w:left w:val="single" w:sz="6" w:space="0" w:color="E0E0E0"/>
              <w:bottom w:val="single" w:sz="6" w:space="0" w:color="AEAEAE"/>
              <w:right w:val="nil"/>
            </w:tcBorders>
            <w:shd w:val="clear" w:color="auto" w:fill="F9F9FB"/>
          </w:tcPr>
          <w:p w14:paraId="34693C5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01A434CB" w14:textId="77777777" w:rsidTr="008E72A3">
        <w:trPr>
          <w:trHeight w:val="300"/>
        </w:trPr>
        <w:tc>
          <w:tcPr>
            <w:tcW w:w="960" w:type="dxa"/>
            <w:vMerge/>
            <w:vAlign w:val="center"/>
          </w:tcPr>
          <w:p w14:paraId="16019E48" w14:textId="77777777" w:rsidR="00D83CF5" w:rsidRPr="00D83CF5" w:rsidRDefault="00D83CF5" w:rsidP="00D83CF5">
            <w:pPr>
              <w:spacing w:after="200" w:line="480" w:lineRule="auto"/>
              <w:rPr>
                <w:rFonts w:ascii="Arial" w:eastAsia="Calibri" w:hAnsi="Arial" w:cs="Arial"/>
              </w:rPr>
            </w:pPr>
          </w:p>
        </w:tc>
        <w:tc>
          <w:tcPr>
            <w:tcW w:w="2430" w:type="dxa"/>
            <w:tcBorders>
              <w:top w:val="single" w:sz="6" w:space="0" w:color="AEAEAE"/>
              <w:left w:val="nil"/>
              <w:bottom w:val="single" w:sz="6" w:space="0" w:color="152935"/>
              <w:right w:val="nil"/>
            </w:tcBorders>
            <w:shd w:val="clear" w:color="auto" w:fill="E0E0E0"/>
          </w:tcPr>
          <w:p w14:paraId="5721FB02"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530" w:type="dxa"/>
            <w:tcBorders>
              <w:top w:val="single" w:sz="6" w:space="0" w:color="AEAEAE"/>
              <w:left w:val="nil"/>
              <w:bottom w:val="single" w:sz="6" w:space="0" w:color="152935"/>
              <w:right w:val="single" w:sz="6" w:space="0" w:color="E0E0E0"/>
            </w:tcBorders>
            <w:shd w:val="clear" w:color="auto" w:fill="F9F9FB"/>
          </w:tcPr>
          <w:p w14:paraId="4DA7672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185" w:type="dxa"/>
            <w:tcBorders>
              <w:top w:val="single" w:sz="6" w:space="0" w:color="AEAEAE"/>
              <w:left w:val="single" w:sz="6" w:space="0" w:color="E0E0E0"/>
              <w:bottom w:val="single" w:sz="6" w:space="0" w:color="152935"/>
              <w:right w:val="single" w:sz="6" w:space="0" w:color="E0E0E0"/>
            </w:tcBorders>
            <w:shd w:val="clear" w:color="auto" w:fill="F9F9FB"/>
          </w:tcPr>
          <w:p w14:paraId="2A2DEEF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485" w:type="dxa"/>
            <w:tcBorders>
              <w:top w:val="single" w:sz="6" w:space="0" w:color="AEAEAE"/>
              <w:left w:val="single" w:sz="6" w:space="0" w:color="E0E0E0"/>
              <w:bottom w:val="single" w:sz="6" w:space="0" w:color="152935"/>
              <w:right w:val="single" w:sz="6" w:space="0" w:color="E0E0E0"/>
            </w:tcBorders>
            <w:shd w:val="clear" w:color="auto" w:fill="F9F9FB"/>
          </w:tcPr>
          <w:p w14:paraId="3F34FD0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95" w:type="dxa"/>
            <w:tcBorders>
              <w:top w:val="single" w:sz="6" w:space="0" w:color="AEAEAE"/>
              <w:left w:val="single" w:sz="6" w:space="0" w:color="E0E0E0"/>
              <w:bottom w:val="single" w:sz="6" w:space="0" w:color="152935"/>
              <w:right w:val="nil"/>
            </w:tcBorders>
            <w:shd w:val="clear" w:color="auto" w:fill="F9F9FB"/>
            <w:vAlign w:val="center"/>
          </w:tcPr>
          <w:p w14:paraId="6EDBCF14" w14:textId="77777777" w:rsidR="00D83CF5" w:rsidRPr="00D83CF5" w:rsidRDefault="00D83CF5" w:rsidP="00D83CF5">
            <w:pPr>
              <w:spacing w:after="0" w:line="480" w:lineRule="auto"/>
              <w:rPr>
                <w:rFonts w:ascii="Arial" w:eastAsia="Times New Roman" w:hAnsi="Arial" w:cs="Arial"/>
              </w:rPr>
            </w:pPr>
          </w:p>
        </w:tc>
      </w:tr>
    </w:tbl>
    <w:p w14:paraId="138A1369" w14:textId="77777777" w:rsidR="00D83CF5" w:rsidRPr="00D83CF5" w:rsidRDefault="00D83CF5" w:rsidP="00D83CF5">
      <w:pPr>
        <w:spacing w:after="0" w:line="480" w:lineRule="auto"/>
        <w:rPr>
          <w:rFonts w:ascii="Arial" w:eastAsia="Calibri" w:hAnsi="Arial" w:cs="Arial"/>
        </w:rPr>
      </w:pPr>
    </w:p>
    <w:p w14:paraId="33175772" w14:textId="77777777" w:rsidR="00D83CF5" w:rsidRPr="00D83CF5" w:rsidRDefault="00D83CF5" w:rsidP="00D83CF5">
      <w:pPr>
        <w:spacing w:after="0" w:line="480" w:lineRule="auto"/>
        <w:rPr>
          <w:rFonts w:ascii="Arial" w:eastAsia="Times New Roman" w:hAnsi="Arial" w:cs="Arial"/>
        </w:rPr>
      </w:pPr>
      <w:r w:rsidRPr="00D83CF5">
        <w:rPr>
          <w:rFonts w:ascii="Arial" w:eastAsia="Calibri" w:hAnsi="Arial" w:cs="Arial"/>
          <w:noProof/>
        </w:rPr>
        <w:drawing>
          <wp:inline distT="0" distB="0" distL="0" distR="0" wp14:anchorId="2928FE31" wp14:editId="70015181">
            <wp:extent cx="5349240" cy="3154680"/>
            <wp:effectExtent l="0" t="0" r="0" b="0"/>
            <wp:docPr id="1187104738" name="Picture 1187104738" descr="A pie char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104738" name="Picture 1187104738" descr="A pie chart with text on it&#10;&#10;AI-generated content may be incorrect."/>
                    <pic:cNvPicPr/>
                  </pic:nvPicPr>
                  <pic:blipFill>
                    <a:blip r:embed="rId28">
                      <a:extLst>
                        <a:ext uri="{28A0092B-C50C-407E-A947-70E740481C1C}">
                          <a14:useLocalDpi xmlns:a14="http://schemas.microsoft.com/office/drawing/2010/main" val="0"/>
                        </a:ext>
                      </a:extLst>
                    </a:blip>
                    <a:stretch>
                      <a:fillRect/>
                    </a:stretch>
                  </pic:blipFill>
                  <pic:spPr>
                    <a:xfrm>
                      <a:off x="0" y="0"/>
                      <a:ext cx="5349240" cy="3154680"/>
                    </a:xfrm>
                    <a:prstGeom prst="rect">
                      <a:avLst/>
                    </a:prstGeom>
                  </pic:spPr>
                </pic:pic>
              </a:graphicData>
            </a:graphic>
          </wp:inline>
        </w:drawing>
      </w:r>
    </w:p>
    <w:p w14:paraId="21828D84" w14:textId="77777777" w:rsidR="00D83CF5" w:rsidRPr="00D83CF5" w:rsidRDefault="00D83CF5" w:rsidP="00D83CF5">
      <w:pPr>
        <w:spacing w:after="200" w:line="480" w:lineRule="auto"/>
        <w:rPr>
          <w:rFonts w:ascii="Arial" w:eastAsia="Times New Roman" w:hAnsi="Arial" w:cs="Arial"/>
        </w:rPr>
      </w:pPr>
    </w:p>
    <w:p w14:paraId="287BBBA9"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Only 45.4% of respondents somewhat or strongly agreed that Target’s items are competitively priced, with a mean score of 3.29 on a 5-point scale. A significant 26.8% disagreed, and 27.7% were neutral. These findings suggest pricing perceptions are divided among customers.</w:t>
      </w:r>
    </w:p>
    <w:p w14:paraId="2DDB1527"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 xml:space="preserve">Managerial Conclusion: Target should aggressively compare its prices to those of its rivals and use advertising campaigns to highlight the worth of its goods. The 27.7% of respondents who were neutral could be persuaded </w:t>
      </w:r>
      <w:r w:rsidRPr="00D83CF5">
        <w:rPr>
          <w:rFonts w:ascii="Arial" w:eastAsia="Times New Roman" w:hAnsi="Arial" w:cs="Arial"/>
        </w:rPr>
        <w:lastRenderedPageBreak/>
        <w:t xml:space="preserve">and the perception of competitive pricing enhanced by emphasizing affordability and providing calculated discounts.  </w:t>
      </w:r>
    </w:p>
    <w:p w14:paraId="48C757B1" w14:textId="77777777" w:rsidR="00D83CF5" w:rsidRPr="00D83CF5" w:rsidRDefault="00D83CF5" w:rsidP="00D83CF5">
      <w:pPr>
        <w:spacing w:after="200" w:line="480" w:lineRule="auto"/>
        <w:rPr>
          <w:rFonts w:ascii="Arial" w:eastAsia="Times New Roman" w:hAnsi="Arial" w:cs="Arial"/>
        </w:rPr>
      </w:pPr>
    </w:p>
    <w:p w14:paraId="227BED51" w14:textId="77777777" w:rsidR="00D83CF5" w:rsidRPr="00D83CF5" w:rsidRDefault="00D83CF5" w:rsidP="00D83CF5">
      <w:pPr>
        <w:spacing w:after="200" w:line="480" w:lineRule="auto"/>
        <w:rPr>
          <w:rFonts w:ascii="Arial" w:eastAsia="Times New Roman" w:hAnsi="Arial" w:cs="Arial"/>
        </w:rPr>
      </w:pPr>
    </w:p>
    <w:p w14:paraId="074C0DA7" w14:textId="77777777" w:rsidR="00D83CF5" w:rsidRPr="00D83CF5" w:rsidRDefault="00D83CF5" w:rsidP="00D83CF5">
      <w:pPr>
        <w:spacing w:after="200" w:line="480" w:lineRule="auto"/>
        <w:rPr>
          <w:rFonts w:ascii="Arial" w:eastAsia="Times New Roman" w:hAnsi="Arial" w:cs="Arial"/>
        </w:rPr>
      </w:pPr>
    </w:p>
    <w:tbl>
      <w:tblPr>
        <w:tblW w:w="92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85"/>
        <w:gridCol w:w="2400"/>
        <w:gridCol w:w="1635"/>
        <w:gridCol w:w="1185"/>
        <w:gridCol w:w="1485"/>
        <w:gridCol w:w="1695"/>
      </w:tblGrid>
      <w:tr w:rsidR="00D83CF5" w:rsidRPr="00D83CF5" w14:paraId="241CAAD7" w14:textId="77777777" w:rsidTr="00D83CF5">
        <w:trPr>
          <w:trHeight w:val="300"/>
        </w:trPr>
        <w:tc>
          <w:tcPr>
            <w:tcW w:w="9285" w:type="dxa"/>
            <w:gridSpan w:val="6"/>
            <w:tcBorders>
              <w:top w:val="nil"/>
              <w:left w:val="nil"/>
              <w:bottom w:val="nil"/>
              <w:right w:val="nil"/>
            </w:tcBorders>
            <w:shd w:val="clear" w:color="auto" w:fill="FFFFFF"/>
            <w:vAlign w:val="center"/>
          </w:tcPr>
          <w:p w14:paraId="0BB46F40"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I would choose shopping at Target over Walmart.</w:t>
            </w:r>
          </w:p>
        </w:tc>
      </w:tr>
      <w:tr w:rsidR="00D83CF5" w:rsidRPr="00D83CF5" w14:paraId="430962BD" w14:textId="77777777" w:rsidTr="00D83CF5">
        <w:trPr>
          <w:trHeight w:val="300"/>
        </w:trPr>
        <w:tc>
          <w:tcPr>
            <w:tcW w:w="3285" w:type="dxa"/>
            <w:gridSpan w:val="2"/>
            <w:tcBorders>
              <w:top w:val="nil"/>
              <w:left w:val="nil"/>
              <w:bottom w:val="single" w:sz="6" w:space="0" w:color="152935"/>
              <w:right w:val="nil"/>
            </w:tcBorders>
            <w:shd w:val="clear" w:color="auto" w:fill="FFFFFF"/>
            <w:vAlign w:val="bottom"/>
          </w:tcPr>
          <w:p w14:paraId="7AD2C39B" w14:textId="77777777" w:rsidR="00D83CF5" w:rsidRPr="00D83CF5" w:rsidRDefault="00D83CF5" w:rsidP="00D83CF5">
            <w:pPr>
              <w:spacing w:after="0" w:line="480" w:lineRule="auto"/>
              <w:rPr>
                <w:rFonts w:ascii="Arial" w:eastAsia="Times New Roman" w:hAnsi="Arial" w:cs="Arial"/>
              </w:rPr>
            </w:pPr>
          </w:p>
        </w:tc>
        <w:tc>
          <w:tcPr>
            <w:tcW w:w="1635" w:type="dxa"/>
            <w:tcBorders>
              <w:top w:val="nil"/>
              <w:left w:val="nil"/>
              <w:bottom w:val="single" w:sz="6" w:space="0" w:color="152935"/>
              <w:right w:val="single" w:sz="6" w:space="0" w:color="E0E0E0"/>
            </w:tcBorders>
            <w:shd w:val="clear" w:color="auto" w:fill="FFFFFF"/>
            <w:vAlign w:val="bottom"/>
          </w:tcPr>
          <w:p w14:paraId="02A718C8"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Frequency</w:t>
            </w:r>
          </w:p>
        </w:tc>
        <w:tc>
          <w:tcPr>
            <w:tcW w:w="1185" w:type="dxa"/>
            <w:tcBorders>
              <w:top w:val="nil"/>
              <w:left w:val="single" w:sz="6" w:space="0" w:color="E0E0E0"/>
              <w:bottom w:val="single" w:sz="6" w:space="0" w:color="152935"/>
              <w:right w:val="single" w:sz="6" w:space="0" w:color="E0E0E0"/>
            </w:tcBorders>
            <w:shd w:val="clear" w:color="auto" w:fill="FFFFFF"/>
            <w:vAlign w:val="bottom"/>
          </w:tcPr>
          <w:p w14:paraId="5F6E73B7"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485" w:type="dxa"/>
            <w:tcBorders>
              <w:top w:val="nil"/>
              <w:left w:val="single" w:sz="6" w:space="0" w:color="E0E0E0"/>
              <w:bottom w:val="single" w:sz="6" w:space="0" w:color="152935"/>
              <w:right w:val="single" w:sz="6" w:space="0" w:color="E0E0E0"/>
            </w:tcBorders>
            <w:shd w:val="clear" w:color="auto" w:fill="FFFFFF"/>
            <w:vAlign w:val="bottom"/>
          </w:tcPr>
          <w:p w14:paraId="2B5A2321"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95" w:type="dxa"/>
            <w:tcBorders>
              <w:top w:val="nil"/>
              <w:left w:val="single" w:sz="6" w:space="0" w:color="E0E0E0"/>
              <w:bottom w:val="single" w:sz="6" w:space="0" w:color="152935"/>
              <w:right w:val="nil"/>
            </w:tcBorders>
            <w:shd w:val="clear" w:color="auto" w:fill="FFFFFF"/>
            <w:vAlign w:val="bottom"/>
          </w:tcPr>
          <w:p w14:paraId="3C0265D5"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1D4687FF" w14:textId="77777777" w:rsidTr="008E72A3">
        <w:trPr>
          <w:trHeight w:val="300"/>
        </w:trPr>
        <w:tc>
          <w:tcPr>
            <w:tcW w:w="885" w:type="dxa"/>
            <w:vMerge w:val="restart"/>
            <w:tcBorders>
              <w:top w:val="single" w:sz="6" w:space="0" w:color="152935"/>
              <w:left w:val="nil"/>
              <w:bottom w:val="single" w:sz="6" w:space="0" w:color="152935"/>
              <w:right w:val="nil"/>
            </w:tcBorders>
            <w:shd w:val="clear" w:color="auto" w:fill="E0E0E0"/>
          </w:tcPr>
          <w:p w14:paraId="5A1DB5A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400" w:type="dxa"/>
            <w:tcBorders>
              <w:top w:val="single" w:sz="6" w:space="0" w:color="152935"/>
              <w:left w:val="nil"/>
              <w:bottom w:val="single" w:sz="6" w:space="0" w:color="AEAEAE"/>
              <w:right w:val="nil"/>
            </w:tcBorders>
            <w:shd w:val="clear" w:color="auto" w:fill="E0E0E0"/>
          </w:tcPr>
          <w:p w14:paraId="40CE2B4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635" w:type="dxa"/>
            <w:tcBorders>
              <w:top w:val="single" w:sz="6" w:space="0" w:color="152935"/>
              <w:left w:val="nil"/>
              <w:bottom w:val="single" w:sz="6" w:space="0" w:color="AEAEAE"/>
              <w:right w:val="single" w:sz="6" w:space="0" w:color="E0E0E0"/>
            </w:tcBorders>
            <w:shd w:val="clear" w:color="auto" w:fill="F9F9FB"/>
          </w:tcPr>
          <w:p w14:paraId="405ED5F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57</w:t>
            </w:r>
          </w:p>
        </w:tc>
        <w:tc>
          <w:tcPr>
            <w:tcW w:w="1185" w:type="dxa"/>
            <w:tcBorders>
              <w:top w:val="single" w:sz="6" w:space="0" w:color="152935"/>
              <w:left w:val="single" w:sz="6" w:space="0" w:color="E0E0E0"/>
              <w:bottom w:val="single" w:sz="6" w:space="0" w:color="AEAEAE"/>
              <w:right w:val="single" w:sz="6" w:space="0" w:color="E0E0E0"/>
            </w:tcBorders>
            <w:shd w:val="clear" w:color="auto" w:fill="F9F9FB"/>
          </w:tcPr>
          <w:p w14:paraId="11439E7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23.6</w:t>
            </w:r>
          </w:p>
        </w:tc>
        <w:tc>
          <w:tcPr>
            <w:tcW w:w="1485" w:type="dxa"/>
            <w:tcBorders>
              <w:top w:val="single" w:sz="6" w:space="0" w:color="152935"/>
              <w:left w:val="single" w:sz="6" w:space="0" w:color="E0E0E0"/>
              <w:bottom w:val="single" w:sz="6" w:space="0" w:color="AEAEAE"/>
              <w:right w:val="single" w:sz="6" w:space="0" w:color="E0E0E0"/>
            </w:tcBorders>
            <w:shd w:val="clear" w:color="auto" w:fill="F9F9FB"/>
          </w:tcPr>
          <w:p w14:paraId="6A23932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23.6</w:t>
            </w:r>
          </w:p>
        </w:tc>
        <w:tc>
          <w:tcPr>
            <w:tcW w:w="1695" w:type="dxa"/>
            <w:tcBorders>
              <w:top w:val="single" w:sz="6" w:space="0" w:color="152935"/>
              <w:left w:val="single" w:sz="6" w:space="0" w:color="E0E0E0"/>
              <w:bottom w:val="single" w:sz="6" w:space="0" w:color="AEAEAE"/>
              <w:right w:val="nil"/>
            </w:tcBorders>
            <w:shd w:val="clear" w:color="auto" w:fill="F9F9FB"/>
          </w:tcPr>
          <w:p w14:paraId="71D1EB8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23.6</w:t>
            </w:r>
          </w:p>
        </w:tc>
      </w:tr>
      <w:tr w:rsidR="00D83CF5" w:rsidRPr="00D83CF5" w14:paraId="4B0C7273" w14:textId="77777777" w:rsidTr="008E72A3">
        <w:trPr>
          <w:trHeight w:val="300"/>
        </w:trPr>
        <w:tc>
          <w:tcPr>
            <w:tcW w:w="885" w:type="dxa"/>
            <w:vMerge/>
            <w:vAlign w:val="center"/>
          </w:tcPr>
          <w:p w14:paraId="35DBFA35" w14:textId="77777777" w:rsidR="00D83CF5" w:rsidRPr="00D83CF5" w:rsidRDefault="00D83CF5" w:rsidP="00D83CF5">
            <w:pPr>
              <w:spacing w:after="200" w:line="480" w:lineRule="auto"/>
              <w:rPr>
                <w:rFonts w:ascii="Arial" w:eastAsia="Calibri" w:hAnsi="Arial" w:cs="Arial"/>
              </w:rPr>
            </w:pPr>
          </w:p>
        </w:tc>
        <w:tc>
          <w:tcPr>
            <w:tcW w:w="2400" w:type="dxa"/>
            <w:tcBorders>
              <w:top w:val="single" w:sz="6" w:space="0" w:color="AEAEAE"/>
              <w:left w:val="nil"/>
              <w:bottom w:val="single" w:sz="6" w:space="0" w:color="AEAEAE"/>
              <w:right w:val="nil"/>
            </w:tcBorders>
            <w:shd w:val="clear" w:color="auto" w:fill="E0E0E0"/>
          </w:tcPr>
          <w:p w14:paraId="531AA269"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635" w:type="dxa"/>
            <w:tcBorders>
              <w:top w:val="single" w:sz="6" w:space="0" w:color="AEAEAE"/>
              <w:left w:val="nil"/>
              <w:bottom w:val="single" w:sz="6" w:space="0" w:color="AEAEAE"/>
              <w:right w:val="single" w:sz="6" w:space="0" w:color="E0E0E0"/>
            </w:tcBorders>
            <w:shd w:val="clear" w:color="auto" w:fill="F9F9FB"/>
          </w:tcPr>
          <w:p w14:paraId="3FD58A3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40</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7E23FAF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16.5</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455F4B7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16.5</w:t>
            </w:r>
          </w:p>
        </w:tc>
        <w:tc>
          <w:tcPr>
            <w:tcW w:w="1695" w:type="dxa"/>
            <w:tcBorders>
              <w:top w:val="single" w:sz="6" w:space="0" w:color="AEAEAE"/>
              <w:left w:val="single" w:sz="6" w:space="0" w:color="E0E0E0"/>
              <w:bottom w:val="single" w:sz="6" w:space="0" w:color="AEAEAE"/>
              <w:right w:val="nil"/>
            </w:tcBorders>
            <w:shd w:val="clear" w:color="auto" w:fill="F9F9FB"/>
          </w:tcPr>
          <w:p w14:paraId="73DEF29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40.1</w:t>
            </w:r>
          </w:p>
        </w:tc>
      </w:tr>
      <w:tr w:rsidR="00D83CF5" w:rsidRPr="00D83CF5" w14:paraId="044F09ED" w14:textId="77777777" w:rsidTr="008E72A3">
        <w:trPr>
          <w:trHeight w:val="300"/>
        </w:trPr>
        <w:tc>
          <w:tcPr>
            <w:tcW w:w="885" w:type="dxa"/>
            <w:vMerge/>
            <w:vAlign w:val="center"/>
          </w:tcPr>
          <w:p w14:paraId="378F9499" w14:textId="77777777" w:rsidR="00D83CF5" w:rsidRPr="00D83CF5" w:rsidRDefault="00D83CF5" w:rsidP="00D83CF5">
            <w:pPr>
              <w:spacing w:after="200" w:line="480" w:lineRule="auto"/>
              <w:rPr>
                <w:rFonts w:ascii="Arial" w:eastAsia="Calibri" w:hAnsi="Arial" w:cs="Arial"/>
              </w:rPr>
            </w:pPr>
          </w:p>
        </w:tc>
        <w:tc>
          <w:tcPr>
            <w:tcW w:w="2400" w:type="dxa"/>
            <w:tcBorders>
              <w:top w:val="single" w:sz="6" w:space="0" w:color="AEAEAE"/>
              <w:left w:val="nil"/>
              <w:bottom w:val="single" w:sz="6" w:space="0" w:color="AEAEAE"/>
              <w:right w:val="nil"/>
            </w:tcBorders>
            <w:shd w:val="clear" w:color="auto" w:fill="E0E0E0"/>
          </w:tcPr>
          <w:p w14:paraId="1A447DDD"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635" w:type="dxa"/>
            <w:tcBorders>
              <w:top w:val="single" w:sz="6" w:space="0" w:color="AEAEAE"/>
              <w:left w:val="nil"/>
              <w:bottom w:val="single" w:sz="6" w:space="0" w:color="AEAEAE"/>
              <w:right w:val="single" w:sz="6" w:space="0" w:color="E0E0E0"/>
            </w:tcBorders>
            <w:shd w:val="clear" w:color="auto" w:fill="F9F9FB"/>
          </w:tcPr>
          <w:p w14:paraId="509D375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49</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3A5FE27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20.2</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0B7FA00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20.2</w:t>
            </w:r>
          </w:p>
        </w:tc>
        <w:tc>
          <w:tcPr>
            <w:tcW w:w="1695" w:type="dxa"/>
            <w:tcBorders>
              <w:top w:val="single" w:sz="6" w:space="0" w:color="AEAEAE"/>
              <w:left w:val="single" w:sz="6" w:space="0" w:color="E0E0E0"/>
              <w:bottom w:val="single" w:sz="6" w:space="0" w:color="AEAEAE"/>
              <w:right w:val="nil"/>
            </w:tcBorders>
            <w:shd w:val="clear" w:color="auto" w:fill="F9F9FB"/>
          </w:tcPr>
          <w:p w14:paraId="3A2A501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60.3</w:t>
            </w:r>
          </w:p>
        </w:tc>
      </w:tr>
      <w:tr w:rsidR="00D83CF5" w:rsidRPr="00D83CF5" w14:paraId="5BAA7E03" w14:textId="77777777" w:rsidTr="008E72A3">
        <w:trPr>
          <w:trHeight w:val="300"/>
        </w:trPr>
        <w:tc>
          <w:tcPr>
            <w:tcW w:w="885" w:type="dxa"/>
            <w:vMerge/>
            <w:vAlign w:val="center"/>
          </w:tcPr>
          <w:p w14:paraId="673C89D5" w14:textId="77777777" w:rsidR="00D83CF5" w:rsidRPr="00D83CF5" w:rsidRDefault="00D83CF5" w:rsidP="00D83CF5">
            <w:pPr>
              <w:spacing w:after="200" w:line="480" w:lineRule="auto"/>
              <w:rPr>
                <w:rFonts w:ascii="Arial" w:eastAsia="Calibri" w:hAnsi="Arial" w:cs="Arial"/>
              </w:rPr>
            </w:pPr>
          </w:p>
        </w:tc>
        <w:tc>
          <w:tcPr>
            <w:tcW w:w="2400" w:type="dxa"/>
            <w:tcBorders>
              <w:top w:val="single" w:sz="6" w:space="0" w:color="AEAEAE"/>
              <w:left w:val="nil"/>
              <w:bottom w:val="single" w:sz="6" w:space="0" w:color="AEAEAE"/>
              <w:right w:val="nil"/>
            </w:tcBorders>
            <w:shd w:val="clear" w:color="auto" w:fill="E0E0E0"/>
          </w:tcPr>
          <w:p w14:paraId="1880AE30"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635" w:type="dxa"/>
            <w:tcBorders>
              <w:top w:val="single" w:sz="6" w:space="0" w:color="AEAEAE"/>
              <w:left w:val="nil"/>
              <w:bottom w:val="single" w:sz="6" w:space="0" w:color="AEAEAE"/>
              <w:right w:val="single" w:sz="6" w:space="0" w:color="E0E0E0"/>
            </w:tcBorders>
            <w:shd w:val="clear" w:color="auto" w:fill="F9F9FB"/>
          </w:tcPr>
          <w:p w14:paraId="1BA719F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34</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749AF65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14.0</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77EA100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14.0</w:t>
            </w:r>
          </w:p>
        </w:tc>
        <w:tc>
          <w:tcPr>
            <w:tcW w:w="1695" w:type="dxa"/>
            <w:tcBorders>
              <w:top w:val="single" w:sz="6" w:space="0" w:color="AEAEAE"/>
              <w:left w:val="single" w:sz="6" w:space="0" w:color="E0E0E0"/>
              <w:bottom w:val="single" w:sz="6" w:space="0" w:color="AEAEAE"/>
              <w:right w:val="nil"/>
            </w:tcBorders>
            <w:shd w:val="clear" w:color="auto" w:fill="F9F9FB"/>
          </w:tcPr>
          <w:p w14:paraId="69757F8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74.4</w:t>
            </w:r>
          </w:p>
        </w:tc>
      </w:tr>
      <w:tr w:rsidR="00D83CF5" w:rsidRPr="00D83CF5" w14:paraId="7A75C0F7" w14:textId="77777777" w:rsidTr="008E72A3">
        <w:trPr>
          <w:trHeight w:val="300"/>
        </w:trPr>
        <w:tc>
          <w:tcPr>
            <w:tcW w:w="885" w:type="dxa"/>
            <w:vMerge/>
            <w:vAlign w:val="center"/>
          </w:tcPr>
          <w:p w14:paraId="36B131BA" w14:textId="77777777" w:rsidR="00D83CF5" w:rsidRPr="00D83CF5" w:rsidRDefault="00D83CF5" w:rsidP="00D83CF5">
            <w:pPr>
              <w:spacing w:after="200" w:line="480" w:lineRule="auto"/>
              <w:rPr>
                <w:rFonts w:ascii="Arial" w:eastAsia="Calibri" w:hAnsi="Arial" w:cs="Arial"/>
              </w:rPr>
            </w:pPr>
          </w:p>
        </w:tc>
        <w:tc>
          <w:tcPr>
            <w:tcW w:w="2400" w:type="dxa"/>
            <w:tcBorders>
              <w:top w:val="single" w:sz="6" w:space="0" w:color="AEAEAE"/>
              <w:left w:val="nil"/>
              <w:bottom w:val="single" w:sz="6" w:space="0" w:color="AEAEAE"/>
              <w:right w:val="nil"/>
            </w:tcBorders>
            <w:shd w:val="clear" w:color="auto" w:fill="E0E0E0"/>
          </w:tcPr>
          <w:p w14:paraId="46CD70FB"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635" w:type="dxa"/>
            <w:tcBorders>
              <w:top w:val="single" w:sz="6" w:space="0" w:color="AEAEAE"/>
              <w:left w:val="nil"/>
              <w:bottom w:val="single" w:sz="6" w:space="0" w:color="AEAEAE"/>
              <w:right w:val="single" w:sz="6" w:space="0" w:color="E0E0E0"/>
            </w:tcBorders>
            <w:shd w:val="clear" w:color="auto" w:fill="F9F9FB"/>
          </w:tcPr>
          <w:p w14:paraId="527420C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62</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4C1B4D9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25.6</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4E7C49A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25.6</w:t>
            </w:r>
          </w:p>
        </w:tc>
        <w:tc>
          <w:tcPr>
            <w:tcW w:w="1695" w:type="dxa"/>
            <w:tcBorders>
              <w:top w:val="single" w:sz="6" w:space="0" w:color="AEAEAE"/>
              <w:left w:val="single" w:sz="6" w:space="0" w:color="E0E0E0"/>
              <w:bottom w:val="single" w:sz="6" w:space="0" w:color="AEAEAE"/>
              <w:right w:val="nil"/>
            </w:tcBorders>
            <w:shd w:val="clear" w:color="auto" w:fill="F9F9FB"/>
          </w:tcPr>
          <w:p w14:paraId="1122ADE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7975AECA" w14:textId="77777777" w:rsidTr="008E72A3">
        <w:trPr>
          <w:trHeight w:val="300"/>
        </w:trPr>
        <w:tc>
          <w:tcPr>
            <w:tcW w:w="885" w:type="dxa"/>
            <w:vMerge/>
            <w:vAlign w:val="center"/>
          </w:tcPr>
          <w:p w14:paraId="1278CC54" w14:textId="77777777" w:rsidR="00D83CF5" w:rsidRPr="00D83CF5" w:rsidRDefault="00D83CF5" w:rsidP="00D83CF5">
            <w:pPr>
              <w:spacing w:after="200" w:line="480" w:lineRule="auto"/>
              <w:rPr>
                <w:rFonts w:ascii="Arial" w:eastAsia="Calibri" w:hAnsi="Arial" w:cs="Arial"/>
              </w:rPr>
            </w:pPr>
          </w:p>
        </w:tc>
        <w:tc>
          <w:tcPr>
            <w:tcW w:w="2400" w:type="dxa"/>
            <w:tcBorders>
              <w:top w:val="single" w:sz="6" w:space="0" w:color="AEAEAE"/>
              <w:left w:val="nil"/>
              <w:bottom w:val="single" w:sz="6" w:space="0" w:color="152935"/>
              <w:right w:val="nil"/>
            </w:tcBorders>
            <w:shd w:val="clear" w:color="auto" w:fill="E0E0E0"/>
          </w:tcPr>
          <w:p w14:paraId="3F436B16"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635" w:type="dxa"/>
            <w:tcBorders>
              <w:top w:val="single" w:sz="6" w:space="0" w:color="AEAEAE"/>
              <w:left w:val="nil"/>
              <w:bottom w:val="single" w:sz="6" w:space="0" w:color="152935"/>
              <w:right w:val="single" w:sz="6" w:space="0" w:color="E0E0E0"/>
            </w:tcBorders>
            <w:shd w:val="clear" w:color="auto" w:fill="F9F9FB"/>
          </w:tcPr>
          <w:p w14:paraId="18700A2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185" w:type="dxa"/>
            <w:tcBorders>
              <w:top w:val="single" w:sz="6" w:space="0" w:color="AEAEAE"/>
              <w:left w:val="single" w:sz="6" w:space="0" w:color="E0E0E0"/>
              <w:bottom w:val="single" w:sz="6" w:space="0" w:color="152935"/>
              <w:right w:val="single" w:sz="6" w:space="0" w:color="E0E0E0"/>
            </w:tcBorders>
            <w:shd w:val="clear" w:color="auto" w:fill="F9F9FB"/>
          </w:tcPr>
          <w:p w14:paraId="1D4247D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485" w:type="dxa"/>
            <w:tcBorders>
              <w:top w:val="single" w:sz="6" w:space="0" w:color="AEAEAE"/>
              <w:left w:val="single" w:sz="6" w:space="0" w:color="E0E0E0"/>
              <w:bottom w:val="single" w:sz="6" w:space="0" w:color="152935"/>
              <w:right w:val="single" w:sz="6" w:space="0" w:color="E0E0E0"/>
            </w:tcBorders>
            <w:shd w:val="clear" w:color="auto" w:fill="F9F9FB"/>
          </w:tcPr>
          <w:p w14:paraId="12CBF75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95" w:type="dxa"/>
            <w:tcBorders>
              <w:top w:val="single" w:sz="6" w:space="0" w:color="AEAEAE"/>
              <w:left w:val="single" w:sz="6" w:space="0" w:color="E0E0E0"/>
              <w:bottom w:val="single" w:sz="6" w:space="0" w:color="152935"/>
              <w:right w:val="nil"/>
            </w:tcBorders>
            <w:shd w:val="clear" w:color="auto" w:fill="F9F9FB"/>
            <w:vAlign w:val="center"/>
          </w:tcPr>
          <w:p w14:paraId="35DCFA28" w14:textId="77777777" w:rsidR="00D83CF5" w:rsidRPr="00D83CF5" w:rsidRDefault="00D83CF5" w:rsidP="00D83CF5">
            <w:pPr>
              <w:spacing w:after="0" w:line="480" w:lineRule="auto"/>
              <w:rPr>
                <w:rFonts w:ascii="Arial" w:eastAsia="Times New Roman" w:hAnsi="Arial" w:cs="Arial"/>
              </w:rPr>
            </w:pPr>
          </w:p>
        </w:tc>
      </w:tr>
    </w:tbl>
    <w:p w14:paraId="32BF688E" w14:textId="77777777" w:rsidR="00D83CF5" w:rsidRPr="00D83CF5" w:rsidRDefault="00D83CF5" w:rsidP="00D83CF5">
      <w:pPr>
        <w:spacing w:after="200" w:line="480" w:lineRule="auto"/>
        <w:rPr>
          <w:rFonts w:ascii="Arial" w:eastAsia="Calibri" w:hAnsi="Arial" w:cs="Arial"/>
        </w:rPr>
      </w:pPr>
    </w:p>
    <w:p w14:paraId="741ADC16" w14:textId="77777777" w:rsidR="00D83CF5" w:rsidRPr="00D83CF5" w:rsidRDefault="00D83CF5" w:rsidP="00D83CF5">
      <w:pPr>
        <w:spacing w:after="200" w:line="480" w:lineRule="auto"/>
        <w:rPr>
          <w:rFonts w:ascii="Arial" w:eastAsia="Times New Roman" w:hAnsi="Arial" w:cs="Arial"/>
        </w:rPr>
      </w:pPr>
      <w:r w:rsidRPr="00D83CF5">
        <w:rPr>
          <w:rFonts w:ascii="Arial" w:eastAsia="Calibri" w:hAnsi="Arial" w:cs="Arial"/>
          <w:noProof/>
        </w:rPr>
        <w:lastRenderedPageBreak/>
        <w:drawing>
          <wp:inline distT="0" distB="0" distL="0" distR="0" wp14:anchorId="078ABF59" wp14:editId="7DA0B792">
            <wp:extent cx="5378470" cy="3154680"/>
            <wp:effectExtent l="0" t="0" r="0" b="0"/>
            <wp:docPr id="707768672" name="Picture 707768672" descr="A pie char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768672" name="Picture 707768672" descr="A pie chart with text on it&#10;&#10;AI-generated content may be incorrect."/>
                    <pic:cNvPicPr/>
                  </pic:nvPicPr>
                  <pic:blipFill>
                    <a:blip r:embed="rId29">
                      <a:extLst>
                        <a:ext uri="{28A0092B-C50C-407E-A947-70E740481C1C}">
                          <a14:useLocalDpi xmlns:a14="http://schemas.microsoft.com/office/drawing/2010/main" val="0"/>
                        </a:ext>
                      </a:extLst>
                    </a:blip>
                    <a:stretch>
                      <a:fillRect/>
                    </a:stretch>
                  </pic:blipFill>
                  <pic:spPr>
                    <a:xfrm>
                      <a:off x="0" y="0"/>
                      <a:ext cx="5378470" cy="3154680"/>
                    </a:xfrm>
                    <a:prstGeom prst="rect">
                      <a:avLst/>
                    </a:prstGeom>
                  </pic:spPr>
                </pic:pic>
              </a:graphicData>
            </a:graphic>
          </wp:inline>
        </w:drawing>
      </w:r>
    </w:p>
    <w:p w14:paraId="457A234A" w14:textId="77777777" w:rsidR="00D83CF5" w:rsidRPr="00D83CF5" w:rsidRDefault="00D83CF5" w:rsidP="00D83CF5">
      <w:pPr>
        <w:spacing w:after="200" w:line="480" w:lineRule="auto"/>
        <w:rPr>
          <w:rFonts w:ascii="Arial" w:eastAsia="Times New Roman" w:hAnsi="Arial" w:cs="Arial"/>
        </w:rPr>
      </w:pPr>
    </w:p>
    <w:p w14:paraId="79A8ABEA"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The data shows that 39.7% of respondents somewhat or strongly agreed they would choose Target over Walmart, while 40.1% disagreed, resulting in a mean score of 3.02 on a 5-point scale. Neutral responses accounted for 20.2%, showing mixed opinions about Target’s position relative to Walmart.</w:t>
      </w:r>
    </w:p>
    <w:p w14:paraId="56D82EA3"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Managerial Conclusion: To find areas for development, Target could examine Walmart's advantages, such as its choice of groceries and prices. Customers who now choose Walmart may be drawn to Target by improved marketing campaigns that highlight its distinctive features, such as social responsibility and high-quality products.</w:t>
      </w:r>
    </w:p>
    <w:p w14:paraId="3E81FC28" w14:textId="77777777" w:rsidR="00D83CF5" w:rsidRPr="00D83CF5" w:rsidRDefault="00D83CF5" w:rsidP="00D83CF5">
      <w:pPr>
        <w:spacing w:after="200" w:line="480" w:lineRule="auto"/>
        <w:rPr>
          <w:rFonts w:ascii="Arial" w:eastAsia="Times New Roman" w:hAnsi="Arial" w:cs="Arial"/>
        </w:rPr>
      </w:pPr>
    </w:p>
    <w:tbl>
      <w:tblPr>
        <w:tblW w:w="9330"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215"/>
        <w:gridCol w:w="2190"/>
        <w:gridCol w:w="1605"/>
        <w:gridCol w:w="1170"/>
        <w:gridCol w:w="1470"/>
        <w:gridCol w:w="1680"/>
      </w:tblGrid>
      <w:tr w:rsidR="00D83CF5" w:rsidRPr="00D83CF5" w14:paraId="49DC9C2E" w14:textId="77777777" w:rsidTr="00D83CF5">
        <w:trPr>
          <w:trHeight w:val="300"/>
        </w:trPr>
        <w:tc>
          <w:tcPr>
            <w:tcW w:w="9330" w:type="dxa"/>
            <w:gridSpan w:val="6"/>
            <w:tcBorders>
              <w:top w:val="nil"/>
              <w:left w:val="nil"/>
              <w:bottom w:val="nil"/>
              <w:right w:val="nil"/>
            </w:tcBorders>
            <w:shd w:val="clear" w:color="auto" w:fill="FFFFFF"/>
            <w:vAlign w:val="center"/>
          </w:tcPr>
          <w:p w14:paraId="1BB35550"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I would choose shopping at Target over Kroger.</w:t>
            </w:r>
          </w:p>
        </w:tc>
      </w:tr>
      <w:tr w:rsidR="00D83CF5" w:rsidRPr="00D83CF5" w14:paraId="72D1F4A7" w14:textId="77777777" w:rsidTr="00D83CF5">
        <w:trPr>
          <w:trHeight w:val="300"/>
        </w:trPr>
        <w:tc>
          <w:tcPr>
            <w:tcW w:w="3405" w:type="dxa"/>
            <w:gridSpan w:val="2"/>
            <w:tcBorders>
              <w:top w:val="nil"/>
              <w:left w:val="nil"/>
              <w:bottom w:val="single" w:sz="6" w:space="0" w:color="152935"/>
              <w:right w:val="nil"/>
            </w:tcBorders>
            <w:shd w:val="clear" w:color="auto" w:fill="FFFFFF"/>
            <w:vAlign w:val="bottom"/>
          </w:tcPr>
          <w:p w14:paraId="2F605A71" w14:textId="77777777" w:rsidR="00D83CF5" w:rsidRPr="00D83CF5" w:rsidRDefault="00D83CF5" w:rsidP="00D83CF5">
            <w:pPr>
              <w:spacing w:after="0" w:line="480" w:lineRule="auto"/>
              <w:rPr>
                <w:rFonts w:ascii="Arial" w:eastAsia="Times New Roman" w:hAnsi="Arial" w:cs="Arial"/>
              </w:rPr>
            </w:pPr>
          </w:p>
        </w:tc>
        <w:tc>
          <w:tcPr>
            <w:tcW w:w="1605" w:type="dxa"/>
            <w:tcBorders>
              <w:top w:val="nil"/>
              <w:left w:val="nil"/>
              <w:bottom w:val="single" w:sz="6" w:space="0" w:color="152935"/>
              <w:right w:val="single" w:sz="6" w:space="0" w:color="E0E0E0"/>
            </w:tcBorders>
            <w:shd w:val="clear" w:color="auto" w:fill="FFFFFF"/>
            <w:vAlign w:val="bottom"/>
          </w:tcPr>
          <w:p w14:paraId="1E7A70B4"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Frequency</w:t>
            </w:r>
          </w:p>
        </w:tc>
        <w:tc>
          <w:tcPr>
            <w:tcW w:w="1170" w:type="dxa"/>
            <w:tcBorders>
              <w:top w:val="nil"/>
              <w:left w:val="single" w:sz="6" w:space="0" w:color="E0E0E0"/>
              <w:bottom w:val="single" w:sz="6" w:space="0" w:color="152935"/>
              <w:right w:val="single" w:sz="6" w:space="0" w:color="E0E0E0"/>
            </w:tcBorders>
            <w:shd w:val="clear" w:color="auto" w:fill="FFFFFF"/>
            <w:vAlign w:val="bottom"/>
          </w:tcPr>
          <w:p w14:paraId="5A426016"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470" w:type="dxa"/>
            <w:tcBorders>
              <w:top w:val="nil"/>
              <w:left w:val="single" w:sz="6" w:space="0" w:color="E0E0E0"/>
              <w:bottom w:val="single" w:sz="6" w:space="0" w:color="152935"/>
              <w:right w:val="single" w:sz="6" w:space="0" w:color="E0E0E0"/>
            </w:tcBorders>
            <w:shd w:val="clear" w:color="auto" w:fill="FFFFFF"/>
            <w:vAlign w:val="bottom"/>
          </w:tcPr>
          <w:p w14:paraId="3F6D1CC2"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80" w:type="dxa"/>
            <w:tcBorders>
              <w:top w:val="nil"/>
              <w:left w:val="single" w:sz="6" w:space="0" w:color="E0E0E0"/>
              <w:bottom w:val="single" w:sz="6" w:space="0" w:color="152935"/>
              <w:right w:val="nil"/>
            </w:tcBorders>
            <w:shd w:val="clear" w:color="auto" w:fill="FFFFFF"/>
            <w:vAlign w:val="bottom"/>
          </w:tcPr>
          <w:p w14:paraId="57F5267A"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62DF6C56" w14:textId="77777777" w:rsidTr="008E72A3">
        <w:trPr>
          <w:trHeight w:val="300"/>
        </w:trPr>
        <w:tc>
          <w:tcPr>
            <w:tcW w:w="1215" w:type="dxa"/>
            <w:vMerge w:val="restart"/>
            <w:tcBorders>
              <w:top w:val="single" w:sz="6" w:space="0" w:color="152935"/>
              <w:left w:val="nil"/>
              <w:bottom w:val="single" w:sz="6" w:space="0" w:color="AEAEAE"/>
              <w:right w:val="nil"/>
            </w:tcBorders>
            <w:shd w:val="clear" w:color="auto" w:fill="E0E0E0"/>
          </w:tcPr>
          <w:p w14:paraId="7BA39ECE"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190" w:type="dxa"/>
            <w:tcBorders>
              <w:top w:val="single" w:sz="6" w:space="0" w:color="152935"/>
              <w:left w:val="nil"/>
              <w:bottom w:val="single" w:sz="6" w:space="0" w:color="AEAEAE"/>
              <w:right w:val="nil"/>
            </w:tcBorders>
            <w:shd w:val="clear" w:color="auto" w:fill="E0E0E0"/>
          </w:tcPr>
          <w:p w14:paraId="4F1033A7"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605" w:type="dxa"/>
            <w:tcBorders>
              <w:top w:val="single" w:sz="6" w:space="0" w:color="152935"/>
              <w:left w:val="nil"/>
              <w:bottom w:val="single" w:sz="6" w:space="0" w:color="AEAEAE"/>
              <w:right w:val="single" w:sz="6" w:space="0" w:color="E0E0E0"/>
            </w:tcBorders>
            <w:shd w:val="clear" w:color="auto" w:fill="F9F9FB"/>
          </w:tcPr>
          <w:p w14:paraId="3B9A806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60</w:t>
            </w:r>
          </w:p>
        </w:tc>
        <w:tc>
          <w:tcPr>
            <w:tcW w:w="1170" w:type="dxa"/>
            <w:tcBorders>
              <w:top w:val="single" w:sz="6" w:space="0" w:color="152935"/>
              <w:left w:val="single" w:sz="6" w:space="0" w:color="E0E0E0"/>
              <w:bottom w:val="single" w:sz="6" w:space="0" w:color="AEAEAE"/>
              <w:right w:val="single" w:sz="6" w:space="0" w:color="E0E0E0"/>
            </w:tcBorders>
            <w:shd w:val="clear" w:color="auto" w:fill="F9F9FB"/>
          </w:tcPr>
          <w:p w14:paraId="313C0CF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24.8</w:t>
            </w:r>
          </w:p>
        </w:tc>
        <w:tc>
          <w:tcPr>
            <w:tcW w:w="1470" w:type="dxa"/>
            <w:tcBorders>
              <w:top w:val="single" w:sz="6" w:space="0" w:color="152935"/>
              <w:left w:val="single" w:sz="6" w:space="0" w:color="E0E0E0"/>
              <w:bottom w:val="single" w:sz="6" w:space="0" w:color="AEAEAE"/>
              <w:right w:val="single" w:sz="6" w:space="0" w:color="E0E0E0"/>
            </w:tcBorders>
            <w:shd w:val="clear" w:color="auto" w:fill="F9F9FB"/>
          </w:tcPr>
          <w:p w14:paraId="67CA1FA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24.9</w:t>
            </w:r>
          </w:p>
        </w:tc>
        <w:tc>
          <w:tcPr>
            <w:tcW w:w="1680" w:type="dxa"/>
            <w:tcBorders>
              <w:top w:val="single" w:sz="6" w:space="0" w:color="152935"/>
              <w:left w:val="single" w:sz="6" w:space="0" w:color="E0E0E0"/>
              <w:bottom w:val="single" w:sz="6" w:space="0" w:color="AEAEAE"/>
              <w:right w:val="nil"/>
            </w:tcBorders>
            <w:shd w:val="clear" w:color="auto" w:fill="F9F9FB"/>
          </w:tcPr>
          <w:p w14:paraId="502CD47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24.9</w:t>
            </w:r>
          </w:p>
        </w:tc>
      </w:tr>
      <w:tr w:rsidR="00D83CF5" w:rsidRPr="00D83CF5" w14:paraId="1FBEC48D" w14:textId="77777777" w:rsidTr="008E72A3">
        <w:trPr>
          <w:trHeight w:val="300"/>
        </w:trPr>
        <w:tc>
          <w:tcPr>
            <w:tcW w:w="1215" w:type="dxa"/>
            <w:vMerge/>
            <w:vAlign w:val="center"/>
          </w:tcPr>
          <w:p w14:paraId="304C054C" w14:textId="77777777" w:rsidR="00D83CF5" w:rsidRPr="00D83CF5" w:rsidRDefault="00D83CF5" w:rsidP="00D83CF5">
            <w:pPr>
              <w:spacing w:after="200" w:line="480" w:lineRule="auto"/>
              <w:rPr>
                <w:rFonts w:ascii="Arial" w:eastAsia="Calibri" w:hAnsi="Arial" w:cs="Arial"/>
              </w:rPr>
            </w:pPr>
          </w:p>
        </w:tc>
        <w:tc>
          <w:tcPr>
            <w:tcW w:w="2190" w:type="dxa"/>
            <w:tcBorders>
              <w:top w:val="single" w:sz="6" w:space="0" w:color="AEAEAE"/>
              <w:left w:val="nil"/>
              <w:bottom w:val="single" w:sz="6" w:space="0" w:color="AEAEAE"/>
              <w:right w:val="nil"/>
            </w:tcBorders>
            <w:shd w:val="clear" w:color="auto" w:fill="E0E0E0"/>
          </w:tcPr>
          <w:p w14:paraId="6F73F738"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605" w:type="dxa"/>
            <w:tcBorders>
              <w:top w:val="single" w:sz="6" w:space="0" w:color="AEAEAE"/>
              <w:left w:val="nil"/>
              <w:bottom w:val="single" w:sz="6" w:space="0" w:color="AEAEAE"/>
              <w:right w:val="single" w:sz="6" w:space="0" w:color="E0E0E0"/>
            </w:tcBorders>
            <w:shd w:val="clear" w:color="auto" w:fill="F9F9FB"/>
          </w:tcPr>
          <w:p w14:paraId="4EE00B8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51</w:t>
            </w:r>
          </w:p>
        </w:tc>
        <w:tc>
          <w:tcPr>
            <w:tcW w:w="1170" w:type="dxa"/>
            <w:tcBorders>
              <w:top w:val="single" w:sz="6" w:space="0" w:color="AEAEAE"/>
              <w:left w:val="single" w:sz="6" w:space="0" w:color="E0E0E0"/>
              <w:bottom w:val="single" w:sz="6" w:space="0" w:color="AEAEAE"/>
              <w:right w:val="single" w:sz="6" w:space="0" w:color="E0E0E0"/>
            </w:tcBorders>
            <w:shd w:val="clear" w:color="auto" w:fill="F9F9FB"/>
          </w:tcPr>
          <w:p w14:paraId="0427921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21.1</w:t>
            </w:r>
          </w:p>
        </w:tc>
        <w:tc>
          <w:tcPr>
            <w:tcW w:w="1470" w:type="dxa"/>
            <w:tcBorders>
              <w:top w:val="single" w:sz="6" w:space="0" w:color="AEAEAE"/>
              <w:left w:val="single" w:sz="6" w:space="0" w:color="E0E0E0"/>
              <w:bottom w:val="single" w:sz="6" w:space="0" w:color="AEAEAE"/>
              <w:right w:val="single" w:sz="6" w:space="0" w:color="E0E0E0"/>
            </w:tcBorders>
            <w:shd w:val="clear" w:color="auto" w:fill="F9F9FB"/>
          </w:tcPr>
          <w:p w14:paraId="7D1B3CF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21.2</w:t>
            </w:r>
          </w:p>
        </w:tc>
        <w:tc>
          <w:tcPr>
            <w:tcW w:w="1680" w:type="dxa"/>
            <w:tcBorders>
              <w:top w:val="single" w:sz="6" w:space="0" w:color="AEAEAE"/>
              <w:left w:val="single" w:sz="6" w:space="0" w:color="E0E0E0"/>
              <w:bottom w:val="single" w:sz="6" w:space="0" w:color="AEAEAE"/>
              <w:right w:val="nil"/>
            </w:tcBorders>
            <w:shd w:val="clear" w:color="auto" w:fill="F9F9FB"/>
          </w:tcPr>
          <w:p w14:paraId="18FF933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46.1</w:t>
            </w:r>
          </w:p>
        </w:tc>
      </w:tr>
      <w:tr w:rsidR="00D83CF5" w:rsidRPr="00D83CF5" w14:paraId="377C4B5F" w14:textId="77777777" w:rsidTr="008E72A3">
        <w:trPr>
          <w:trHeight w:val="300"/>
        </w:trPr>
        <w:tc>
          <w:tcPr>
            <w:tcW w:w="1215" w:type="dxa"/>
            <w:vMerge/>
            <w:vAlign w:val="center"/>
          </w:tcPr>
          <w:p w14:paraId="74871176" w14:textId="77777777" w:rsidR="00D83CF5" w:rsidRPr="00D83CF5" w:rsidRDefault="00D83CF5" w:rsidP="00D83CF5">
            <w:pPr>
              <w:spacing w:after="200" w:line="480" w:lineRule="auto"/>
              <w:rPr>
                <w:rFonts w:ascii="Arial" w:eastAsia="Calibri" w:hAnsi="Arial" w:cs="Arial"/>
              </w:rPr>
            </w:pPr>
          </w:p>
        </w:tc>
        <w:tc>
          <w:tcPr>
            <w:tcW w:w="2190" w:type="dxa"/>
            <w:tcBorders>
              <w:top w:val="single" w:sz="6" w:space="0" w:color="AEAEAE"/>
              <w:left w:val="nil"/>
              <w:bottom w:val="single" w:sz="6" w:space="0" w:color="AEAEAE"/>
              <w:right w:val="nil"/>
            </w:tcBorders>
            <w:shd w:val="clear" w:color="auto" w:fill="E0E0E0"/>
          </w:tcPr>
          <w:p w14:paraId="7CB5DD91"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605" w:type="dxa"/>
            <w:tcBorders>
              <w:top w:val="single" w:sz="6" w:space="0" w:color="AEAEAE"/>
              <w:left w:val="nil"/>
              <w:bottom w:val="single" w:sz="6" w:space="0" w:color="AEAEAE"/>
              <w:right w:val="single" w:sz="6" w:space="0" w:color="E0E0E0"/>
            </w:tcBorders>
            <w:shd w:val="clear" w:color="auto" w:fill="F9F9FB"/>
          </w:tcPr>
          <w:p w14:paraId="6801EDB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53</w:t>
            </w:r>
          </w:p>
        </w:tc>
        <w:tc>
          <w:tcPr>
            <w:tcW w:w="1170" w:type="dxa"/>
            <w:tcBorders>
              <w:top w:val="single" w:sz="6" w:space="0" w:color="AEAEAE"/>
              <w:left w:val="single" w:sz="6" w:space="0" w:color="E0E0E0"/>
              <w:bottom w:val="single" w:sz="6" w:space="0" w:color="AEAEAE"/>
              <w:right w:val="single" w:sz="6" w:space="0" w:color="E0E0E0"/>
            </w:tcBorders>
            <w:shd w:val="clear" w:color="auto" w:fill="F9F9FB"/>
          </w:tcPr>
          <w:p w14:paraId="2D08C6C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21.9</w:t>
            </w:r>
          </w:p>
        </w:tc>
        <w:tc>
          <w:tcPr>
            <w:tcW w:w="1470" w:type="dxa"/>
            <w:tcBorders>
              <w:top w:val="single" w:sz="6" w:space="0" w:color="AEAEAE"/>
              <w:left w:val="single" w:sz="6" w:space="0" w:color="E0E0E0"/>
              <w:bottom w:val="single" w:sz="6" w:space="0" w:color="AEAEAE"/>
              <w:right w:val="single" w:sz="6" w:space="0" w:color="E0E0E0"/>
            </w:tcBorders>
            <w:shd w:val="clear" w:color="auto" w:fill="F9F9FB"/>
          </w:tcPr>
          <w:p w14:paraId="44BE25C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22.0</w:t>
            </w:r>
          </w:p>
        </w:tc>
        <w:tc>
          <w:tcPr>
            <w:tcW w:w="1680" w:type="dxa"/>
            <w:tcBorders>
              <w:top w:val="single" w:sz="6" w:space="0" w:color="AEAEAE"/>
              <w:left w:val="single" w:sz="6" w:space="0" w:color="E0E0E0"/>
              <w:bottom w:val="single" w:sz="6" w:space="0" w:color="AEAEAE"/>
              <w:right w:val="nil"/>
            </w:tcBorders>
            <w:shd w:val="clear" w:color="auto" w:fill="F9F9FB"/>
          </w:tcPr>
          <w:p w14:paraId="4DBBC4D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68.0</w:t>
            </w:r>
          </w:p>
        </w:tc>
      </w:tr>
      <w:tr w:rsidR="00D83CF5" w:rsidRPr="00D83CF5" w14:paraId="2D46591E" w14:textId="77777777" w:rsidTr="008E72A3">
        <w:trPr>
          <w:trHeight w:val="300"/>
        </w:trPr>
        <w:tc>
          <w:tcPr>
            <w:tcW w:w="1215" w:type="dxa"/>
            <w:vMerge/>
            <w:vAlign w:val="center"/>
          </w:tcPr>
          <w:p w14:paraId="3664435E" w14:textId="77777777" w:rsidR="00D83CF5" w:rsidRPr="00D83CF5" w:rsidRDefault="00D83CF5" w:rsidP="00D83CF5">
            <w:pPr>
              <w:spacing w:after="200" w:line="480" w:lineRule="auto"/>
              <w:rPr>
                <w:rFonts w:ascii="Arial" w:eastAsia="Calibri" w:hAnsi="Arial" w:cs="Arial"/>
              </w:rPr>
            </w:pPr>
          </w:p>
        </w:tc>
        <w:tc>
          <w:tcPr>
            <w:tcW w:w="2190" w:type="dxa"/>
            <w:tcBorders>
              <w:top w:val="single" w:sz="6" w:space="0" w:color="AEAEAE"/>
              <w:left w:val="nil"/>
              <w:bottom w:val="single" w:sz="6" w:space="0" w:color="AEAEAE"/>
              <w:right w:val="nil"/>
            </w:tcBorders>
            <w:shd w:val="clear" w:color="auto" w:fill="E0E0E0"/>
          </w:tcPr>
          <w:p w14:paraId="3F794E68"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605" w:type="dxa"/>
            <w:tcBorders>
              <w:top w:val="single" w:sz="6" w:space="0" w:color="AEAEAE"/>
              <w:left w:val="nil"/>
              <w:bottom w:val="single" w:sz="6" w:space="0" w:color="AEAEAE"/>
              <w:right w:val="single" w:sz="6" w:space="0" w:color="E0E0E0"/>
            </w:tcBorders>
            <w:shd w:val="clear" w:color="auto" w:fill="F9F9FB"/>
          </w:tcPr>
          <w:p w14:paraId="2BC1BCC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34</w:t>
            </w:r>
          </w:p>
        </w:tc>
        <w:tc>
          <w:tcPr>
            <w:tcW w:w="1170" w:type="dxa"/>
            <w:tcBorders>
              <w:top w:val="single" w:sz="6" w:space="0" w:color="AEAEAE"/>
              <w:left w:val="single" w:sz="6" w:space="0" w:color="E0E0E0"/>
              <w:bottom w:val="single" w:sz="6" w:space="0" w:color="AEAEAE"/>
              <w:right w:val="single" w:sz="6" w:space="0" w:color="E0E0E0"/>
            </w:tcBorders>
            <w:shd w:val="clear" w:color="auto" w:fill="F9F9FB"/>
          </w:tcPr>
          <w:p w14:paraId="427405B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14.0</w:t>
            </w:r>
          </w:p>
        </w:tc>
        <w:tc>
          <w:tcPr>
            <w:tcW w:w="1470" w:type="dxa"/>
            <w:tcBorders>
              <w:top w:val="single" w:sz="6" w:space="0" w:color="AEAEAE"/>
              <w:left w:val="single" w:sz="6" w:space="0" w:color="E0E0E0"/>
              <w:bottom w:val="single" w:sz="6" w:space="0" w:color="AEAEAE"/>
              <w:right w:val="single" w:sz="6" w:space="0" w:color="E0E0E0"/>
            </w:tcBorders>
            <w:shd w:val="clear" w:color="auto" w:fill="F9F9FB"/>
          </w:tcPr>
          <w:p w14:paraId="780B4A9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14.1</w:t>
            </w:r>
          </w:p>
        </w:tc>
        <w:tc>
          <w:tcPr>
            <w:tcW w:w="1680" w:type="dxa"/>
            <w:tcBorders>
              <w:top w:val="single" w:sz="6" w:space="0" w:color="AEAEAE"/>
              <w:left w:val="single" w:sz="6" w:space="0" w:color="E0E0E0"/>
              <w:bottom w:val="single" w:sz="6" w:space="0" w:color="AEAEAE"/>
              <w:right w:val="nil"/>
            </w:tcBorders>
            <w:shd w:val="clear" w:color="auto" w:fill="F9F9FB"/>
          </w:tcPr>
          <w:p w14:paraId="643A57C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82.2</w:t>
            </w:r>
          </w:p>
        </w:tc>
      </w:tr>
      <w:tr w:rsidR="00D83CF5" w:rsidRPr="00D83CF5" w14:paraId="28FA761C" w14:textId="77777777" w:rsidTr="008E72A3">
        <w:trPr>
          <w:trHeight w:val="300"/>
        </w:trPr>
        <w:tc>
          <w:tcPr>
            <w:tcW w:w="1215" w:type="dxa"/>
            <w:vMerge/>
            <w:vAlign w:val="center"/>
          </w:tcPr>
          <w:p w14:paraId="7ED595FB" w14:textId="77777777" w:rsidR="00D83CF5" w:rsidRPr="00D83CF5" w:rsidRDefault="00D83CF5" w:rsidP="00D83CF5">
            <w:pPr>
              <w:spacing w:after="200" w:line="480" w:lineRule="auto"/>
              <w:rPr>
                <w:rFonts w:ascii="Arial" w:eastAsia="Calibri" w:hAnsi="Arial" w:cs="Arial"/>
              </w:rPr>
            </w:pPr>
          </w:p>
        </w:tc>
        <w:tc>
          <w:tcPr>
            <w:tcW w:w="2190" w:type="dxa"/>
            <w:tcBorders>
              <w:top w:val="single" w:sz="6" w:space="0" w:color="AEAEAE"/>
              <w:left w:val="nil"/>
              <w:bottom w:val="single" w:sz="6" w:space="0" w:color="AEAEAE"/>
              <w:right w:val="nil"/>
            </w:tcBorders>
            <w:shd w:val="clear" w:color="auto" w:fill="E0E0E0"/>
          </w:tcPr>
          <w:p w14:paraId="62E7C65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605" w:type="dxa"/>
            <w:tcBorders>
              <w:top w:val="single" w:sz="6" w:space="0" w:color="AEAEAE"/>
              <w:left w:val="nil"/>
              <w:bottom w:val="single" w:sz="6" w:space="0" w:color="AEAEAE"/>
              <w:right w:val="single" w:sz="6" w:space="0" w:color="E0E0E0"/>
            </w:tcBorders>
            <w:shd w:val="clear" w:color="auto" w:fill="F9F9FB"/>
          </w:tcPr>
          <w:p w14:paraId="70B0600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43</w:t>
            </w:r>
          </w:p>
        </w:tc>
        <w:tc>
          <w:tcPr>
            <w:tcW w:w="1170" w:type="dxa"/>
            <w:tcBorders>
              <w:top w:val="single" w:sz="6" w:space="0" w:color="AEAEAE"/>
              <w:left w:val="single" w:sz="6" w:space="0" w:color="E0E0E0"/>
              <w:bottom w:val="single" w:sz="6" w:space="0" w:color="AEAEAE"/>
              <w:right w:val="single" w:sz="6" w:space="0" w:color="E0E0E0"/>
            </w:tcBorders>
            <w:shd w:val="clear" w:color="auto" w:fill="F9F9FB"/>
          </w:tcPr>
          <w:p w14:paraId="395FD7E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17.8</w:t>
            </w:r>
          </w:p>
        </w:tc>
        <w:tc>
          <w:tcPr>
            <w:tcW w:w="1470" w:type="dxa"/>
            <w:tcBorders>
              <w:top w:val="single" w:sz="6" w:space="0" w:color="AEAEAE"/>
              <w:left w:val="single" w:sz="6" w:space="0" w:color="E0E0E0"/>
              <w:bottom w:val="single" w:sz="6" w:space="0" w:color="AEAEAE"/>
              <w:right w:val="single" w:sz="6" w:space="0" w:color="E0E0E0"/>
            </w:tcBorders>
            <w:shd w:val="clear" w:color="auto" w:fill="F9F9FB"/>
          </w:tcPr>
          <w:p w14:paraId="2CE9EAE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17.8</w:t>
            </w:r>
          </w:p>
        </w:tc>
        <w:tc>
          <w:tcPr>
            <w:tcW w:w="1680" w:type="dxa"/>
            <w:tcBorders>
              <w:top w:val="single" w:sz="6" w:space="0" w:color="AEAEAE"/>
              <w:left w:val="single" w:sz="6" w:space="0" w:color="E0E0E0"/>
              <w:bottom w:val="single" w:sz="6" w:space="0" w:color="AEAEAE"/>
              <w:right w:val="nil"/>
            </w:tcBorders>
            <w:shd w:val="clear" w:color="auto" w:fill="F9F9FB"/>
          </w:tcPr>
          <w:p w14:paraId="24E60FD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3264047C" w14:textId="77777777" w:rsidTr="008E72A3">
        <w:trPr>
          <w:trHeight w:val="300"/>
        </w:trPr>
        <w:tc>
          <w:tcPr>
            <w:tcW w:w="1215" w:type="dxa"/>
            <w:vMerge/>
            <w:vAlign w:val="center"/>
          </w:tcPr>
          <w:p w14:paraId="2B91E332" w14:textId="77777777" w:rsidR="00D83CF5" w:rsidRPr="00D83CF5" w:rsidRDefault="00D83CF5" w:rsidP="00D83CF5">
            <w:pPr>
              <w:spacing w:after="200" w:line="480" w:lineRule="auto"/>
              <w:rPr>
                <w:rFonts w:ascii="Arial" w:eastAsia="Calibri" w:hAnsi="Arial" w:cs="Arial"/>
              </w:rPr>
            </w:pPr>
          </w:p>
        </w:tc>
        <w:tc>
          <w:tcPr>
            <w:tcW w:w="2190" w:type="dxa"/>
            <w:tcBorders>
              <w:top w:val="single" w:sz="6" w:space="0" w:color="AEAEAE"/>
              <w:left w:val="nil"/>
              <w:bottom w:val="single" w:sz="6" w:space="0" w:color="AEAEAE"/>
              <w:right w:val="nil"/>
            </w:tcBorders>
            <w:shd w:val="clear" w:color="auto" w:fill="E0E0E0"/>
          </w:tcPr>
          <w:p w14:paraId="16C5B288"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605" w:type="dxa"/>
            <w:tcBorders>
              <w:top w:val="single" w:sz="6" w:space="0" w:color="AEAEAE"/>
              <w:left w:val="nil"/>
              <w:bottom w:val="single" w:sz="6" w:space="0" w:color="AEAEAE"/>
              <w:right w:val="single" w:sz="6" w:space="0" w:color="E0E0E0"/>
            </w:tcBorders>
            <w:shd w:val="clear" w:color="auto" w:fill="F9F9FB"/>
          </w:tcPr>
          <w:p w14:paraId="395EDC2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241</w:t>
            </w:r>
          </w:p>
        </w:tc>
        <w:tc>
          <w:tcPr>
            <w:tcW w:w="1170" w:type="dxa"/>
            <w:tcBorders>
              <w:top w:val="single" w:sz="6" w:space="0" w:color="AEAEAE"/>
              <w:left w:val="single" w:sz="6" w:space="0" w:color="E0E0E0"/>
              <w:bottom w:val="single" w:sz="6" w:space="0" w:color="AEAEAE"/>
              <w:right w:val="single" w:sz="6" w:space="0" w:color="E0E0E0"/>
            </w:tcBorders>
            <w:shd w:val="clear" w:color="auto" w:fill="F9F9FB"/>
          </w:tcPr>
          <w:p w14:paraId="0731A33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99.6</w:t>
            </w:r>
          </w:p>
        </w:tc>
        <w:tc>
          <w:tcPr>
            <w:tcW w:w="1470" w:type="dxa"/>
            <w:tcBorders>
              <w:top w:val="single" w:sz="6" w:space="0" w:color="AEAEAE"/>
              <w:left w:val="single" w:sz="6" w:space="0" w:color="E0E0E0"/>
              <w:bottom w:val="single" w:sz="6" w:space="0" w:color="AEAEAE"/>
              <w:right w:val="single" w:sz="6" w:space="0" w:color="E0E0E0"/>
            </w:tcBorders>
            <w:shd w:val="clear" w:color="auto" w:fill="F9F9FB"/>
          </w:tcPr>
          <w:p w14:paraId="164F019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80" w:type="dxa"/>
            <w:tcBorders>
              <w:top w:val="single" w:sz="6" w:space="0" w:color="AEAEAE"/>
              <w:left w:val="single" w:sz="6" w:space="0" w:color="E0E0E0"/>
              <w:bottom w:val="single" w:sz="6" w:space="0" w:color="AEAEAE"/>
              <w:right w:val="nil"/>
            </w:tcBorders>
            <w:shd w:val="clear" w:color="auto" w:fill="F9F9FB"/>
            <w:vAlign w:val="center"/>
          </w:tcPr>
          <w:p w14:paraId="6FFC054B" w14:textId="77777777" w:rsidR="00D83CF5" w:rsidRPr="00D83CF5" w:rsidRDefault="00D83CF5" w:rsidP="00D83CF5">
            <w:pPr>
              <w:spacing w:after="0" w:line="480" w:lineRule="auto"/>
              <w:rPr>
                <w:rFonts w:ascii="Arial" w:eastAsia="Times New Roman" w:hAnsi="Arial" w:cs="Arial"/>
              </w:rPr>
            </w:pPr>
          </w:p>
        </w:tc>
      </w:tr>
      <w:tr w:rsidR="00D83CF5" w:rsidRPr="00D83CF5" w14:paraId="4E7B368A" w14:textId="77777777" w:rsidTr="008E72A3">
        <w:trPr>
          <w:trHeight w:val="300"/>
        </w:trPr>
        <w:tc>
          <w:tcPr>
            <w:tcW w:w="1215" w:type="dxa"/>
            <w:tcBorders>
              <w:top w:val="single" w:sz="6" w:space="0" w:color="AEAEAE"/>
              <w:left w:val="nil"/>
              <w:bottom w:val="single" w:sz="6" w:space="0" w:color="AEAEAE"/>
              <w:right w:val="nil"/>
            </w:tcBorders>
            <w:shd w:val="clear" w:color="auto" w:fill="E0E0E0"/>
          </w:tcPr>
          <w:p w14:paraId="420CD4CD"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Missing</w:t>
            </w:r>
          </w:p>
        </w:tc>
        <w:tc>
          <w:tcPr>
            <w:tcW w:w="2190" w:type="dxa"/>
            <w:tcBorders>
              <w:top w:val="single" w:sz="6" w:space="0" w:color="AEAEAE"/>
              <w:left w:val="nil"/>
              <w:bottom w:val="single" w:sz="6" w:space="0" w:color="AEAEAE"/>
              <w:right w:val="nil"/>
            </w:tcBorders>
            <w:shd w:val="clear" w:color="auto" w:fill="E0E0E0"/>
          </w:tcPr>
          <w:p w14:paraId="014C887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System</w:t>
            </w:r>
          </w:p>
        </w:tc>
        <w:tc>
          <w:tcPr>
            <w:tcW w:w="1605" w:type="dxa"/>
            <w:tcBorders>
              <w:top w:val="single" w:sz="6" w:space="0" w:color="AEAEAE"/>
              <w:left w:val="nil"/>
              <w:bottom w:val="single" w:sz="6" w:space="0" w:color="AEAEAE"/>
              <w:right w:val="single" w:sz="6" w:space="0" w:color="E0E0E0"/>
            </w:tcBorders>
            <w:shd w:val="clear" w:color="auto" w:fill="F9F9FB"/>
          </w:tcPr>
          <w:p w14:paraId="701B84A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w:t>
            </w:r>
          </w:p>
        </w:tc>
        <w:tc>
          <w:tcPr>
            <w:tcW w:w="1170" w:type="dxa"/>
            <w:tcBorders>
              <w:top w:val="single" w:sz="6" w:space="0" w:color="AEAEAE"/>
              <w:left w:val="single" w:sz="6" w:space="0" w:color="E0E0E0"/>
              <w:bottom w:val="single" w:sz="6" w:space="0" w:color="AEAEAE"/>
              <w:right w:val="single" w:sz="6" w:space="0" w:color="E0E0E0"/>
            </w:tcBorders>
            <w:shd w:val="clear" w:color="auto" w:fill="F9F9FB"/>
          </w:tcPr>
          <w:p w14:paraId="6ABD1BE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w:t>
            </w:r>
          </w:p>
        </w:tc>
        <w:tc>
          <w:tcPr>
            <w:tcW w:w="1470" w:type="dxa"/>
            <w:tcBorders>
              <w:top w:val="single" w:sz="6" w:space="0" w:color="AEAEAE"/>
              <w:left w:val="single" w:sz="6" w:space="0" w:color="E0E0E0"/>
              <w:bottom w:val="single" w:sz="6" w:space="0" w:color="AEAEAE"/>
              <w:right w:val="single" w:sz="6" w:space="0" w:color="E0E0E0"/>
            </w:tcBorders>
            <w:shd w:val="clear" w:color="auto" w:fill="F9F9FB"/>
            <w:vAlign w:val="center"/>
          </w:tcPr>
          <w:p w14:paraId="73E4C130" w14:textId="77777777" w:rsidR="00D83CF5" w:rsidRPr="00D83CF5" w:rsidRDefault="00D83CF5" w:rsidP="00D83CF5">
            <w:pPr>
              <w:spacing w:after="0" w:line="480" w:lineRule="auto"/>
              <w:rPr>
                <w:rFonts w:ascii="Arial" w:eastAsia="Times New Roman" w:hAnsi="Arial" w:cs="Arial"/>
              </w:rPr>
            </w:pPr>
          </w:p>
        </w:tc>
        <w:tc>
          <w:tcPr>
            <w:tcW w:w="1680" w:type="dxa"/>
            <w:tcBorders>
              <w:top w:val="single" w:sz="6" w:space="0" w:color="AEAEAE"/>
              <w:left w:val="single" w:sz="6" w:space="0" w:color="E0E0E0"/>
              <w:bottom w:val="single" w:sz="6" w:space="0" w:color="AEAEAE"/>
              <w:right w:val="nil"/>
            </w:tcBorders>
            <w:shd w:val="clear" w:color="auto" w:fill="F9F9FB"/>
            <w:vAlign w:val="center"/>
          </w:tcPr>
          <w:p w14:paraId="29D43ED5" w14:textId="77777777" w:rsidR="00D83CF5" w:rsidRPr="00D83CF5" w:rsidRDefault="00D83CF5" w:rsidP="00D83CF5">
            <w:pPr>
              <w:spacing w:after="0" w:line="480" w:lineRule="auto"/>
              <w:rPr>
                <w:rFonts w:ascii="Arial" w:eastAsia="Times New Roman" w:hAnsi="Arial" w:cs="Arial"/>
              </w:rPr>
            </w:pPr>
          </w:p>
        </w:tc>
      </w:tr>
      <w:tr w:rsidR="00D83CF5" w:rsidRPr="00D83CF5" w14:paraId="04B3B63D" w14:textId="77777777" w:rsidTr="008E72A3">
        <w:trPr>
          <w:trHeight w:val="300"/>
        </w:trPr>
        <w:tc>
          <w:tcPr>
            <w:tcW w:w="3405" w:type="dxa"/>
            <w:gridSpan w:val="2"/>
            <w:tcBorders>
              <w:top w:val="single" w:sz="6" w:space="0" w:color="AEAEAE"/>
              <w:left w:val="nil"/>
              <w:bottom w:val="single" w:sz="6" w:space="0" w:color="152935"/>
              <w:right w:val="nil"/>
            </w:tcBorders>
            <w:shd w:val="clear" w:color="auto" w:fill="E0E0E0"/>
          </w:tcPr>
          <w:p w14:paraId="67E818B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605" w:type="dxa"/>
            <w:tcBorders>
              <w:top w:val="single" w:sz="6" w:space="0" w:color="AEAEAE"/>
              <w:left w:val="nil"/>
              <w:bottom w:val="single" w:sz="6" w:space="0" w:color="152935"/>
              <w:right w:val="single" w:sz="6" w:space="0" w:color="E0E0E0"/>
            </w:tcBorders>
            <w:shd w:val="clear" w:color="auto" w:fill="F9F9FB"/>
          </w:tcPr>
          <w:p w14:paraId="4E08CA0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170" w:type="dxa"/>
            <w:tcBorders>
              <w:top w:val="single" w:sz="6" w:space="0" w:color="AEAEAE"/>
              <w:left w:val="single" w:sz="6" w:space="0" w:color="E0E0E0"/>
              <w:bottom w:val="single" w:sz="6" w:space="0" w:color="152935"/>
              <w:right w:val="single" w:sz="6" w:space="0" w:color="E0E0E0"/>
            </w:tcBorders>
            <w:shd w:val="clear" w:color="auto" w:fill="F9F9FB"/>
          </w:tcPr>
          <w:p w14:paraId="423AFBB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470" w:type="dxa"/>
            <w:tcBorders>
              <w:top w:val="single" w:sz="6" w:space="0" w:color="AEAEAE"/>
              <w:left w:val="single" w:sz="6" w:space="0" w:color="E0E0E0"/>
              <w:bottom w:val="single" w:sz="6" w:space="0" w:color="152935"/>
              <w:right w:val="single" w:sz="6" w:space="0" w:color="E0E0E0"/>
            </w:tcBorders>
            <w:shd w:val="clear" w:color="auto" w:fill="F9F9FB"/>
            <w:vAlign w:val="center"/>
          </w:tcPr>
          <w:p w14:paraId="6BD80D92" w14:textId="77777777" w:rsidR="00D83CF5" w:rsidRPr="00D83CF5" w:rsidRDefault="00D83CF5" w:rsidP="00D83CF5">
            <w:pPr>
              <w:spacing w:after="0" w:line="480" w:lineRule="auto"/>
              <w:rPr>
                <w:rFonts w:ascii="Arial" w:eastAsia="Times New Roman" w:hAnsi="Arial" w:cs="Arial"/>
              </w:rPr>
            </w:pPr>
          </w:p>
        </w:tc>
        <w:tc>
          <w:tcPr>
            <w:tcW w:w="1680" w:type="dxa"/>
            <w:tcBorders>
              <w:top w:val="single" w:sz="6" w:space="0" w:color="AEAEAE"/>
              <w:left w:val="single" w:sz="6" w:space="0" w:color="E0E0E0"/>
              <w:bottom w:val="single" w:sz="6" w:space="0" w:color="152935"/>
              <w:right w:val="nil"/>
            </w:tcBorders>
            <w:shd w:val="clear" w:color="auto" w:fill="F9F9FB"/>
            <w:vAlign w:val="center"/>
          </w:tcPr>
          <w:p w14:paraId="5A8D95AB" w14:textId="77777777" w:rsidR="00D83CF5" w:rsidRPr="00D83CF5" w:rsidRDefault="00D83CF5" w:rsidP="00D83CF5">
            <w:pPr>
              <w:spacing w:after="0" w:line="480" w:lineRule="auto"/>
              <w:rPr>
                <w:rFonts w:ascii="Arial" w:eastAsia="Times New Roman" w:hAnsi="Arial" w:cs="Arial"/>
              </w:rPr>
            </w:pPr>
          </w:p>
        </w:tc>
      </w:tr>
    </w:tbl>
    <w:p w14:paraId="7D62F1F6" w14:textId="77777777" w:rsidR="00D83CF5" w:rsidRPr="00D83CF5" w:rsidRDefault="00D83CF5" w:rsidP="00D83CF5">
      <w:pPr>
        <w:spacing w:after="200" w:line="480" w:lineRule="auto"/>
        <w:rPr>
          <w:rFonts w:ascii="Arial" w:eastAsia="Calibri" w:hAnsi="Arial" w:cs="Arial"/>
        </w:rPr>
      </w:pPr>
    </w:p>
    <w:p w14:paraId="57E96639" w14:textId="77777777" w:rsidR="00D83CF5" w:rsidRPr="00D83CF5" w:rsidRDefault="00D83CF5" w:rsidP="00D83CF5">
      <w:pPr>
        <w:spacing w:after="200" w:line="480" w:lineRule="auto"/>
        <w:rPr>
          <w:rFonts w:ascii="Arial" w:eastAsia="Times New Roman" w:hAnsi="Arial" w:cs="Arial"/>
        </w:rPr>
      </w:pPr>
      <w:r w:rsidRPr="00D83CF5">
        <w:rPr>
          <w:rFonts w:ascii="Arial" w:eastAsia="Calibri" w:hAnsi="Arial" w:cs="Arial"/>
          <w:noProof/>
        </w:rPr>
        <w:drawing>
          <wp:inline distT="0" distB="0" distL="0" distR="0" wp14:anchorId="2E45E339" wp14:editId="19AF6A08">
            <wp:extent cx="5349240" cy="3154680"/>
            <wp:effectExtent l="0" t="0" r="0" b="0"/>
            <wp:docPr id="142549452" name="Picture 142549452" descr="A pie char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49452" name="Picture 142549452" descr="A pie chart with text on it&#10;&#10;AI-generated content may be incorrect."/>
                    <pic:cNvPicPr/>
                  </pic:nvPicPr>
                  <pic:blipFill>
                    <a:blip r:embed="rId30">
                      <a:extLst>
                        <a:ext uri="{28A0092B-C50C-407E-A947-70E740481C1C}">
                          <a14:useLocalDpi xmlns:a14="http://schemas.microsoft.com/office/drawing/2010/main" val="0"/>
                        </a:ext>
                      </a:extLst>
                    </a:blip>
                    <a:stretch>
                      <a:fillRect/>
                    </a:stretch>
                  </pic:blipFill>
                  <pic:spPr>
                    <a:xfrm>
                      <a:off x="0" y="0"/>
                      <a:ext cx="5349240" cy="3154680"/>
                    </a:xfrm>
                    <a:prstGeom prst="rect">
                      <a:avLst/>
                    </a:prstGeom>
                  </pic:spPr>
                </pic:pic>
              </a:graphicData>
            </a:graphic>
          </wp:inline>
        </w:drawing>
      </w:r>
    </w:p>
    <w:p w14:paraId="30037C4A" w14:textId="77777777" w:rsidR="00D83CF5" w:rsidRPr="00D83CF5" w:rsidRDefault="00D83CF5" w:rsidP="00D83CF5">
      <w:pPr>
        <w:spacing w:after="200" w:line="480" w:lineRule="auto"/>
        <w:rPr>
          <w:rFonts w:ascii="Arial" w:eastAsia="Times New Roman" w:hAnsi="Arial" w:cs="Arial"/>
        </w:rPr>
      </w:pPr>
    </w:p>
    <w:p w14:paraId="10C3E5B9"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The data reveals that only 31.9% of respondents somewhat or strongly agreed they would choose Target over Kroger, while 46.1% disagreed. Neutral responses made up 22%, and the mean score was 2.79 on a 5-point scale. These results indicate a strong preference for Kroger among respondents.</w:t>
      </w:r>
    </w:p>
    <w:p w14:paraId="46509E95"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lastRenderedPageBreak/>
        <w:t>Managerial Conclusion: Target might add fresh produce and unique items to their grocery selection in order to more effectively compete with Kroger. It may also draw in additional business to highlight the ease of one-stop shopping that includes both food and non-grocery items. Promoting these benefits could sway ambivalent respondents and strengthen Target's standing.</w:t>
      </w: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260"/>
        <w:gridCol w:w="2325"/>
        <w:gridCol w:w="1425"/>
        <w:gridCol w:w="1170"/>
        <w:gridCol w:w="1470"/>
        <w:gridCol w:w="1680"/>
      </w:tblGrid>
      <w:tr w:rsidR="00D83CF5" w:rsidRPr="00D83CF5" w14:paraId="4B6884F7" w14:textId="77777777" w:rsidTr="00D83CF5">
        <w:trPr>
          <w:trHeight w:val="300"/>
        </w:trPr>
        <w:tc>
          <w:tcPr>
            <w:tcW w:w="9330" w:type="dxa"/>
            <w:gridSpan w:val="6"/>
            <w:tcBorders>
              <w:top w:val="nil"/>
              <w:left w:val="nil"/>
              <w:bottom w:val="nil"/>
              <w:right w:val="nil"/>
            </w:tcBorders>
            <w:shd w:val="clear" w:color="auto" w:fill="FFFFFF"/>
            <w:vAlign w:val="center"/>
          </w:tcPr>
          <w:p w14:paraId="1DE092B2"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Target’s commitment to social responsibility (e.g., community engagement, sustainability) is a key factor in my decision to shop there.</w:t>
            </w:r>
          </w:p>
        </w:tc>
      </w:tr>
      <w:tr w:rsidR="00D83CF5" w:rsidRPr="00D83CF5" w14:paraId="52FB5D0E" w14:textId="77777777" w:rsidTr="00D83CF5">
        <w:trPr>
          <w:trHeight w:val="300"/>
        </w:trPr>
        <w:tc>
          <w:tcPr>
            <w:tcW w:w="3585" w:type="dxa"/>
            <w:gridSpan w:val="2"/>
            <w:tcBorders>
              <w:top w:val="nil"/>
              <w:left w:val="nil"/>
              <w:bottom w:val="single" w:sz="6" w:space="0" w:color="152935"/>
              <w:right w:val="nil"/>
            </w:tcBorders>
            <w:shd w:val="clear" w:color="auto" w:fill="FFFFFF"/>
            <w:vAlign w:val="bottom"/>
          </w:tcPr>
          <w:p w14:paraId="03C1CA75" w14:textId="77777777" w:rsidR="00D83CF5" w:rsidRPr="00D83CF5" w:rsidRDefault="00D83CF5" w:rsidP="00D83CF5">
            <w:pPr>
              <w:spacing w:after="0" w:line="480" w:lineRule="auto"/>
              <w:rPr>
                <w:rFonts w:ascii="Arial" w:eastAsia="Times New Roman" w:hAnsi="Arial" w:cs="Arial"/>
              </w:rPr>
            </w:pPr>
          </w:p>
        </w:tc>
        <w:tc>
          <w:tcPr>
            <w:tcW w:w="1425" w:type="dxa"/>
            <w:tcBorders>
              <w:top w:val="nil"/>
              <w:left w:val="nil"/>
              <w:bottom w:val="single" w:sz="6" w:space="0" w:color="152935"/>
              <w:right w:val="single" w:sz="6" w:space="0" w:color="E0E0E0"/>
            </w:tcBorders>
            <w:shd w:val="clear" w:color="auto" w:fill="FFFFFF"/>
            <w:vAlign w:val="bottom"/>
          </w:tcPr>
          <w:p w14:paraId="3C808BFF"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Frequency</w:t>
            </w:r>
          </w:p>
        </w:tc>
        <w:tc>
          <w:tcPr>
            <w:tcW w:w="1170" w:type="dxa"/>
            <w:tcBorders>
              <w:top w:val="nil"/>
              <w:left w:val="single" w:sz="6" w:space="0" w:color="E0E0E0"/>
              <w:bottom w:val="single" w:sz="6" w:space="0" w:color="152935"/>
              <w:right w:val="single" w:sz="6" w:space="0" w:color="E0E0E0"/>
            </w:tcBorders>
            <w:shd w:val="clear" w:color="auto" w:fill="FFFFFF"/>
            <w:vAlign w:val="bottom"/>
          </w:tcPr>
          <w:p w14:paraId="2A8796E5"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470" w:type="dxa"/>
            <w:tcBorders>
              <w:top w:val="nil"/>
              <w:left w:val="single" w:sz="6" w:space="0" w:color="E0E0E0"/>
              <w:bottom w:val="single" w:sz="6" w:space="0" w:color="152935"/>
              <w:right w:val="single" w:sz="6" w:space="0" w:color="E0E0E0"/>
            </w:tcBorders>
            <w:shd w:val="clear" w:color="auto" w:fill="FFFFFF"/>
            <w:vAlign w:val="bottom"/>
          </w:tcPr>
          <w:p w14:paraId="2EB4A031"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80" w:type="dxa"/>
            <w:tcBorders>
              <w:top w:val="nil"/>
              <w:left w:val="single" w:sz="6" w:space="0" w:color="E0E0E0"/>
              <w:bottom w:val="single" w:sz="6" w:space="0" w:color="152935"/>
              <w:right w:val="nil"/>
            </w:tcBorders>
            <w:shd w:val="clear" w:color="auto" w:fill="FFFFFF"/>
            <w:vAlign w:val="bottom"/>
          </w:tcPr>
          <w:p w14:paraId="627238D6"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0ABF1D3B" w14:textId="77777777" w:rsidTr="008E72A3">
        <w:trPr>
          <w:trHeight w:val="300"/>
        </w:trPr>
        <w:tc>
          <w:tcPr>
            <w:tcW w:w="1260" w:type="dxa"/>
            <w:vMerge w:val="restart"/>
            <w:tcBorders>
              <w:top w:val="single" w:sz="6" w:space="0" w:color="152935"/>
              <w:left w:val="nil"/>
              <w:bottom w:val="single" w:sz="6" w:space="0" w:color="AEAEAE"/>
              <w:right w:val="nil"/>
            </w:tcBorders>
            <w:shd w:val="clear" w:color="auto" w:fill="E0E0E0"/>
          </w:tcPr>
          <w:p w14:paraId="102DD0D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325" w:type="dxa"/>
            <w:tcBorders>
              <w:top w:val="single" w:sz="6" w:space="0" w:color="152935"/>
              <w:left w:val="nil"/>
              <w:bottom w:val="single" w:sz="6" w:space="0" w:color="AEAEAE"/>
              <w:right w:val="nil"/>
            </w:tcBorders>
            <w:shd w:val="clear" w:color="auto" w:fill="E0E0E0"/>
          </w:tcPr>
          <w:p w14:paraId="48B140B0"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425" w:type="dxa"/>
            <w:tcBorders>
              <w:top w:val="single" w:sz="6" w:space="0" w:color="152935"/>
              <w:left w:val="nil"/>
              <w:bottom w:val="single" w:sz="6" w:space="0" w:color="AEAEAE"/>
              <w:right w:val="single" w:sz="6" w:space="0" w:color="E0E0E0"/>
            </w:tcBorders>
            <w:shd w:val="clear" w:color="auto" w:fill="F9F9FB"/>
          </w:tcPr>
          <w:p w14:paraId="530B7A7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57</w:t>
            </w:r>
          </w:p>
        </w:tc>
        <w:tc>
          <w:tcPr>
            <w:tcW w:w="1170" w:type="dxa"/>
            <w:tcBorders>
              <w:top w:val="single" w:sz="6" w:space="0" w:color="152935"/>
              <w:left w:val="single" w:sz="6" w:space="0" w:color="E0E0E0"/>
              <w:bottom w:val="single" w:sz="6" w:space="0" w:color="AEAEAE"/>
              <w:right w:val="single" w:sz="6" w:space="0" w:color="E0E0E0"/>
            </w:tcBorders>
            <w:shd w:val="clear" w:color="auto" w:fill="F9F9FB"/>
          </w:tcPr>
          <w:p w14:paraId="7A6577C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23.6</w:t>
            </w:r>
          </w:p>
        </w:tc>
        <w:tc>
          <w:tcPr>
            <w:tcW w:w="1470" w:type="dxa"/>
            <w:tcBorders>
              <w:top w:val="single" w:sz="6" w:space="0" w:color="152935"/>
              <w:left w:val="single" w:sz="6" w:space="0" w:color="E0E0E0"/>
              <w:bottom w:val="single" w:sz="6" w:space="0" w:color="AEAEAE"/>
              <w:right w:val="single" w:sz="6" w:space="0" w:color="E0E0E0"/>
            </w:tcBorders>
            <w:shd w:val="clear" w:color="auto" w:fill="F9F9FB"/>
          </w:tcPr>
          <w:p w14:paraId="21B1CE2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23.7</w:t>
            </w:r>
          </w:p>
        </w:tc>
        <w:tc>
          <w:tcPr>
            <w:tcW w:w="1680" w:type="dxa"/>
            <w:tcBorders>
              <w:top w:val="single" w:sz="6" w:space="0" w:color="152935"/>
              <w:left w:val="single" w:sz="6" w:space="0" w:color="E0E0E0"/>
              <w:bottom w:val="single" w:sz="6" w:space="0" w:color="AEAEAE"/>
              <w:right w:val="nil"/>
            </w:tcBorders>
            <w:shd w:val="clear" w:color="auto" w:fill="F9F9FB"/>
          </w:tcPr>
          <w:p w14:paraId="3D3DE67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23.7</w:t>
            </w:r>
          </w:p>
        </w:tc>
      </w:tr>
      <w:tr w:rsidR="00D83CF5" w:rsidRPr="00D83CF5" w14:paraId="0D72A991" w14:textId="77777777" w:rsidTr="008E72A3">
        <w:trPr>
          <w:trHeight w:val="300"/>
        </w:trPr>
        <w:tc>
          <w:tcPr>
            <w:tcW w:w="1260" w:type="dxa"/>
            <w:vMerge/>
            <w:vAlign w:val="center"/>
          </w:tcPr>
          <w:p w14:paraId="60D1042C" w14:textId="77777777" w:rsidR="00D83CF5" w:rsidRPr="00D83CF5" w:rsidRDefault="00D83CF5" w:rsidP="00D83CF5">
            <w:pPr>
              <w:spacing w:after="200" w:line="480" w:lineRule="auto"/>
              <w:rPr>
                <w:rFonts w:ascii="Arial" w:eastAsia="Calibri" w:hAnsi="Arial" w:cs="Arial"/>
              </w:rPr>
            </w:pPr>
          </w:p>
        </w:tc>
        <w:tc>
          <w:tcPr>
            <w:tcW w:w="2325" w:type="dxa"/>
            <w:tcBorders>
              <w:top w:val="single" w:sz="6" w:space="0" w:color="AEAEAE"/>
              <w:left w:val="nil"/>
              <w:bottom w:val="single" w:sz="6" w:space="0" w:color="AEAEAE"/>
              <w:right w:val="nil"/>
            </w:tcBorders>
            <w:shd w:val="clear" w:color="auto" w:fill="E0E0E0"/>
          </w:tcPr>
          <w:p w14:paraId="4D99FE79"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425" w:type="dxa"/>
            <w:tcBorders>
              <w:top w:val="single" w:sz="6" w:space="0" w:color="AEAEAE"/>
              <w:left w:val="nil"/>
              <w:bottom w:val="single" w:sz="6" w:space="0" w:color="AEAEAE"/>
              <w:right w:val="single" w:sz="6" w:space="0" w:color="E0E0E0"/>
            </w:tcBorders>
            <w:shd w:val="clear" w:color="auto" w:fill="F9F9FB"/>
          </w:tcPr>
          <w:p w14:paraId="27C456C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32</w:t>
            </w:r>
          </w:p>
        </w:tc>
        <w:tc>
          <w:tcPr>
            <w:tcW w:w="1170" w:type="dxa"/>
            <w:tcBorders>
              <w:top w:val="single" w:sz="6" w:space="0" w:color="AEAEAE"/>
              <w:left w:val="single" w:sz="6" w:space="0" w:color="E0E0E0"/>
              <w:bottom w:val="single" w:sz="6" w:space="0" w:color="AEAEAE"/>
              <w:right w:val="single" w:sz="6" w:space="0" w:color="E0E0E0"/>
            </w:tcBorders>
            <w:shd w:val="clear" w:color="auto" w:fill="F9F9FB"/>
          </w:tcPr>
          <w:p w14:paraId="3241DC9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13.2</w:t>
            </w:r>
          </w:p>
        </w:tc>
        <w:tc>
          <w:tcPr>
            <w:tcW w:w="1470" w:type="dxa"/>
            <w:tcBorders>
              <w:top w:val="single" w:sz="6" w:space="0" w:color="AEAEAE"/>
              <w:left w:val="single" w:sz="6" w:space="0" w:color="E0E0E0"/>
              <w:bottom w:val="single" w:sz="6" w:space="0" w:color="AEAEAE"/>
              <w:right w:val="single" w:sz="6" w:space="0" w:color="E0E0E0"/>
            </w:tcBorders>
            <w:shd w:val="clear" w:color="auto" w:fill="F9F9FB"/>
          </w:tcPr>
          <w:p w14:paraId="23B7A36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13.3</w:t>
            </w:r>
          </w:p>
        </w:tc>
        <w:tc>
          <w:tcPr>
            <w:tcW w:w="1680" w:type="dxa"/>
            <w:tcBorders>
              <w:top w:val="single" w:sz="6" w:space="0" w:color="AEAEAE"/>
              <w:left w:val="single" w:sz="6" w:space="0" w:color="E0E0E0"/>
              <w:bottom w:val="single" w:sz="6" w:space="0" w:color="AEAEAE"/>
              <w:right w:val="nil"/>
            </w:tcBorders>
            <w:shd w:val="clear" w:color="auto" w:fill="F9F9FB"/>
          </w:tcPr>
          <w:p w14:paraId="57059D5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36.9</w:t>
            </w:r>
          </w:p>
        </w:tc>
      </w:tr>
      <w:tr w:rsidR="00D83CF5" w:rsidRPr="00D83CF5" w14:paraId="1A50D8EC" w14:textId="77777777" w:rsidTr="008E72A3">
        <w:trPr>
          <w:trHeight w:val="300"/>
        </w:trPr>
        <w:tc>
          <w:tcPr>
            <w:tcW w:w="1260" w:type="dxa"/>
            <w:vMerge/>
            <w:vAlign w:val="center"/>
          </w:tcPr>
          <w:p w14:paraId="02DFDCAC" w14:textId="77777777" w:rsidR="00D83CF5" w:rsidRPr="00D83CF5" w:rsidRDefault="00D83CF5" w:rsidP="00D83CF5">
            <w:pPr>
              <w:spacing w:after="200" w:line="480" w:lineRule="auto"/>
              <w:rPr>
                <w:rFonts w:ascii="Arial" w:eastAsia="Calibri" w:hAnsi="Arial" w:cs="Arial"/>
              </w:rPr>
            </w:pPr>
          </w:p>
        </w:tc>
        <w:tc>
          <w:tcPr>
            <w:tcW w:w="2325" w:type="dxa"/>
            <w:tcBorders>
              <w:top w:val="single" w:sz="6" w:space="0" w:color="AEAEAE"/>
              <w:left w:val="nil"/>
              <w:bottom w:val="single" w:sz="6" w:space="0" w:color="AEAEAE"/>
              <w:right w:val="nil"/>
            </w:tcBorders>
            <w:shd w:val="clear" w:color="auto" w:fill="E0E0E0"/>
          </w:tcPr>
          <w:p w14:paraId="6121606A"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425" w:type="dxa"/>
            <w:tcBorders>
              <w:top w:val="single" w:sz="6" w:space="0" w:color="AEAEAE"/>
              <w:left w:val="nil"/>
              <w:bottom w:val="single" w:sz="6" w:space="0" w:color="AEAEAE"/>
              <w:right w:val="single" w:sz="6" w:space="0" w:color="E0E0E0"/>
            </w:tcBorders>
            <w:shd w:val="clear" w:color="auto" w:fill="F9F9FB"/>
          </w:tcPr>
          <w:p w14:paraId="587CA99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93</w:t>
            </w:r>
          </w:p>
        </w:tc>
        <w:tc>
          <w:tcPr>
            <w:tcW w:w="1170" w:type="dxa"/>
            <w:tcBorders>
              <w:top w:val="single" w:sz="6" w:space="0" w:color="AEAEAE"/>
              <w:left w:val="single" w:sz="6" w:space="0" w:color="E0E0E0"/>
              <w:bottom w:val="single" w:sz="6" w:space="0" w:color="AEAEAE"/>
              <w:right w:val="single" w:sz="6" w:space="0" w:color="E0E0E0"/>
            </w:tcBorders>
            <w:shd w:val="clear" w:color="auto" w:fill="F9F9FB"/>
          </w:tcPr>
          <w:p w14:paraId="4183B41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38.4</w:t>
            </w:r>
          </w:p>
        </w:tc>
        <w:tc>
          <w:tcPr>
            <w:tcW w:w="1470" w:type="dxa"/>
            <w:tcBorders>
              <w:top w:val="single" w:sz="6" w:space="0" w:color="AEAEAE"/>
              <w:left w:val="single" w:sz="6" w:space="0" w:color="E0E0E0"/>
              <w:bottom w:val="single" w:sz="6" w:space="0" w:color="AEAEAE"/>
              <w:right w:val="single" w:sz="6" w:space="0" w:color="E0E0E0"/>
            </w:tcBorders>
            <w:shd w:val="clear" w:color="auto" w:fill="F9F9FB"/>
          </w:tcPr>
          <w:p w14:paraId="74A1B2B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38.6</w:t>
            </w:r>
          </w:p>
        </w:tc>
        <w:tc>
          <w:tcPr>
            <w:tcW w:w="1680" w:type="dxa"/>
            <w:tcBorders>
              <w:top w:val="single" w:sz="6" w:space="0" w:color="AEAEAE"/>
              <w:left w:val="single" w:sz="6" w:space="0" w:color="E0E0E0"/>
              <w:bottom w:val="single" w:sz="6" w:space="0" w:color="AEAEAE"/>
              <w:right w:val="nil"/>
            </w:tcBorders>
            <w:shd w:val="clear" w:color="auto" w:fill="F9F9FB"/>
          </w:tcPr>
          <w:p w14:paraId="7A5141A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75.5</w:t>
            </w:r>
          </w:p>
        </w:tc>
      </w:tr>
      <w:tr w:rsidR="00D83CF5" w:rsidRPr="00D83CF5" w14:paraId="1E0E6D6A" w14:textId="77777777" w:rsidTr="008E72A3">
        <w:trPr>
          <w:trHeight w:val="300"/>
        </w:trPr>
        <w:tc>
          <w:tcPr>
            <w:tcW w:w="1260" w:type="dxa"/>
            <w:vMerge/>
            <w:vAlign w:val="center"/>
          </w:tcPr>
          <w:p w14:paraId="2A9E9833" w14:textId="77777777" w:rsidR="00D83CF5" w:rsidRPr="00D83CF5" w:rsidRDefault="00D83CF5" w:rsidP="00D83CF5">
            <w:pPr>
              <w:spacing w:after="200" w:line="480" w:lineRule="auto"/>
              <w:rPr>
                <w:rFonts w:ascii="Arial" w:eastAsia="Calibri" w:hAnsi="Arial" w:cs="Arial"/>
              </w:rPr>
            </w:pPr>
          </w:p>
        </w:tc>
        <w:tc>
          <w:tcPr>
            <w:tcW w:w="2325" w:type="dxa"/>
            <w:tcBorders>
              <w:top w:val="single" w:sz="6" w:space="0" w:color="AEAEAE"/>
              <w:left w:val="nil"/>
              <w:bottom w:val="single" w:sz="6" w:space="0" w:color="AEAEAE"/>
              <w:right w:val="nil"/>
            </w:tcBorders>
            <w:shd w:val="clear" w:color="auto" w:fill="E0E0E0"/>
          </w:tcPr>
          <w:p w14:paraId="2141946D"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425" w:type="dxa"/>
            <w:tcBorders>
              <w:top w:val="single" w:sz="6" w:space="0" w:color="AEAEAE"/>
              <w:left w:val="nil"/>
              <w:bottom w:val="single" w:sz="6" w:space="0" w:color="AEAEAE"/>
              <w:right w:val="single" w:sz="6" w:space="0" w:color="E0E0E0"/>
            </w:tcBorders>
            <w:shd w:val="clear" w:color="auto" w:fill="F9F9FB"/>
          </w:tcPr>
          <w:p w14:paraId="6BE7E06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28</w:t>
            </w:r>
          </w:p>
        </w:tc>
        <w:tc>
          <w:tcPr>
            <w:tcW w:w="1170" w:type="dxa"/>
            <w:tcBorders>
              <w:top w:val="single" w:sz="6" w:space="0" w:color="AEAEAE"/>
              <w:left w:val="single" w:sz="6" w:space="0" w:color="E0E0E0"/>
              <w:bottom w:val="single" w:sz="6" w:space="0" w:color="AEAEAE"/>
              <w:right w:val="single" w:sz="6" w:space="0" w:color="E0E0E0"/>
            </w:tcBorders>
            <w:shd w:val="clear" w:color="auto" w:fill="F9F9FB"/>
          </w:tcPr>
          <w:p w14:paraId="3998C23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11.6</w:t>
            </w:r>
          </w:p>
        </w:tc>
        <w:tc>
          <w:tcPr>
            <w:tcW w:w="1470" w:type="dxa"/>
            <w:tcBorders>
              <w:top w:val="single" w:sz="6" w:space="0" w:color="AEAEAE"/>
              <w:left w:val="single" w:sz="6" w:space="0" w:color="E0E0E0"/>
              <w:bottom w:val="single" w:sz="6" w:space="0" w:color="AEAEAE"/>
              <w:right w:val="single" w:sz="6" w:space="0" w:color="E0E0E0"/>
            </w:tcBorders>
            <w:shd w:val="clear" w:color="auto" w:fill="F9F9FB"/>
          </w:tcPr>
          <w:p w14:paraId="345F4F9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11.6</w:t>
            </w:r>
          </w:p>
        </w:tc>
        <w:tc>
          <w:tcPr>
            <w:tcW w:w="1680" w:type="dxa"/>
            <w:tcBorders>
              <w:top w:val="single" w:sz="6" w:space="0" w:color="AEAEAE"/>
              <w:left w:val="single" w:sz="6" w:space="0" w:color="E0E0E0"/>
              <w:bottom w:val="single" w:sz="6" w:space="0" w:color="AEAEAE"/>
              <w:right w:val="nil"/>
            </w:tcBorders>
            <w:shd w:val="clear" w:color="auto" w:fill="F9F9FB"/>
          </w:tcPr>
          <w:p w14:paraId="477CE94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87.1</w:t>
            </w:r>
          </w:p>
        </w:tc>
      </w:tr>
      <w:tr w:rsidR="00D83CF5" w:rsidRPr="00D83CF5" w14:paraId="7E2B8DD7" w14:textId="77777777" w:rsidTr="008E72A3">
        <w:trPr>
          <w:trHeight w:val="300"/>
        </w:trPr>
        <w:tc>
          <w:tcPr>
            <w:tcW w:w="1260" w:type="dxa"/>
            <w:vMerge/>
            <w:vAlign w:val="center"/>
          </w:tcPr>
          <w:p w14:paraId="2A883175" w14:textId="77777777" w:rsidR="00D83CF5" w:rsidRPr="00D83CF5" w:rsidRDefault="00D83CF5" w:rsidP="00D83CF5">
            <w:pPr>
              <w:spacing w:after="200" w:line="480" w:lineRule="auto"/>
              <w:rPr>
                <w:rFonts w:ascii="Arial" w:eastAsia="Calibri" w:hAnsi="Arial" w:cs="Arial"/>
              </w:rPr>
            </w:pPr>
          </w:p>
        </w:tc>
        <w:tc>
          <w:tcPr>
            <w:tcW w:w="2325" w:type="dxa"/>
            <w:tcBorders>
              <w:top w:val="single" w:sz="6" w:space="0" w:color="AEAEAE"/>
              <w:left w:val="nil"/>
              <w:bottom w:val="single" w:sz="6" w:space="0" w:color="AEAEAE"/>
              <w:right w:val="nil"/>
            </w:tcBorders>
            <w:shd w:val="clear" w:color="auto" w:fill="E0E0E0"/>
          </w:tcPr>
          <w:p w14:paraId="45DE26F3"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425" w:type="dxa"/>
            <w:tcBorders>
              <w:top w:val="single" w:sz="6" w:space="0" w:color="AEAEAE"/>
              <w:left w:val="nil"/>
              <w:bottom w:val="single" w:sz="6" w:space="0" w:color="AEAEAE"/>
              <w:right w:val="single" w:sz="6" w:space="0" w:color="E0E0E0"/>
            </w:tcBorders>
            <w:shd w:val="clear" w:color="auto" w:fill="F9F9FB"/>
          </w:tcPr>
          <w:p w14:paraId="7689231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31</w:t>
            </w:r>
          </w:p>
        </w:tc>
        <w:tc>
          <w:tcPr>
            <w:tcW w:w="1170" w:type="dxa"/>
            <w:tcBorders>
              <w:top w:val="single" w:sz="6" w:space="0" w:color="AEAEAE"/>
              <w:left w:val="single" w:sz="6" w:space="0" w:color="E0E0E0"/>
              <w:bottom w:val="single" w:sz="6" w:space="0" w:color="AEAEAE"/>
              <w:right w:val="single" w:sz="6" w:space="0" w:color="E0E0E0"/>
            </w:tcBorders>
            <w:shd w:val="clear" w:color="auto" w:fill="F9F9FB"/>
          </w:tcPr>
          <w:p w14:paraId="06155D3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12.8</w:t>
            </w:r>
          </w:p>
        </w:tc>
        <w:tc>
          <w:tcPr>
            <w:tcW w:w="1470" w:type="dxa"/>
            <w:tcBorders>
              <w:top w:val="single" w:sz="6" w:space="0" w:color="AEAEAE"/>
              <w:left w:val="single" w:sz="6" w:space="0" w:color="E0E0E0"/>
              <w:bottom w:val="single" w:sz="6" w:space="0" w:color="AEAEAE"/>
              <w:right w:val="single" w:sz="6" w:space="0" w:color="E0E0E0"/>
            </w:tcBorders>
            <w:shd w:val="clear" w:color="auto" w:fill="F9F9FB"/>
          </w:tcPr>
          <w:p w14:paraId="7CA5D1A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12.9</w:t>
            </w:r>
          </w:p>
        </w:tc>
        <w:tc>
          <w:tcPr>
            <w:tcW w:w="1680" w:type="dxa"/>
            <w:tcBorders>
              <w:top w:val="single" w:sz="6" w:space="0" w:color="AEAEAE"/>
              <w:left w:val="single" w:sz="6" w:space="0" w:color="E0E0E0"/>
              <w:bottom w:val="single" w:sz="6" w:space="0" w:color="AEAEAE"/>
              <w:right w:val="nil"/>
            </w:tcBorders>
            <w:shd w:val="clear" w:color="auto" w:fill="F9F9FB"/>
          </w:tcPr>
          <w:p w14:paraId="006A041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1262A139" w14:textId="77777777" w:rsidTr="008E72A3">
        <w:trPr>
          <w:trHeight w:val="300"/>
        </w:trPr>
        <w:tc>
          <w:tcPr>
            <w:tcW w:w="1260" w:type="dxa"/>
            <w:vMerge/>
            <w:vAlign w:val="center"/>
          </w:tcPr>
          <w:p w14:paraId="67ED66BE" w14:textId="77777777" w:rsidR="00D83CF5" w:rsidRPr="00D83CF5" w:rsidRDefault="00D83CF5" w:rsidP="00D83CF5">
            <w:pPr>
              <w:spacing w:after="200" w:line="480" w:lineRule="auto"/>
              <w:rPr>
                <w:rFonts w:ascii="Arial" w:eastAsia="Calibri" w:hAnsi="Arial" w:cs="Arial"/>
              </w:rPr>
            </w:pPr>
          </w:p>
        </w:tc>
        <w:tc>
          <w:tcPr>
            <w:tcW w:w="2325" w:type="dxa"/>
            <w:tcBorders>
              <w:top w:val="single" w:sz="6" w:space="0" w:color="AEAEAE"/>
              <w:left w:val="nil"/>
              <w:bottom w:val="single" w:sz="6" w:space="0" w:color="AEAEAE"/>
              <w:right w:val="nil"/>
            </w:tcBorders>
            <w:shd w:val="clear" w:color="auto" w:fill="E0E0E0"/>
          </w:tcPr>
          <w:p w14:paraId="198B75F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425" w:type="dxa"/>
            <w:tcBorders>
              <w:top w:val="single" w:sz="6" w:space="0" w:color="AEAEAE"/>
              <w:left w:val="nil"/>
              <w:bottom w:val="single" w:sz="6" w:space="0" w:color="AEAEAE"/>
              <w:right w:val="single" w:sz="6" w:space="0" w:color="E0E0E0"/>
            </w:tcBorders>
            <w:shd w:val="clear" w:color="auto" w:fill="F9F9FB"/>
          </w:tcPr>
          <w:p w14:paraId="163A6B7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241</w:t>
            </w:r>
          </w:p>
        </w:tc>
        <w:tc>
          <w:tcPr>
            <w:tcW w:w="1170" w:type="dxa"/>
            <w:tcBorders>
              <w:top w:val="single" w:sz="6" w:space="0" w:color="AEAEAE"/>
              <w:left w:val="single" w:sz="6" w:space="0" w:color="E0E0E0"/>
              <w:bottom w:val="single" w:sz="6" w:space="0" w:color="AEAEAE"/>
              <w:right w:val="single" w:sz="6" w:space="0" w:color="E0E0E0"/>
            </w:tcBorders>
            <w:shd w:val="clear" w:color="auto" w:fill="F9F9FB"/>
          </w:tcPr>
          <w:p w14:paraId="5A3A688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99.6</w:t>
            </w:r>
          </w:p>
        </w:tc>
        <w:tc>
          <w:tcPr>
            <w:tcW w:w="1470" w:type="dxa"/>
            <w:tcBorders>
              <w:top w:val="single" w:sz="6" w:space="0" w:color="AEAEAE"/>
              <w:left w:val="single" w:sz="6" w:space="0" w:color="E0E0E0"/>
              <w:bottom w:val="single" w:sz="6" w:space="0" w:color="AEAEAE"/>
              <w:right w:val="single" w:sz="6" w:space="0" w:color="E0E0E0"/>
            </w:tcBorders>
            <w:shd w:val="clear" w:color="auto" w:fill="F9F9FB"/>
          </w:tcPr>
          <w:p w14:paraId="0DCA211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80" w:type="dxa"/>
            <w:tcBorders>
              <w:top w:val="single" w:sz="6" w:space="0" w:color="AEAEAE"/>
              <w:left w:val="single" w:sz="6" w:space="0" w:color="E0E0E0"/>
              <w:bottom w:val="single" w:sz="6" w:space="0" w:color="AEAEAE"/>
              <w:right w:val="nil"/>
            </w:tcBorders>
            <w:shd w:val="clear" w:color="auto" w:fill="F9F9FB"/>
            <w:vAlign w:val="center"/>
          </w:tcPr>
          <w:p w14:paraId="1E648C2F" w14:textId="77777777" w:rsidR="00D83CF5" w:rsidRPr="00D83CF5" w:rsidRDefault="00D83CF5" w:rsidP="00D83CF5">
            <w:pPr>
              <w:spacing w:after="0" w:line="480" w:lineRule="auto"/>
              <w:rPr>
                <w:rFonts w:ascii="Arial" w:eastAsia="Times New Roman" w:hAnsi="Arial" w:cs="Arial"/>
              </w:rPr>
            </w:pPr>
          </w:p>
        </w:tc>
      </w:tr>
      <w:tr w:rsidR="00D83CF5" w:rsidRPr="00D83CF5" w14:paraId="4E3F3ACF" w14:textId="77777777" w:rsidTr="008E72A3">
        <w:trPr>
          <w:trHeight w:val="300"/>
        </w:trPr>
        <w:tc>
          <w:tcPr>
            <w:tcW w:w="1260" w:type="dxa"/>
            <w:tcBorders>
              <w:top w:val="single" w:sz="6" w:space="0" w:color="AEAEAE"/>
              <w:left w:val="nil"/>
              <w:bottom w:val="single" w:sz="6" w:space="0" w:color="AEAEAE"/>
              <w:right w:val="nil"/>
            </w:tcBorders>
            <w:shd w:val="clear" w:color="auto" w:fill="E0E0E0"/>
          </w:tcPr>
          <w:p w14:paraId="6CCFB962"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Missing</w:t>
            </w:r>
          </w:p>
        </w:tc>
        <w:tc>
          <w:tcPr>
            <w:tcW w:w="2325" w:type="dxa"/>
            <w:tcBorders>
              <w:top w:val="single" w:sz="6" w:space="0" w:color="AEAEAE"/>
              <w:left w:val="nil"/>
              <w:bottom w:val="single" w:sz="6" w:space="0" w:color="AEAEAE"/>
              <w:right w:val="nil"/>
            </w:tcBorders>
            <w:shd w:val="clear" w:color="auto" w:fill="E0E0E0"/>
          </w:tcPr>
          <w:p w14:paraId="7807CED9"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System</w:t>
            </w:r>
          </w:p>
        </w:tc>
        <w:tc>
          <w:tcPr>
            <w:tcW w:w="1425" w:type="dxa"/>
            <w:tcBorders>
              <w:top w:val="single" w:sz="6" w:space="0" w:color="AEAEAE"/>
              <w:left w:val="nil"/>
              <w:bottom w:val="single" w:sz="6" w:space="0" w:color="AEAEAE"/>
              <w:right w:val="single" w:sz="6" w:space="0" w:color="E0E0E0"/>
            </w:tcBorders>
            <w:shd w:val="clear" w:color="auto" w:fill="F9F9FB"/>
          </w:tcPr>
          <w:p w14:paraId="5E974A8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w:t>
            </w:r>
          </w:p>
        </w:tc>
        <w:tc>
          <w:tcPr>
            <w:tcW w:w="1170" w:type="dxa"/>
            <w:tcBorders>
              <w:top w:val="single" w:sz="6" w:space="0" w:color="AEAEAE"/>
              <w:left w:val="single" w:sz="6" w:space="0" w:color="E0E0E0"/>
              <w:bottom w:val="single" w:sz="6" w:space="0" w:color="AEAEAE"/>
              <w:right w:val="single" w:sz="6" w:space="0" w:color="E0E0E0"/>
            </w:tcBorders>
            <w:shd w:val="clear" w:color="auto" w:fill="F9F9FB"/>
          </w:tcPr>
          <w:p w14:paraId="6D13D67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w:t>
            </w:r>
          </w:p>
        </w:tc>
        <w:tc>
          <w:tcPr>
            <w:tcW w:w="1470" w:type="dxa"/>
            <w:tcBorders>
              <w:top w:val="single" w:sz="6" w:space="0" w:color="AEAEAE"/>
              <w:left w:val="single" w:sz="6" w:space="0" w:color="E0E0E0"/>
              <w:bottom w:val="single" w:sz="6" w:space="0" w:color="AEAEAE"/>
              <w:right w:val="single" w:sz="6" w:space="0" w:color="E0E0E0"/>
            </w:tcBorders>
            <w:shd w:val="clear" w:color="auto" w:fill="F9F9FB"/>
            <w:vAlign w:val="center"/>
          </w:tcPr>
          <w:p w14:paraId="2D178BDE" w14:textId="77777777" w:rsidR="00D83CF5" w:rsidRPr="00D83CF5" w:rsidRDefault="00D83CF5" w:rsidP="00D83CF5">
            <w:pPr>
              <w:spacing w:after="0" w:line="480" w:lineRule="auto"/>
              <w:rPr>
                <w:rFonts w:ascii="Arial" w:eastAsia="Times New Roman" w:hAnsi="Arial" w:cs="Arial"/>
              </w:rPr>
            </w:pPr>
          </w:p>
        </w:tc>
        <w:tc>
          <w:tcPr>
            <w:tcW w:w="1680" w:type="dxa"/>
            <w:tcBorders>
              <w:top w:val="single" w:sz="6" w:space="0" w:color="AEAEAE"/>
              <w:left w:val="single" w:sz="6" w:space="0" w:color="E0E0E0"/>
              <w:bottom w:val="single" w:sz="6" w:space="0" w:color="AEAEAE"/>
              <w:right w:val="nil"/>
            </w:tcBorders>
            <w:shd w:val="clear" w:color="auto" w:fill="F9F9FB"/>
            <w:vAlign w:val="center"/>
          </w:tcPr>
          <w:p w14:paraId="7B5D8834" w14:textId="77777777" w:rsidR="00D83CF5" w:rsidRPr="00D83CF5" w:rsidRDefault="00D83CF5" w:rsidP="00D83CF5">
            <w:pPr>
              <w:spacing w:after="0" w:line="480" w:lineRule="auto"/>
              <w:rPr>
                <w:rFonts w:ascii="Arial" w:eastAsia="Times New Roman" w:hAnsi="Arial" w:cs="Arial"/>
              </w:rPr>
            </w:pPr>
          </w:p>
        </w:tc>
      </w:tr>
      <w:tr w:rsidR="00D83CF5" w:rsidRPr="00D83CF5" w14:paraId="6B205B4F" w14:textId="77777777" w:rsidTr="008E72A3">
        <w:trPr>
          <w:trHeight w:val="300"/>
        </w:trPr>
        <w:tc>
          <w:tcPr>
            <w:tcW w:w="3585" w:type="dxa"/>
            <w:gridSpan w:val="2"/>
            <w:tcBorders>
              <w:top w:val="single" w:sz="6" w:space="0" w:color="AEAEAE"/>
              <w:left w:val="nil"/>
              <w:bottom w:val="single" w:sz="6" w:space="0" w:color="152935"/>
              <w:right w:val="nil"/>
            </w:tcBorders>
            <w:shd w:val="clear" w:color="auto" w:fill="E0E0E0"/>
          </w:tcPr>
          <w:p w14:paraId="6AC00438"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425" w:type="dxa"/>
            <w:tcBorders>
              <w:top w:val="single" w:sz="6" w:space="0" w:color="AEAEAE"/>
              <w:left w:val="nil"/>
              <w:bottom w:val="single" w:sz="6" w:space="0" w:color="152935"/>
              <w:right w:val="single" w:sz="6" w:space="0" w:color="E0E0E0"/>
            </w:tcBorders>
            <w:shd w:val="clear" w:color="auto" w:fill="F9F9FB"/>
          </w:tcPr>
          <w:p w14:paraId="636EBD3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170" w:type="dxa"/>
            <w:tcBorders>
              <w:top w:val="single" w:sz="6" w:space="0" w:color="AEAEAE"/>
              <w:left w:val="single" w:sz="6" w:space="0" w:color="E0E0E0"/>
              <w:bottom w:val="single" w:sz="6" w:space="0" w:color="152935"/>
              <w:right w:val="single" w:sz="6" w:space="0" w:color="E0E0E0"/>
            </w:tcBorders>
            <w:shd w:val="clear" w:color="auto" w:fill="F9F9FB"/>
          </w:tcPr>
          <w:p w14:paraId="2A5D13B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470" w:type="dxa"/>
            <w:tcBorders>
              <w:top w:val="single" w:sz="6" w:space="0" w:color="AEAEAE"/>
              <w:left w:val="single" w:sz="6" w:space="0" w:color="E0E0E0"/>
              <w:bottom w:val="single" w:sz="6" w:space="0" w:color="152935"/>
              <w:right w:val="single" w:sz="6" w:space="0" w:color="E0E0E0"/>
            </w:tcBorders>
            <w:shd w:val="clear" w:color="auto" w:fill="F9F9FB"/>
            <w:vAlign w:val="center"/>
          </w:tcPr>
          <w:p w14:paraId="4FCAF4B4" w14:textId="77777777" w:rsidR="00D83CF5" w:rsidRPr="00D83CF5" w:rsidRDefault="00D83CF5" w:rsidP="00D83CF5">
            <w:pPr>
              <w:spacing w:after="0" w:line="480" w:lineRule="auto"/>
              <w:rPr>
                <w:rFonts w:ascii="Arial" w:eastAsia="Times New Roman" w:hAnsi="Arial" w:cs="Arial"/>
              </w:rPr>
            </w:pPr>
          </w:p>
        </w:tc>
        <w:tc>
          <w:tcPr>
            <w:tcW w:w="1680" w:type="dxa"/>
            <w:tcBorders>
              <w:top w:val="single" w:sz="6" w:space="0" w:color="AEAEAE"/>
              <w:left w:val="single" w:sz="6" w:space="0" w:color="E0E0E0"/>
              <w:bottom w:val="single" w:sz="6" w:space="0" w:color="152935"/>
              <w:right w:val="nil"/>
            </w:tcBorders>
            <w:shd w:val="clear" w:color="auto" w:fill="F9F9FB"/>
            <w:vAlign w:val="center"/>
          </w:tcPr>
          <w:p w14:paraId="381A7C53" w14:textId="77777777" w:rsidR="00D83CF5" w:rsidRPr="00D83CF5" w:rsidRDefault="00D83CF5" w:rsidP="00D83CF5">
            <w:pPr>
              <w:spacing w:after="0" w:line="480" w:lineRule="auto"/>
              <w:rPr>
                <w:rFonts w:ascii="Arial" w:eastAsia="Times New Roman" w:hAnsi="Arial" w:cs="Arial"/>
              </w:rPr>
            </w:pPr>
          </w:p>
        </w:tc>
      </w:tr>
    </w:tbl>
    <w:p w14:paraId="535BD9C3" w14:textId="77777777" w:rsidR="00D83CF5" w:rsidRPr="00D83CF5" w:rsidRDefault="00D83CF5" w:rsidP="00D83CF5">
      <w:pPr>
        <w:spacing w:after="0" w:line="480" w:lineRule="auto"/>
        <w:rPr>
          <w:rFonts w:ascii="Arial" w:eastAsia="Calibri" w:hAnsi="Arial" w:cs="Arial"/>
        </w:rPr>
      </w:pPr>
    </w:p>
    <w:p w14:paraId="05BDF59F" w14:textId="77777777" w:rsidR="00D83CF5" w:rsidRPr="00D83CF5" w:rsidRDefault="00D83CF5" w:rsidP="00D83CF5">
      <w:pPr>
        <w:spacing w:after="0" w:line="480" w:lineRule="auto"/>
        <w:rPr>
          <w:rFonts w:ascii="Arial" w:eastAsia="Times New Roman" w:hAnsi="Arial" w:cs="Arial"/>
        </w:rPr>
      </w:pPr>
      <w:r w:rsidRPr="00D83CF5">
        <w:rPr>
          <w:rFonts w:ascii="Arial" w:eastAsia="Calibri" w:hAnsi="Arial" w:cs="Arial"/>
          <w:noProof/>
        </w:rPr>
        <w:lastRenderedPageBreak/>
        <w:drawing>
          <wp:inline distT="0" distB="0" distL="0" distR="0" wp14:anchorId="6929DC0C" wp14:editId="05EBA23D">
            <wp:extent cx="5349240" cy="3154680"/>
            <wp:effectExtent l="0" t="0" r="0" b="0"/>
            <wp:docPr id="339903904" name="Picture 339903904"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903904"/>
                    <pic:cNvPicPr/>
                  </pic:nvPicPr>
                  <pic:blipFill>
                    <a:blip r:embed="rId31">
                      <a:extLst>
                        <a:ext uri="{28A0092B-C50C-407E-A947-70E740481C1C}">
                          <a14:useLocalDpi xmlns:a14="http://schemas.microsoft.com/office/drawing/2010/main" val="0"/>
                        </a:ext>
                      </a:extLst>
                    </a:blip>
                    <a:stretch>
                      <a:fillRect/>
                    </a:stretch>
                  </pic:blipFill>
                  <pic:spPr>
                    <a:xfrm>
                      <a:off x="0" y="0"/>
                      <a:ext cx="5349240" cy="3154680"/>
                    </a:xfrm>
                    <a:prstGeom prst="rect">
                      <a:avLst/>
                    </a:prstGeom>
                  </pic:spPr>
                </pic:pic>
              </a:graphicData>
            </a:graphic>
          </wp:inline>
        </w:drawing>
      </w:r>
    </w:p>
    <w:p w14:paraId="638477D4" w14:textId="77777777" w:rsidR="00D83CF5" w:rsidRPr="00D83CF5" w:rsidRDefault="00D83CF5" w:rsidP="00D83CF5">
      <w:pPr>
        <w:spacing w:after="0" w:line="480" w:lineRule="auto"/>
        <w:rPr>
          <w:rFonts w:ascii="Arial" w:eastAsia="Times New Roman" w:hAnsi="Arial" w:cs="Arial"/>
        </w:rPr>
      </w:pPr>
    </w:p>
    <w:p w14:paraId="6BF5DA27"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The data shows that only 24.5% of respondents somewhat or strongly agreed that Target’s social responsibility is a key factor in their decision to shop there. Meanwhile, 37% disagreed, and 38.6% remained neutral, with a mean score of 2.77 on a 5-point scale. This suggests that many customers are either unaware of or unconvinced by Target’s sustainability and community engagement efforts.</w:t>
      </w:r>
    </w:p>
    <w:p w14:paraId="51BEF7B6" w14:textId="77777777" w:rsidR="00D83CF5" w:rsidRPr="00D83CF5" w:rsidRDefault="00D83CF5" w:rsidP="00D83CF5">
      <w:pPr>
        <w:spacing w:after="0" w:line="480" w:lineRule="auto"/>
        <w:rPr>
          <w:rFonts w:ascii="Arial" w:eastAsia="Times New Roman" w:hAnsi="Arial" w:cs="Arial"/>
        </w:rPr>
      </w:pPr>
    </w:p>
    <w:p w14:paraId="2631F08A"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Managerial Conclusion: Target has to make its community involvement and sustainability efforts more widely known. In-store advertising, social media initiatives, and collaborations with neighborhood organizations could raise consumer awareness and change the opinions of neutral responders. Better communication in this area might potentially draw in environmentally conscientious consumers. </w:t>
      </w:r>
    </w:p>
    <w:p w14:paraId="64E5956E" w14:textId="77777777" w:rsidR="00D83CF5" w:rsidRPr="00D83CF5" w:rsidRDefault="00D83CF5" w:rsidP="00D83CF5">
      <w:pPr>
        <w:spacing w:after="0" w:line="480" w:lineRule="auto"/>
        <w:rPr>
          <w:rFonts w:ascii="Arial" w:eastAsia="Times New Roman" w:hAnsi="Arial" w:cs="Arial"/>
        </w:rPr>
      </w:pPr>
    </w:p>
    <w:tbl>
      <w:tblPr>
        <w:tblW w:w="970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5"/>
        <w:gridCol w:w="2685"/>
        <w:gridCol w:w="1380"/>
        <w:gridCol w:w="1260"/>
        <w:gridCol w:w="1695"/>
        <w:gridCol w:w="1680"/>
      </w:tblGrid>
      <w:tr w:rsidR="00D83CF5" w:rsidRPr="00D83CF5" w14:paraId="31FF24C9" w14:textId="77777777" w:rsidTr="00D83CF5">
        <w:trPr>
          <w:trHeight w:val="300"/>
        </w:trPr>
        <w:tc>
          <w:tcPr>
            <w:tcW w:w="9705" w:type="dxa"/>
            <w:gridSpan w:val="6"/>
            <w:tcBorders>
              <w:top w:val="nil"/>
              <w:left w:val="nil"/>
              <w:bottom w:val="nil"/>
              <w:right w:val="nil"/>
            </w:tcBorders>
            <w:shd w:val="clear" w:color="auto" w:fill="FFFFFF"/>
            <w:vAlign w:val="center"/>
          </w:tcPr>
          <w:p w14:paraId="56A278BF"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I use Target’s mobile app or website for shopping and browsing.</w:t>
            </w:r>
          </w:p>
        </w:tc>
      </w:tr>
      <w:tr w:rsidR="00D83CF5" w:rsidRPr="00D83CF5" w14:paraId="7304BF38" w14:textId="77777777" w:rsidTr="00D83CF5">
        <w:trPr>
          <w:trHeight w:val="300"/>
        </w:trPr>
        <w:tc>
          <w:tcPr>
            <w:tcW w:w="3690" w:type="dxa"/>
            <w:gridSpan w:val="2"/>
            <w:tcBorders>
              <w:top w:val="nil"/>
              <w:left w:val="nil"/>
              <w:bottom w:val="single" w:sz="6" w:space="0" w:color="152935"/>
              <w:right w:val="nil"/>
            </w:tcBorders>
            <w:shd w:val="clear" w:color="auto" w:fill="FFFFFF"/>
            <w:vAlign w:val="bottom"/>
          </w:tcPr>
          <w:p w14:paraId="2432EDFD" w14:textId="77777777" w:rsidR="00D83CF5" w:rsidRPr="00D83CF5" w:rsidRDefault="00D83CF5" w:rsidP="00D83CF5">
            <w:pPr>
              <w:spacing w:after="0" w:line="480" w:lineRule="auto"/>
              <w:rPr>
                <w:rFonts w:ascii="Arial" w:eastAsia="Times New Roman" w:hAnsi="Arial" w:cs="Arial"/>
              </w:rPr>
            </w:pPr>
          </w:p>
        </w:tc>
        <w:tc>
          <w:tcPr>
            <w:tcW w:w="1380" w:type="dxa"/>
            <w:tcBorders>
              <w:top w:val="nil"/>
              <w:left w:val="nil"/>
              <w:bottom w:val="single" w:sz="6" w:space="0" w:color="152935"/>
              <w:right w:val="single" w:sz="6" w:space="0" w:color="E0E0E0"/>
            </w:tcBorders>
            <w:shd w:val="clear" w:color="auto" w:fill="FFFFFF"/>
            <w:vAlign w:val="center"/>
          </w:tcPr>
          <w:p w14:paraId="50E0DAE0" w14:textId="77777777" w:rsidR="00D83CF5" w:rsidRPr="00D83CF5" w:rsidRDefault="00D83CF5" w:rsidP="00D83CF5">
            <w:pPr>
              <w:spacing w:after="0" w:line="480" w:lineRule="auto"/>
              <w:ind w:right="60"/>
              <w:jc w:val="center"/>
              <w:rPr>
                <w:rFonts w:ascii="Arial" w:eastAsia="Times New Roman" w:hAnsi="Arial" w:cs="Arial"/>
              </w:rPr>
            </w:pPr>
            <w:r w:rsidRPr="00D83CF5">
              <w:rPr>
                <w:rFonts w:ascii="Arial" w:eastAsia="Times New Roman" w:hAnsi="Arial" w:cs="Arial"/>
              </w:rPr>
              <w:t>Frequency</w:t>
            </w:r>
          </w:p>
        </w:tc>
        <w:tc>
          <w:tcPr>
            <w:tcW w:w="1260" w:type="dxa"/>
            <w:tcBorders>
              <w:top w:val="nil"/>
              <w:left w:val="single" w:sz="6" w:space="0" w:color="E0E0E0"/>
              <w:bottom w:val="single" w:sz="6" w:space="0" w:color="152935"/>
              <w:right w:val="single" w:sz="6" w:space="0" w:color="E0E0E0"/>
            </w:tcBorders>
            <w:shd w:val="clear" w:color="auto" w:fill="FFFFFF"/>
            <w:vAlign w:val="center"/>
          </w:tcPr>
          <w:p w14:paraId="5D39A6A7"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695" w:type="dxa"/>
            <w:tcBorders>
              <w:top w:val="nil"/>
              <w:left w:val="single" w:sz="6" w:space="0" w:color="E0E0E0"/>
              <w:bottom w:val="single" w:sz="6" w:space="0" w:color="152935"/>
              <w:right w:val="single" w:sz="6" w:space="0" w:color="E0E0E0"/>
            </w:tcBorders>
            <w:shd w:val="clear" w:color="auto" w:fill="FFFFFF"/>
            <w:vAlign w:val="center"/>
          </w:tcPr>
          <w:p w14:paraId="07BB485C"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80" w:type="dxa"/>
            <w:tcBorders>
              <w:top w:val="nil"/>
              <w:left w:val="single" w:sz="6" w:space="0" w:color="E0E0E0"/>
              <w:bottom w:val="single" w:sz="6" w:space="0" w:color="152935"/>
              <w:right w:val="nil"/>
            </w:tcBorders>
            <w:shd w:val="clear" w:color="auto" w:fill="FFFFFF"/>
            <w:vAlign w:val="center"/>
          </w:tcPr>
          <w:p w14:paraId="36D3B648"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06D40D27" w14:textId="77777777" w:rsidTr="008E72A3">
        <w:trPr>
          <w:trHeight w:val="300"/>
        </w:trPr>
        <w:tc>
          <w:tcPr>
            <w:tcW w:w="1005" w:type="dxa"/>
            <w:vMerge w:val="restart"/>
            <w:tcBorders>
              <w:top w:val="single" w:sz="6" w:space="0" w:color="152935"/>
              <w:left w:val="nil"/>
              <w:bottom w:val="single" w:sz="6" w:space="0" w:color="152935"/>
              <w:right w:val="nil"/>
            </w:tcBorders>
            <w:shd w:val="clear" w:color="auto" w:fill="E0E0E0"/>
          </w:tcPr>
          <w:p w14:paraId="1828CA19"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685" w:type="dxa"/>
            <w:tcBorders>
              <w:top w:val="single" w:sz="6" w:space="0" w:color="152935"/>
              <w:left w:val="nil"/>
              <w:bottom w:val="single" w:sz="6" w:space="0" w:color="AEAEAE"/>
              <w:right w:val="nil"/>
            </w:tcBorders>
            <w:shd w:val="clear" w:color="auto" w:fill="E0E0E0"/>
          </w:tcPr>
          <w:p w14:paraId="6FDDD33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380" w:type="dxa"/>
            <w:tcBorders>
              <w:top w:val="single" w:sz="6" w:space="0" w:color="152935"/>
              <w:left w:val="nil"/>
              <w:bottom w:val="single" w:sz="6" w:space="0" w:color="AEAEAE"/>
              <w:right w:val="single" w:sz="6" w:space="0" w:color="E0E0E0"/>
            </w:tcBorders>
            <w:shd w:val="clear" w:color="auto" w:fill="F9F9FB"/>
          </w:tcPr>
          <w:p w14:paraId="2BFC85F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92</w:t>
            </w:r>
          </w:p>
        </w:tc>
        <w:tc>
          <w:tcPr>
            <w:tcW w:w="1260" w:type="dxa"/>
            <w:tcBorders>
              <w:top w:val="single" w:sz="6" w:space="0" w:color="152935"/>
              <w:left w:val="single" w:sz="6" w:space="0" w:color="E0E0E0"/>
              <w:bottom w:val="single" w:sz="6" w:space="0" w:color="AEAEAE"/>
              <w:right w:val="single" w:sz="6" w:space="0" w:color="E0E0E0"/>
            </w:tcBorders>
            <w:shd w:val="clear" w:color="auto" w:fill="F9F9FB"/>
          </w:tcPr>
          <w:p w14:paraId="11AB921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38.0</w:t>
            </w:r>
          </w:p>
        </w:tc>
        <w:tc>
          <w:tcPr>
            <w:tcW w:w="1695" w:type="dxa"/>
            <w:tcBorders>
              <w:top w:val="single" w:sz="6" w:space="0" w:color="152935"/>
              <w:left w:val="single" w:sz="6" w:space="0" w:color="E0E0E0"/>
              <w:bottom w:val="single" w:sz="6" w:space="0" w:color="AEAEAE"/>
              <w:right w:val="single" w:sz="6" w:space="0" w:color="E0E0E0"/>
            </w:tcBorders>
            <w:shd w:val="clear" w:color="auto" w:fill="F9F9FB"/>
          </w:tcPr>
          <w:p w14:paraId="7E1176B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38.0</w:t>
            </w:r>
          </w:p>
        </w:tc>
        <w:tc>
          <w:tcPr>
            <w:tcW w:w="1680" w:type="dxa"/>
            <w:tcBorders>
              <w:top w:val="single" w:sz="6" w:space="0" w:color="152935"/>
              <w:left w:val="single" w:sz="6" w:space="0" w:color="E0E0E0"/>
              <w:bottom w:val="single" w:sz="6" w:space="0" w:color="AEAEAE"/>
              <w:right w:val="nil"/>
            </w:tcBorders>
            <w:shd w:val="clear" w:color="auto" w:fill="F9F9FB"/>
          </w:tcPr>
          <w:p w14:paraId="7F053BC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38.0</w:t>
            </w:r>
          </w:p>
        </w:tc>
      </w:tr>
      <w:tr w:rsidR="00D83CF5" w:rsidRPr="00D83CF5" w14:paraId="1C8052D9" w14:textId="77777777" w:rsidTr="008E72A3">
        <w:trPr>
          <w:trHeight w:val="300"/>
        </w:trPr>
        <w:tc>
          <w:tcPr>
            <w:tcW w:w="1005" w:type="dxa"/>
            <w:vMerge/>
            <w:vAlign w:val="center"/>
          </w:tcPr>
          <w:p w14:paraId="10095761" w14:textId="77777777" w:rsidR="00D83CF5" w:rsidRPr="00D83CF5" w:rsidRDefault="00D83CF5" w:rsidP="00D83CF5">
            <w:pPr>
              <w:spacing w:after="200" w:line="480" w:lineRule="auto"/>
              <w:rPr>
                <w:rFonts w:ascii="Arial" w:eastAsia="Calibri" w:hAnsi="Arial" w:cs="Arial"/>
              </w:rPr>
            </w:pPr>
          </w:p>
        </w:tc>
        <w:tc>
          <w:tcPr>
            <w:tcW w:w="2685" w:type="dxa"/>
            <w:tcBorders>
              <w:top w:val="single" w:sz="6" w:space="0" w:color="AEAEAE"/>
              <w:left w:val="nil"/>
              <w:bottom w:val="single" w:sz="6" w:space="0" w:color="AEAEAE"/>
              <w:right w:val="nil"/>
            </w:tcBorders>
            <w:shd w:val="clear" w:color="auto" w:fill="E0E0E0"/>
          </w:tcPr>
          <w:p w14:paraId="5169DF48"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380" w:type="dxa"/>
            <w:tcBorders>
              <w:top w:val="single" w:sz="6" w:space="0" w:color="AEAEAE"/>
              <w:left w:val="nil"/>
              <w:bottom w:val="single" w:sz="6" w:space="0" w:color="AEAEAE"/>
              <w:right w:val="single" w:sz="6" w:space="0" w:color="E0E0E0"/>
            </w:tcBorders>
            <w:shd w:val="clear" w:color="auto" w:fill="F9F9FB"/>
          </w:tcPr>
          <w:p w14:paraId="65A7AC1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14</w:t>
            </w:r>
          </w:p>
        </w:tc>
        <w:tc>
          <w:tcPr>
            <w:tcW w:w="1260" w:type="dxa"/>
            <w:tcBorders>
              <w:top w:val="single" w:sz="6" w:space="0" w:color="AEAEAE"/>
              <w:left w:val="single" w:sz="6" w:space="0" w:color="E0E0E0"/>
              <w:bottom w:val="single" w:sz="6" w:space="0" w:color="AEAEAE"/>
              <w:right w:val="single" w:sz="6" w:space="0" w:color="E0E0E0"/>
            </w:tcBorders>
            <w:shd w:val="clear" w:color="auto" w:fill="F9F9FB"/>
          </w:tcPr>
          <w:p w14:paraId="6C81CD8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5.8</w:t>
            </w:r>
          </w:p>
        </w:tc>
        <w:tc>
          <w:tcPr>
            <w:tcW w:w="1695" w:type="dxa"/>
            <w:tcBorders>
              <w:top w:val="single" w:sz="6" w:space="0" w:color="AEAEAE"/>
              <w:left w:val="single" w:sz="6" w:space="0" w:color="E0E0E0"/>
              <w:bottom w:val="single" w:sz="6" w:space="0" w:color="AEAEAE"/>
              <w:right w:val="single" w:sz="6" w:space="0" w:color="E0E0E0"/>
            </w:tcBorders>
            <w:shd w:val="clear" w:color="auto" w:fill="F9F9FB"/>
          </w:tcPr>
          <w:p w14:paraId="4AB60EA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5.8</w:t>
            </w:r>
          </w:p>
        </w:tc>
        <w:tc>
          <w:tcPr>
            <w:tcW w:w="1680" w:type="dxa"/>
            <w:tcBorders>
              <w:top w:val="single" w:sz="6" w:space="0" w:color="AEAEAE"/>
              <w:left w:val="single" w:sz="6" w:space="0" w:color="E0E0E0"/>
              <w:bottom w:val="single" w:sz="6" w:space="0" w:color="AEAEAE"/>
              <w:right w:val="nil"/>
            </w:tcBorders>
            <w:shd w:val="clear" w:color="auto" w:fill="F9F9FB"/>
          </w:tcPr>
          <w:p w14:paraId="455D047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43.8</w:t>
            </w:r>
          </w:p>
        </w:tc>
      </w:tr>
      <w:tr w:rsidR="00D83CF5" w:rsidRPr="00D83CF5" w14:paraId="16B4B7D5" w14:textId="77777777" w:rsidTr="008E72A3">
        <w:trPr>
          <w:trHeight w:val="300"/>
        </w:trPr>
        <w:tc>
          <w:tcPr>
            <w:tcW w:w="1005" w:type="dxa"/>
            <w:vMerge/>
            <w:vAlign w:val="center"/>
          </w:tcPr>
          <w:p w14:paraId="01F7029D" w14:textId="77777777" w:rsidR="00D83CF5" w:rsidRPr="00D83CF5" w:rsidRDefault="00D83CF5" w:rsidP="00D83CF5">
            <w:pPr>
              <w:spacing w:after="200" w:line="480" w:lineRule="auto"/>
              <w:rPr>
                <w:rFonts w:ascii="Arial" w:eastAsia="Calibri" w:hAnsi="Arial" w:cs="Arial"/>
              </w:rPr>
            </w:pPr>
          </w:p>
        </w:tc>
        <w:tc>
          <w:tcPr>
            <w:tcW w:w="2685" w:type="dxa"/>
            <w:tcBorders>
              <w:top w:val="single" w:sz="6" w:space="0" w:color="AEAEAE"/>
              <w:left w:val="nil"/>
              <w:bottom w:val="single" w:sz="6" w:space="0" w:color="AEAEAE"/>
              <w:right w:val="nil"/>
            </w:tcBorders>
            <w:shd w:val="clear" w:color="auto" w:fill="E0E0E0"/>
          </w:tcPr>
          <w:p w14:paraId="7C2BE1DA"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380" w:type="dxa"/>
            <w:tcBorders>
              <w:top w:val="single" w:sz="6" w:space="0" w:color="AEAEAE"/>
              <w:left w:val="nil"/>
              <w:bottom w:val="single" w:sz="6" w:space="0" w:color="AEAEAE"/>
              <w:right w:val="single" w:sz="6" w:space="0" w:color="E0E0E0"/>
            </w:tcBorders>
            <w:shd w:val="clear" w:color="auto" w:fill="F9F9FB"/>
          </w:tcPr>
          <w:p w14:paraId="3A84577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26</w:t>
            </w:r>
          </w:p>
        </w:tc>
        <w:tc>
          <w:tcPr>
            <w:tcW w:w="1260" w:type="dxa"/>
            <w:tcBorders>
              <w:top w:val="single" w:sz="6" w:space="0" w:color="AEAEAE"/>
              <w:left w:val="single" w:sz="6" w:space="0" w:color="E0E0E0"/>
              <w:bottom w:val="single" w:sz="6" w:space="0" w:color="AEAEAE"/>
              <w:right w:val="single" w:sz="6" w:space="0" w:color="E0E0E0"/>
            </w:tcBorders>
            <w:shd w:val="clear" w:color="auto" w:fill="F9F9FB"/>
          </w:tcPr>
          <w:p w14:paraId="021C56F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10.7</w:t>
            </w:r>
          </w:p>
        </w:tc>
        <w:tc>
          <w:tcPr>
            <w:tcW w:w="1695" w:type="dxa"/>
            <w:tcBorders>
              <w:top w:val="single" w:sz="6" w:space="0" w:color="AEAEAE"/>
              <w:left w:val="single" w:sz="6" w:space="0" w:color="E0E0E0"/>
              <w:bottom w:val="single" w:sz="6" w:space="0" w:color="AEAEAE"/>
              <w:right w:val="single" w:sz="6" w:space="0" w:color="E0E0E0"/>
            </w:tcBorders>
            <w:shd w:val="clear" w:color="auto" w:fill="F9F9FB"/>
          </w:tcPr>
          <w:p w14:paraId="1440CFF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10.7</w:t>
            </w:r>
          </w:p>
        </w:tc>
        <w:tc>
          <w:tcPr>
            <w:tcW w:w="1680" w:type="dxa"/>
            <w:tcBorders>
              <w:top w:val="single" w:sz="6" w:space="0" w:color="AEAEAE"/>
              <w:left w:val="single" w:sz="6" w:space="0" w:color="E0E0E0"/>
              <w:bottom w:val="single" w:sz="6" w:space="0" w:color="AEAEAE"/>
              <w:right w:val="nil"/>
            </w:tcBorders>
            <w:shd w:val="clear" w:color="auto" w:fill="F9F9FB"/>
          </w:tcPr>
          <w:p w14:paraId="1577243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54.5</w:t>
            </w:r>
          </w:p>
        </w:tc>
      </w:tr>
      <w:tr w:rsidR="00D83CF5" w:rsidRPr="00D83CF5" w14:paraId="4788EEAB" w14:textId="77777777" w:rsidTr="008E72A3">
        <w:trPr>
          <w:trHeight w:val="300"/>
        </w:trPr>
        <w:tc>
          <w:tcPr>
            <w:tcW w:w="1005" w:type="dxa"/>
            <w:vMerge/>
            <w:vAlign w:val="center"/>
          </w:tcPr>
          <w:p w14:paraId="2DFD3129" w14:textId="77777777" w:rsidR="00D83CF5" w:rsidRPr="00D83CF5" w:rsidRDefault="00D83CF5" w:rsidP="00D83CF5">
            <w:pPr>
              <w:spacing w:after="200" w:line="480" w:lineRule="auto"/>
              <w:rPr>
                <w:rFonts w:ascii="Arial" w:eastAsia="Calibri" w:hAnsi="Arial" w:cs="Arial"/>
              </w:rPr>
            </w:pPr>
          </w:p>
        </w:tc>
        <w:tc>
          <w:tcPr>
            <w:tcW w:w="2685" w:type="dxa"/>
            <w:tcBorders>
              <w:top w:val="single" w:sz="6" w:space="0" w:color="AEAEAE"/>
              <w:left w:val="nil"/>
              <w:bottom w:val="single" w:sz="6" w:space="0" w:color="AEAEAE"/>
              <w:right w:val="nil"/>
            </w:tcBorders>
            <w:shd w:val="clear" w:color="auto" w:fill="E0E0E0"/>
          </w:tcPr>
          <w:p w14:paraId="6553B002"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380" w:type="dxa"/>
            <w:tcBorders>
              <w:top w:val="single" w:sz="6" w:space="0" w:color="AEAEAE"/>
              <w:left w:val="nil"/>
              <w:bottom w:val="single" w:sz="6" w:space="0" w:color="AEAEAE"/>
              <w:right w:val="single" w:sz="6" w:space="0" w:color="E0E0E0"/>
            </w:tcBorders>
            <w:shd w:val="clear" w:color="auto" w:fill="F9F9FB"/>
          </w:tcPr>
          <w:p w14:paraId="56942CD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28</w:t>
            </w:r>
          </w:p>
        </w:tc>
        <w:tc>
          <w:tcPr>
            <w:tcW w:w="1260" w:type="dxa"/>
            <w:tcBorders>
              <w:top w:val="single" w:sz="6" w:space="0" w:color="AEAEAE"/>
              <w:left w:val="single" w:sz="6" w:space="0" w:color="E0E0E0"/>
              <w:bottom w:val="single" w:sz="6" w:space="0" w:color="AEAEAE"/>
              <w:right w:val="single" w:sz="6" w:space="0" w:color="E0E0E0"/>
            </w:tcBorders>
            <w:shd w:val="clear" w:color="auto" w:fill="F9F9FB"/>
          </w:tcPr>
          <w:p w14:paraId="0D8843F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11.6</w:t>
            </w:r>
          </w:p>
        </w:tc>
        <w:tc>
          <w:tcPr>
            <w:tcW w:w="1695" w:type="dxa"/>
            <w:tcBorders>
              <w:top w:val="single" w:sz="6" w:space="0" w:color="AEAEAE"/>
              <w:left w:val="single" w:sz="6" w:space="0" w:color="E0E0E0"/>
              <w:bottom w:val="single" w:sz="6" w:space="0" w:color="AEAEAE"/>
              <w:right w:val="single" w:sz="6" w:space="0" w:color="E0E0E0"/>
            </w:tcBorders>
            <w:shd w:val="clear" w:color="auto" w:fill="F9F9FB"/>
          </w:tcPr>
          <w:p w14:paraId="3FA32B4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11.6</w:t>
            </w:r>
          </w:p>
        </w:tc>
        <w:tc>
          <w:tcPr>
            <w:tcW w:w="1680" w:type="dxa"/>
            <w:tcBorders>
              <w:top w:val="single" w:sz="6" w:space="0" w:color="AEAEAE"/>
              <w:left w:val="single" w:sz="6" w:space="0" w:color="E0E0E0"/>
              <w:bottom w:val="single" w:sz="6" w:space="0" w:color="AEAEAE"/>
              <w:right w:val="nil"/>
            </w:tcBorders>
            <w:shd w:val="clear" w:color="auto" w:fill="F9F9FB"/>
          </w:tcPr>
          <w:p w14:paraId="71BF00A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66.1</w:t>
            </w:r>
          </w:p>
        </w:tc>
      </w:tr>
      <w:tr w:rsidR="00D83CF5" w:rsidRPr="00D83CF5" w14:paraId="3EB80BB5" w14:textId="77777777" w:rsidTr="008E72A3">
        <w:trPr>
          <w:trHeight w:val="300"/>
        </w:trPr>
        <w:tc>
          <w:tcPr>
            <w:tcW w:w="1005" w:type="dxa"/>
            <w:vMerge/>
            <w:vAlign w:val="center"/>
          </w:tcPr>
          <w:p w14:paraId="6B38F474" w14:textId="77777777" w:rsidR="00D83CF5" w:rsidRPr="00D83CF5" w:rsidRDefault="00D83CF5" w:rsidP="00D83CF5">
            <w:pPr>
              <w:spacing w:after="200" w:line="480" w:lineRule="auto"/>
              <w:rPr>
                <w:rFonts w:ascii="Arial" w:eastAsia="Calibri" w:hAnsi="Arial" w:cs="Arial"/>
              </w:rPr>
            </w:pPr>
          </w:p>
        </w:tc>
        <w:tc>
          <w:tcPr>
            <w:tcW w:w="2685" w:type="dxa"/>
            <w:tcBorders>
              <w:top w:val="single" w:sz="6" w:space="0" w:color="AEAEAE"/>
              <w:left w:val="nil"/>
              <w:bottom w:val="single" w:sz="6" w:space="0" w:color="AEAEAE"/>
              <w:right w:val="nil"/>
            </w:tcBorders>
            <w:shd w:val="clear" w:color="auto" w:fill="E0E0E0"/>
          </w:tcPr>
          <w:p w14:paraId="0306FA49"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380" w:type="dxa"/>
            <w:tcBorders>
              <w:top w:val="single" w:sz="6" w:space="0" w:color="AEAEAE"/>
              <w:left w:val="nil"/>
              <w:bottom w:val="single" w:sz="6" w:space="0" w:color="AEAEAE"/>
              <w:right w:val="single" w:sz="6" w:space="0" w:color="E0E0E0"/>
            </w:tcBorders>
            <w:shd w:val="clear" w:color="auto" w:fill="F9F9FB"/>
          </w:tcPr>
          <w:p w14:paraId="3DBC649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82</w:t>
            </w:r>
          </w:p>
        </w:tc>
        <w:tc>
          <w:tcPr>
            <w:tcW w:w="1260" w:type="dxa"/>
            <w:tcBorders>
              <w:top w:val="single" w:sz="6" w:space="0" w:color="AEAEAE"/>
              <w:left w:val="single" w:sz="6" w:space="0" w:color="E0E0E0"/>
              <w:bottom w:val="single" w:sz="6" w:space="0" w:color="AEAEAE"/>
              <w:right w:val="single" w:sz="6" w:space="0" w:color="E0E0E0"/>
            </w:tcBorders>
            <w:shd w:val="clear" w:color="auto" w:fill="F9F9FB"/>
          </w:tcPr>
          <w:p w14:paraId="7F6CA75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33.9</w:t>
            </w:r>
          </w:p>
        </w:tc>
        <w:tc>
          <w:tcPr>
            <w:tcW w:w="1695" w:type="dxa"/>
            <w:tcBorders>
              <w:top w:val="single" w:sz="6" w:space="0" w:color="AEAEAE"/>
              <w:left w:val="single" w:sz="6" w:space="0" w:color="E0E0E0"/>
              <w:bottom w:val="single" w:sz="6" w:space="0" w:color="AEAEAE"/>
              <w:right w:val="single" w:sz="6" w:space="0" w:color="E0E0E0"/>
            </w:tcBorders>
            <w:shd w:val="clear" w:color="auto" w:fill="F9F9FB"/>
          </w:tcPr>
          <w:p w14:paraId="065B957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33.9</w:t>
            </w:r>
          </w:p>
        </w:tc>
        <w:tc>
          <w:tcPr>
            <w:tcW w:w="1680" w:type="dxa"/>
            <w:tcBorders>
              <w:top w:val="single" w:sz="6" w:space="0" w:color="AEAEAE"/>
              <w:left w:val="single" w:sz="6" w:space="0" w:color="E0E0E0"/>
              <w:bottom w:val="single" w:sz="6" w:space="0" w:color="AEAEAE"/>
              <w:right w:val="nil"/>
            </w:tcBorders>
            <w:shd w:val="clear" w:color="auto" w:fill="F9F9FB"/>
          </w:tcPr>
          <w:p w14:paraId="02818AD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70D49ED3" w14:textId="77777777" w:rsidTr="008E72A3">
        <w:trPr>
          <w:trHeight w:val="300"/>
        </w:trPr>
        <w:tc>
          <w:tcPr>
            <w:tcW w:w="1005" w:type="dxa"/>
            <w:vMerge/>
            <w:vAlign w:val="center"/>
          </w:tcPr>
          <w:p w14:paraId="35A6020A" w14:textId="77777777" w:rsidR="00D83CF5" w:rsidRPr="00D83CF5" w:rsidRDefault="00D83CF5" w:rsidP="00D83CF5">
            <w:pPr>
              <w:spacing w:after="200" w:line="480" w:lineRule="auto"/>
              <w:rPr>
                <w:rFonts w:ascii="Arial" w:eastAsia="Calibri" w:hAnsi="Arial" w:cs="Arial"/>
              </w:rPr>
            </w:pPr>
          </w:p>
        </w:tc>
        <w:tc>
          <w:tcPr>
            <w:tcW w:w="2685" w:type="dxa"/>
            <w:tcBorders>
              <w:top w:val="single" w:sz="6" w:space="0" w:color="AEAEAE"/>
              <w:left w:val="nil"/>
              <w:bottom w:val="single" w:sz="6" w:space="0" w:color="152935"/>
              <w:right w:val="nil"/>
            </w:tcBorders>
            <w:shd w:val="clear" w:color="auto" w:fill="E0E0E0"/>
          </w:tcPr>
          <w:p w14:paraId="3CA8F799"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380" w:type="dxa"/>
            <w:tcBorders>
              <w:top w:val="single" w:sz="6" w:space="0" w:color="AEAEAE"/>
              <w:left w:val="nil"/>
              <w:bottom w:val="single" w:sz="6" w:space="0" w:color="152935"/>
              <w:right w:val="single" w:sz="6" w:space="0" w:color="E0E0E0"/>
            </w:tcBorders>
            <w:shd w:val="clear" w:color="auto" w:fill="F9F9FB"/>
          </w:tcPr>
          <w:p w14:paraId="392F8AB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260" w:type="dxa"/>
            <w:tcBorders>
              <w:top w:val="single" w:sz="6" w:space="0" w:color="AEAEAE"/>
              <w:left w:val="single" w:sz="6" w:space="0" w:color="E0E0E0"/>
              <w:bottom w:val="single" w:sz="6" w:space="0" w:color="152935"/>
              <w:right w:val="single" w:sz="6" w:space="0" w:color="E0E0E0"/>
            </w:tcBorders>
            <w:shd w:val="clear" w:color="auto" w:fill="F9F9FB"/>
          </w:tcPr>
          <w:p w14:paraId="6FEA4C8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95" w:type="dxa"/>
            <w:tcBorders>
              <w:top w:val="single" w:sz="6" w:space="0" w:color="AEAEAE"/>
              <w:left w:val="single" w:sz="6" w:space="0" w:color="E0E0E0"/>
              <w:bottom w:val="single" w:sz="6" w:space="0" w:color="152935"/>
              <w:right w:val="single" w:sz="6" w:space="0" w:color="E0E0E0"/>
            </w:tcBorders>
            <w:shd w:val="clear" w:color="auto" w:fill="F9F9FB"/>
          </w:tcPr>
          <w:p w14:paraId="0A87998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80" w:type="dxa"/>
            <w:tcBorders>
              <w:top w:val="single" w:sz="6" w:space="0" w:color="AEAEAE"/>
              <w:left w:val="single" w:sz="6" w:space="0" w:color="E0E0E0"/>
              <w:bottom w:val="single" w:sz="6" w:space="0" w:color="152935"/>
              <w:right w:val="nil"/>
            </w:tcBorders>
            <w:shd w:val="clear" w:color="auto" w:fill="F9F9FB"/>
            <w:vAlign w:val="center"/>
          </w:tcPr>
          <w:p w14:paraId="0F19EE38" w14:textId="77777777" w:rsidR="00D83CF5" w:rsidRPr="00D83CF5" w:rsidRDefault="00D83CF5" w:rsidP="00D83CF5">
            <w:pPr>
              <w:spacing w:after="0" w:line="480" w:lineRule="auto"/>
              <w:rPr>
                <w:rFonts w:ascii="Arial" w:eastAsia="Times New Roman" w:hAnsi="Arial" w:cs="Arial"/>
              </w:rPr>
            </w:pPr>
          </w:p>
        </w:tc>
      </w:tr>
    </w:tbl>
    <w:p w14:paraId="27DE059B" w14:textId="77777777" w:rsidR="00D83CF5" w:rsidRPr="00D83CF5" w:rsidRDefault="00D83CF5" w:rsidP="00D83CF5">
      <w:pPr>
        <w:spacing w:after="200" w:line="480" w:lineRule="auto"/>
        <w:rPr>
          <w:rFonts w:ascii="Arial" w:eastAsia="Times New Roman" w:hAnsi="Arial" w:cs="Arial"/>
        </w:rPr>
      </w:pPr>
    </w:p>
    <w:p w14:paraId="0B89D604" w14:textId="77777777" w:rsidR="00D83CF5" w:rsidRPr="00D83CF5" w:rsidRDefault="00D83CF5" w:rsidP="00D83CF5">
      <w:pPr>
        <w:spacing w:after="200" w:line="480" w:lineRule="auto"/>
        <w:rPr>
          <w:rFonts w:ascii="Arial" w:eastAsia="Times New Roman" w:hAnsi="Arial" w:cs="Arial"/>
        </w:rPr>
      </w:pPr>
      <w:r w:rsidRPr="00D83CF5">
        <w:rPr>
          <w:rFonts w:ascii="Arial" w:eastAsia="Calibri" w:hAnsi="Arial" w:cs="Arial"/>
          <w:noProof/>
        </w:rPr>
        <w:drawing>
          <wp:inline distT="0" distB="0" distL="0" distR="0" wp14:anchorId="3BBBA486" wp14:editId="79837079">
            <wp:extent cx="5349240" cy="3154680"/>
            <wp:effectExtent l="0" t="0" r="0" b="0"/>
            <wp:docPr id="1095577620" name="Picture 1095577620" descr="A pie char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577620" name="Picture 1095577620" descr="A pie chart with text on it&#10;&#10;AI-generated content may be incorrect."/>
                    <pic:cNvPicPr/>
                  </pic:nvPicPr>
                  <pic:blipFill>
                    <a:blip r:embed="rId32">
                      <a:extLst>
                        <a:ext uri="{28A0092B-C50C-407E-A947-70E740481C1C}">
                          <a14:useLocalDpi xmlns:a14="http://schemas.microsoft.com/office/drawing/2010/main" val="0"/>
                        </a:ext>
                      </a:extLst>
                    </a:blip>
                    <a:stretch>
                      <a:fillRect/>
                    </a:stretch>
                  </pic:blipFill>
                  <pic:spPr>
                    <a:xfrm>
                      <a:off x="0" y="0"/>
                      <a:ext cx="5349240" cy="3154680"/>
                    </a:xfrm>
                    <a:prstGeom prst="rect">
                      <a:avLst/>
                    </a:prstGeom>
                  </pic:spPr>
                </pic:pic>
              </a:graphicData>
            </a:graphic>
          </wp:inline>
        </w:drawing>
      </w:r>
    </w:p>
    <w:p w14:paraId="41E40E9A" w14:textId="77777777" w:rsidR="00D83CF5" w:rsidRPr="00D83CF5" w:rsidRDefault="00D83CF5" w:rsidP="00D83CF5">
      <w:pPr>
        <w:spacing w:after="200" w:line="480" w:lineRule="auto"/>
        <w:rPr>
          <w:rFonts w:ascii="Arial" w:eastAsia="Times New Roman" w:hAnsi="Arial" w:cs="Arial"/>
        </w:rPr>
      </w:pPr>
    </w:p>
    <w:p w14:paraId="6510F7CB"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The survey reveals that 45.5% of respondents somewhat or strongly agreed they use Target’s mobile app or website, while 43.8% disagreed. Neutral responses accounted for 10.7%, and the mean score was 2.93 on a 5-point scale. This indicates a relatively balanced split between users and non-users of Target’s online platforms.</w:t>
      </w:r>
    </w:p>
    <w:p w14:paraId="56FF1C62"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 xml:space="preserve">Managerial Conclusion: Target could boost up its marketing initiatives to encourage more people to use its website and app. More customers may use these digital tools if tactics like providing app-only discounts, simplifying the online buying process, and emphasizing features like order tracking are used. </w:t>
      </w:r>
    </w:p>
    <w:p w14:paraId="13F0BC30" w14:textId="77777777" w:rsidR="00D83CF5" w:rsidRPr="00D83CF5" w:rsidRDefault="00D83CF5" w:rsidP="00D83CF5">
      <w:pPr>
        <w:spacing w:after="200" w:line="480" w:lineRule="auto"/>
        <w:rPr>
          <w:rFonts w:ascii="Arial" w:eastAsia="Times New Roman" w:hAnsi="Arial" w:cs="Arial"/>
        </w:rPr>
      </w:pPr>
    </w:p>
    <w:p w14:paraId="15703616" w14:textId="77777777" w:rsidR="00D83CF5" w:rsidRPr="00D83CF5" w:rsidRDefault="00D83CF5" w:rsidP="00D83CF5">
      <w:pPr>
        <w:spacing w:after="200" w:line="480" w:lineRule="auto"/>
        <w:rPr>
          <w:rFonts w:ascii="Arial" w:eastAsia="Times New Roman" w:hAnsi="Arial" w:cs="Arial"/>
        </w:rPr>
      </w:pPr>
    </w:p>
    <w:p w14:paraId="0CD7A9C2" w14:textId="77777777" w:rsidR="00D83CF5" w:rsidRPr="00D83CF5" w:rsidRDefault="00D83CF5" w:rsidP="00D83CF5">
      <w:pPr>
        <w:spacing w:after="200" w:line="480" w:lineRule="auto"/>
        <w:rPr>
          <w:rFonts w:ascii="Arial" w:eastAsia="Times New Roman" w:hAnsi="Arial" w:cs="Arial"/>
        </w:rPr>
      </w:pPr>
    </w:p>
    <w:tbl>
      <w:tblPr>
        <w:tblW w:w="92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5"/>
        <w:gridCol w:w="2385"/>
        <w:gridCol w:w="1590"/>
        <w:gridCol w:w="1185"/>
        <w:gridCol w:w="1485"/>
        <w:gridCol w:w="1695"/>
      </w:tblGrid>
      <w:tr w:rsidR="00D83CF5" w:rsidRPr="00D83CF5" w14:paraId="14049E2A" w14:textId="77777777" w:rsidTr="00D83CF5">
        <w:trPr>
          <w:trHeight w:val="325"/>
        </w:trPr>
        <w:tc>
          <w:tcPr>
            <w:tcW w:w="9285" w:type="dxa"/>
            <w:gridSpan w:val="6"/>
            <w:tcBorders>
              <w:top w:val="nil"/>
              <w:left w:val="nil"/>
              <w:bottom w:val="nil"/>
              <w:right w:val="nil"/>
            </w:tcBorders>
            <w:shd w:val="clear" w:color="auto" w:fill="FFFFFF"/>
            <w:vAlign w:val="center"/>
          </w:tcPr>
          <w:p w14:paraId="4898410E"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I am satisfied with Target’s in-store shopping experience.</w:t>
            </w:r>
          </w:p>
        </w:tc>
      </w:tr>
      <w:tr w:rsidR="00D83CF5" w:rsidRPr="00D83CF5" w14:paraId="50C0239B" w14:textId="77777777" w:rsidTr="00D83CF5">
        <w:trPr>
          <w:trHeight w:val="300"/>
        </w:trPr>
        <w:tc>
          <w:tcPr>
            <w:tcW w:w="3330" w:type="dxa"/>
            <w:gridSpan w:val="2"/>
            <w:tcBorders>
              <w:top w:val="nil"/>
              <w:left w:val="nil"/>
              <w:bottom w:val="single" w:sz="6" w:space="0" w:color="152935"/>
              <w:right w:val="nil"/>
            </w:tcBorders>
            <w:shd w:val="clear" w:color="auto" w:fill="FFFFFF"/>
            <w:vAlign w:val="bottom"/>
          </w:tcPr>
          <w:p w14:paraId="10347033" w14:textId="77777777" w:rsidR="00D83CF5" w:rsidRPr="00D83CF5" w:rsidRDefault="00D83CF5" w:rsidP="00D83CF5">
            <w:pPr>
              <w:spacing w:after="0" w:line="480" w:lineRule="auto"/>
              <w:rPr>
                <w:rFonts w:ascii="Arial" w:eastAsia="Times New Roman" w:hAnsi="Arial" w:cs="Arial"/>
              </w:rPr>
            </w:pPr>
          </w:p>
        </w:tc>
        <w:tc>
          <w:tcPr>
            <w:tcW w:w="1590" w:type="dxa"/>
            <w:tcBorders>
              <w:top w:val="nil"/>
              <w:left w:val="nil"/>
              <w:bottom w:val="single" w:sz="6" w:space="0" w:color="152935"/>
              <w:right w:val="single" w:sz="6" w:space="0" w:color="E0E0E0"/>
            </w:tcBorders>
            <w:shd w:val="clear" w:color="auto" w:fill="FFFFFF"/>
            <w:vAlign w:val="bottom"/>
          </w:tcPr>
          <w:p w14:paraId="46C11E2F"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Frequency</w:t>
            </w:r>
          </w:p>
        </w:tc>
        <w:tc>
          <w:tcPr>
            <w:tcW w:w="1185" w:type="dxa"/>
            <w:tcBorders>
              <w:top w:val="nil"/>
              <w:left w:val="single" w:sz="6" w:space="0" w:color="E0E0E0"/>
              <w:bottom w:val="single" w:sz="6" w:space="0" w:color="152935"/>
              <w:right w:val="single" w:sz="6" w:space="0" w:color="E0E0E0"/>
            </w:tcBorders>
            <w:shd w:val="clear" w:color="auto" w:fill="FFFFFF"/>
            <w:vAlign w:val="bottom"/>
          </w:tcPr>
          <w:p w14:paraId="79AFB9C0"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485" w:type="dxa"/>
            <w:tcBorders>
              <w:top w:val="nil"/>
              <w:left w:val="single" w:sz="6" w:space="0" w:color="E0E0E0"/>
              <w:bottom w:val="single" w:sz="6" w:space="0" w:color="152935"/>
              <w:right w:val="single" w:sz="6" w:space="0" w:color="E0E0E0"/>
            </w:tcBorders>
            <w:shd w:val="clear" w:color="auto" w:fill="FFFFFF"/>
            <w:vAlign w:val="bottom"/>
          </w:tcPr>
          <w:p w14:paraId="6576024B"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95" w:type="dxa"/>
            <w:tcBorders>
              <w:top w:val="nil"/>
              <w:left w:val="single" w:sz="6" w:space="0" w:color="E0E0E0"/>
              <w:bottom w:val="single" w:sz="6" w:space="0" w:color="152935"/>
              <w:right w:val="nil"/>
            </w:tcBorders>
            <w:shd w:val="clear" w:color="auto" w:fill="FFFFFF"/>
            <w:vAlign w:val="bottom"/>
          </w:tcPr>
          <w:p w14:paraId="7B42E7B6"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78F998F0" w14:textId="77777777" w:rsidTr="008E72A3">
        <w:trPr>
          <w:trHeight w:val="300"/>
        </w:trPr>
        <w:tc>
          <w:tcPr>
            <w:tcW w:w="945" w:type="dxa"/>
            <w:vMerge w:val="restart"/>
            <w:tcBorders>
              <w:top w:val="single" w:sz="6" w:space="0" w:color="152935"/>
              <w:left w:val="nil"/>
              <w:bottom w:val="single" w:sz="6" w:space="0" w:color="152935"/>
              <w:right w:val="nil"/>
            </w:tcBorders>
            <w:shd w:val="clear" w:color="auto" w:fill="E0E0E0"/>
          </w:tcPr>
          <w:p w14:paraId="7622E020"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385" w:type="dxa"/>
            <w:tcBorders>
              <w:top w:val="single" w:sz="6" w:space="0" w:color="152935"/>
              <w:left w:val="nil"/>
              <w:bottom w:val="single" w:sz="6" w:space="0" w:color="AEAEAE"/>
              <w:right w:val="nil"/>
            </w:tcBorders>
            <w:shd w:val="clear" w:color="auto" w:fill="E0E0E0"/>
          </w:tcPr>
          <w:p w14:paraId="32FD1E4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590" w:type="dxa"/>
            <w:tcBorders>
              <w:top w:val="single" w:sz="6" w:space="0" w:color="152935"/>
              <w:left w:val="nil"/>
              <w:bottom w:val="single" w:sz="6" w:space="0" w:color="AEAEAE"/>
              <w:right w:val="single" w:sz="6" w:space="0" w:color="E0E0E0"/>
            </w:tcBorders>
            <w:shd w:val="clear" w:color="auto" w:fill="F9F9FB"/>
          </w:tcPr>
          <w:p w14:paraId="337EED3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w:t>
            </w:r>
          </w:p>
        </w:tc>
        <w:tc>
          <w:tcPr>
            <w:tcW w:w="1185" w:type="dxa"/>
            <w:tcBorders>
              <w:top w:val="single" w:sz="6" w:space="0" w:color="152935"/>
              <w:left w:val="single" w:sz="6" w:space="0" w:color="E0E0E0"/>
              <w:bottom w:val="single" w:sz="6" w:space="0" w:color="AEAEAE"/>
              <w:right w:val="single" w:sz="6" w:space="0" w:color="E0E0E0"/>
            </w:tcBorders>
            <w:shd w:val="clear" w:color="auto" w:fill="F9F9FB"/>
          </w:tcPr>
          <w:p w14:paraId="27605BD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1.7</w:t>
            </w:r>
          </w:p>
        </w:tc>
        <w:tc>
          <w:tcPr>
            <w:tcW w:w="1485" w:type="dxa"/>
            <w:tcBorders>
              <w:top w:val="single" w:sz="6" w:space="0" w:color="152935"/>
              <w:left w:val="single" w:sz="6" w:space="0" w:color="E0E0E0"/>
              <w:bottom w:val="single" w:sz="6" w:space="0" w:color="AEAEAE"/>
              <w:right w:val="single" w:sz="6" w:space="0" w:color="E0E0E0"/>
            </w:tcBorders>
            <w:shd w:val="clear" w:color="auto" w:fill="F9F9FB"/>
          </w:tcPr>
          <w:p w14:paraId="36B0D5D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1.7</w:t>
            </w:r>
          </w:p>
        </w:tc>
        <w:tc>
          <w:tcPr>
            <w:tcW w:w="1695" w:type="dxa"/>
            <w:tcBorders>
              <w:top w:val="single" w:sz="6" w:space="0" w:color="152935"/>
              <w:left w:val="single" w:sz="6" w:space="0" w:color="E0E0E0"/>
              <w:bottom w:val="single" w:sz="6" w:space="0" w:color="AEAEAE"/>
              <w:right w:val="nil"/>
            </w:tcBorders>
            <w:shd w:val="clear" w:color="auto" w:fill="F9F9FB"/>
          </w:tcPr>
          <w:p w14:paraId="3907BD6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1.7</w:t>
            </w:r>
          </w:p>
        </w:tc>
      </w:tr>
      <w:tr w:rsidR="00D83CF5" w:rsidRPr="00D83CF5" w14:paraId="319B64B3" w14:textId="77777777" w:rsidTr="008E72A3">
        <w:trPr>
          <w:trHeight w:val="300"/>
        </w:trPr>
        <w:tc>
          <w:tcPr>
            <w:tcW w:w="945" w:type="dxa"/>
            <w:vMerge/>
            <w:vAlign w:val="center"/>
          </w:tcPr>
          <w:p w14:paraId="1A6D39CF" w14:textId="77777777" w:rsidR="00D83CF5" w:rsidRPr="00D83CF5" w:rsidRDefault="00D83CF5" w:rsidP="00D83CF5">
            <w:pPr>
              <w:spacing w:after="200" w:line="480" w:lineRule="auto"/>
              <w:rPr>
                <w:rFonts w:ascii="Arial" w:eastAsia="Calibri" w:hAnsi="Arial" w:cs="Arial"/>
              </w:rPr>
            </w:pPr>
          </w:p>
        </w:tc>
        <w:tc>
          <w:tcPr>
            <w:tcW w:w="2385" w:type="dxa"/>
            <w:tcBorders>
              <w:top w:val="single" w:sz="6" w:space="0" w:color="AEAEAE"/>
              <w:left w:val="nil"/>
              <w:bottom w:val="single" w:sz="6" w:space="0" w:color="AEAEAE"/>
              <w:right w:val="nil"/>
            </w:tcBorders>
            <w:shd w:val="clear" w:color="auto" w:fill="E0E0E0"/>
          </w:tcPr>
          <w:p w14:paraId="6B4F6F2C"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590" w:type="dxa"/>
            <w:tcBorders>
              <w:top w:val="single" w:sz="6" w:space="0" w:color="AEAEAE"/>
              <w:left w:val="nil"/>
              <w:bottom w:val="single" w:sz="6" w:space="0" w:color="AEAEAE"/>
              <w:right w:val="single" w:sz="6" w:space="0" w:color="E0E0E0"/>
            </w:tcBorders>
            <w:shd w:val="clear" w:color="auto" w:fill="F9F9FB"/>
          </w:tcPr>
          <w:p w14:paraId="6168D4E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0DBDA8A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2.9</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3FFC8BC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2.9</w:t>
            </w:r>
          </w:p>
        </w:tc>
        <w:tc>
          <w:tcPr>
            <w:tcW w:w="1695" w:type="dxa"/>
            <w:tcBorders>
              <w:top w:val="single" w:sz="6" w:space="0" w:color="AEAEAE"/>
              <w:left w:val="single" w:sz="6" w:space="0" w:color="E0E0E0"/>
              <w:bottom w:val="single" w:sz="6" w:space="0" w:color="AEAEAE"/>
              <w:right w:val="nil"/>
            </w:tcBorders>
            <w:shd w:val="clear" w:color="auto" w:fill="F9F9FB"/>
          </w:tcPr>
          <w:p w14:paraId="568B1B1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4.5</w:t>
            </w:r>
          </w:p>
        </w:tc>
      </w:tr>
      <w:tr w:rsidR="00D83CF5" w:rsidRPr="00D83CF5" w14:paraId="071F7C13" w14:textId="77777777" w:rsidTr="008E72A3">
        <w:trPr>
          <w:trHeight w:val="300"/>
        </w:trPr>
        <w:tc>
          <w:tcPr>
            <w:tcW w:w="945" w:type="dxa"/>
            <w:vMerge/>
            <w:vAlign w:val="center"/>
          </w:tcPr>
          <w:p w14:paraId="3172FFF8" w14:textId="77777777" w:rsidR="00D83CF5" w:rsidRPr="00D83CF5" w:rsidRDefault="00D83CF5" w:rsidP="00D83CF5">
            <w:pPr>
              <w:spacing w:after="200" w:line="480" w:lineRule="auto"/>
              <w:rPr>
                <w:rFonts w:ascii="Arial" w:eastAsia="Calibri" w:hAnsi="Arial" w:cs="Arial"/>
              </w:rPr>
            </w:pPr>
          </w:p>
        </w:tc>
        <w:tc>
          <w:tcPr>
            <w:tcW w:w="2385" w:type="dxa"/>
            <w:tcBorders>
              <w:top w:val="single" w:sz="6" w:space="0" w:color="AEAEAE"/>
              <w:left w:val="nil"/>
              <w:bottom w:val="single" w:sz="6" w:space="0" w:color="AEAEAE"/>
              <w:right w:val="nil"/>
            </w:tcBorders>
            <w:shd w:val="clear" w:color="auto" w:fill="E0E0E0"/>
          </w:tcPr>
          <w:p w14:paraId="23D297E0"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590" w:type="dxa"/>
            <w:tcBorders>
              <w:top w:val="single" w:sz="6" w:space="0" w:color="AEAEAE"/>
              <w:left w:val="nil"/>
              <w:bottom w:val="single" w:sz="6" w:space="0" w:color="AEAEAE"/>
              <w:right w:val="single" w:sz="6" w:space="0" w:color="E0E0E0"/>
            </w:tcBorders>
            <w:shd w:val="clear" w:color="auto" w:fill="F9F9FB"/>
          </w:tcPr>
          <w:p w14:paraId="61192A7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36</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1D7FED8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14.9</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4FC73D8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14.9</w:t>
            </w:r>
          </w:p>
        </w:tc>
        <w:tc>
          <w:tcPr>
            <w:tcW w:w="1695" w:type="dxa"/>
            <w:tcBorders>
              <w:top w:val="single" w:sz="6" w:space="0" w:color="AEAEAE"/>
              <w:left w:val="single" w:sz="6" w:space="0" w:color="E0E0E0"/>
              <w:bottom w:val="single" w:sz="6" w:space="0" w:color="AEAEAE"/>
              <w:right w:val="nil"/>
            </w:tcBorders>
            <w:shd w:val="clear" w:color="auto" w:fill="F9F9FB"/>
          </w:tcPr>
          <w:p w14:paraId="298FA7A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19.4</w:t>
            </w:r>
          </w:p>
        </w:tc>
      </w:tr>
      <w:tr w:rsidR="00D83CF5" w:rsidRPr="00D83CF5" w14:paraId="57F696E9" w14:textId="77777777" w:rsidTr="008E72A3">
        <w:trPr>
          <w:trHeight w:val="300"/>
        </w:trPr>
        <w:tc>
          <w:tcPr>
            <w:tcW w:w="945" w:type="dxa"/>
            <w:vMerge/>
            <w:vAlign w:val="center"/>
          </w:tcPr>
          <w:p w14:paraId="5DE7A68A" w14:textId="77777777" w:rsidR="00D83CF5" w:rsidRPr="00D83CF5" w:rsidRDefault="00D83CF5" w:rsidP="00D83CF5">
            <w:pPr>
              <w:spacing w:after="200" w:line="480" w:lineRule="auto"/>
              <w:rPr>
                <w:rFonts w:ascii="Arial" w:eastAsia="Calibri" w:hAnsi="Arial" w:cs="Arial"/>
              </w:rPr>
            </w:pPr>
          </w:p>
        </w:tc>
        <w:tc>
          <w:tcPr>
            <w:tcW w:w="2385" w:type="dxa"/>
            <w:tcBorders>
              <w:top w:val="single" w:sz="6" w:space="0" w:color="AEAEAE"/>
              <w:left w:val="nil"/>
              <w:bottom w:val="single" w:sz="6" w:space="0" w:color="AEAEAE"/>
              <w:right w:val="nil"/>
            </w:tcBorders>
            <w:shd w:val="clear" w:color="auto" w:fill="E0E0E0"/>
          </w:tcPr>
          <w:p w14:paraId="1AECDA78"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590" w:type="dxa"/>
            <w:tcBorders>
              <w:top w:val="single" w:sz="6" w:space="0" w:color="AEAEAE"/>
              <w:left w:val="nil"/>
              <w:bottom w:val="single" w:sz="6" w:space="0" w:color="AEAEAE"/>
              <w:right w:val="single" w:sz="6" w:space="0" w:color="E0E0E0"/>
            </w:tcBorders>
            <w:shd w:val="clear" w:color="auto" w:fill="F9F9FB"/>
          </w:tcPr>
          <w:p w14:paraId="0B85FB5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93</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2E0933D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38.4</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3215BDA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38.4</w:t>
            </w:r>
          </w:p>
        </w:tc>
        <w:tc>
          <w:tcPr>
            <w:tcW w:w="1695" w:type="dxa"/>
            <w:tcBorders>
              <w:top w:val="single" w:sz="6" w:space="0" w:color="AEAEAE"/>
              <w:left w:val="single" w:sz="6" w:space="0" w:color="E0E0E0"/>
              <w:bottom w:val="single" w:sz="6" w:space="0" w:color="AEAEAE"/>
              <w:right w:val="nil"/>
            </w:tcBorders>
            <w:shd w:val="clear" w:color="auto" w:fill="F9F9FB"/>
          </w:tcPr>
          <w:p w14:paraId="0718A82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57.9</w:t>
            </w:r>
          </w:p>
        </w:tc>
      </w:tr>
      <w:tr w:rsidR="00D83CF5" w:rsidRPr="00D83CF5" w14:paraId="1655830B" w14:textId="77777777" w:rsidTr="008E72A3">
        <w:trPr>
          <w:trHeight w:val="300"/>
        </w:trPr>
        <w:tc>
          <w:tcPr>
            <w:tcW w:w="945" w:type="dxa"/>
            <w:vMerge/>
            <w:vAlign w:val="center"/>
          </w:tcPr>
          <w:p w14:paraId="2A0846D5" w14:textId="77777777" w:rsidR="00D83CF5" w:rsidRPr="00D83CF5" w:rsidRDefault="00D83CF5" w:rsidP="00D83CF5">
            <w:pPr>
              <w:spacing w:after="200" w:line="480" w:lineRule="auto"/>
              <w:rPr>
                <w:rFonts w:ascii="Arial" w:eastAsia="Calibri" w:hAnsi="Arial" w:cs="Arial"/>
              </w:rPr>
            </w:pPr>
          </w:p>
        </w:tc>
        <w:tc>
          <w:tcPr>
            <w:tcW w:w="2385" w:type="dxa"/>
            <w:tcBorders>
              <w:top w:val="single" w:sz="6" w:space="0" w:color="AEAEAE"/>
              <w:left w:val="nil"/>
              <w:bottom w:val="single" w:sz="6" w:space="0" w:color="AEAEAE"/>
              <w:right w:val="nil"/>
            </w:tcBorders>
            <w:shd w:val="clear" w:color="auto" w:fill="E0E0E0"/>
          </w:tcPr>
          <w:p w14:paraId="1A921938"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590" w:type="dxa"/>
            <w:tcBorders>
              <w:top w:val="single" w:sz="6" w:space="0" w:color="AEAEAE"/>
              <w:left w:val="nil"/>
              <w:bottom w:val="single" w:sz="6" w:space="0" w:color="AEAEAE"/>
              <w:right w:val="single" w:sz="6" w:space="0" w:color="E0E0E0"/>
            </w:tcBorders>
            <w:shd w:val="clear" w:color="auto" w:fill="F9F9FB"/>
          </w:tcPr>
          <w:p w14:paraId="71DE49E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102</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77C593C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42.1</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71C3457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42.1</w:t>
            </w:r>
          </w:p>
        </w:tc>
        <w:tc>
          <w:tcPr>
            <w:tcW w:w="1695" w:type="dxa"/>
            <w:tcBorders>
              <w:top w:val="single" w:sz="6" w:space="0" w:color="AEAEAE"/>
              <w:left w:val="single" w:sz="6" w:space="0" w:color="E0E0E0"/>
              <w:bottom w:val="single" w:sz="6" w:space="0" w:color="AEAEAE"/>
              <w:right w:val="nil"/>
            </w:tcBorders>
            <w:shd w:val="clear" w:color="auto" w:fill="F9F9FB"/>
          </w:tcPr>
          <w:p w14:paraId="6B4D7A3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4E773ED5" w14:textId="77777777" w:rsidTr="008E72A3">
        <w:trPr>
          <w:trHeight w:val="300"/>
        </w:trPr>
        <w:tc>
          <w:tcPr>
            <w:tcW w:w="945" w:type="dxa"/>
            <w:vMerge/>
            <w:vAlign w:val="center"/>
          </w:tcPr>
          <w:p w14:paraId="6990FD5B" w14:textId="77777777" w:rsidR="00D83CF5" w:rsidRPr="00D83CF5" w:rsidRDefault="00D83CF5" w:rsidP="00D83CF5">
            <w:pPr>
              <w:spacing w:after="200" w:line="480" w:lineRule="auto"/>
              <w:rPr>
                <w:rFonts w:ascii="Arial" w:eastAsia="Calibri" w:hAnsi="Arial" w:cs="Arial"/>
              </w:rPr>
            </w:pPr>
          </w:p>
        </w:tc>
        <w:tc>
          <w:tcPr>
            <w:tcW w:w="2385" w:type="dxa"/>
            <w:tcBorders>
              <w:top w:val="single" w:sz="6" w:space="0" w:color="AEAEAE"/>
              <w:left w:val="nil"/>
              <w:bottom w:val="single" w:sz="6" w:space="0" w:color="152935"/>
              <w:right w:val="nil"/>
            </w:tcBorders>
            <w:shd w:val="clear" w:color="auto" w:fill="E0E0E0"/>
          </w:tcPr>
          <w:p w14:paraId="7A548D62"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590" w:type="dxa"/>
            <w:tcBorders>
              <w:top w:val="single" w:sz="6" w:space="0" w:color="AEAEAE"/>
              <w:left w:val="nil"/>
              <w:bottom w:val="single" w:sz="6" w:space="0" w:color="152935"/>
              <w:right w:val="single" w:sz="6" w:space="0" w:color="E0E0E0"/>
            </w:tcBorders>
            <w:shd w:val="clear" w:color="auto" w:fill="F9F9FB"/>
          </w:tcPr>
          <w:p w14:paraId="18C0D61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185" w:type="dxa"/>
            <w:tcBorders>
              <w:top w:val="single" w:sz="6" w:space="0" w:color="AEAEAE"/>
              <w:left w:val="single" w:sz="6" w:space="0" w:color="E0E0E0"/>
              <w:bottom w:val="single" w:sz="6" w:space="0" w:color="152935"/>
              <w:right w:val="single" w:sz="6" w:space="0" w:color="E0E0E0"/>
            </w:tcBorders>
            <w:shd w:val="clear" w:color="auto" w:fill="F9F9FB"/>
          </w:tcPr>
          <w:p w14:paraId="38E158E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485" w:type="dxa"/>
            <w:tcBorders>
              <w:top w:val="single" w:sz="6" w:space="0" w:color="AEAEAE"/>
              <w:left w:val="single" w:sz="6" w:space="0" w:color="E0E0E0"/>
              <w:bottom w:val="single" w:sz="6" w:space="0" w:color="152935"/>
              <w:right w:val="single" w:sz="6" w:space="0" w:color="E0E0E0"/>
            </w:tcBorders>
            <w:shd w:val="clear" w:color="auto" w:fill="F9F9FB"/>
          </w:tcPr>
          <w:p w14:paraId="381CE3D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95" w:type="dxa"/>
            <w:tcBorders>
              <w:top w:val="single" w:sz="6" w:space="0" w:color="AEAEAE"/>
              <w:left w:val="single" w:sz="6" w:space="0" w:color="E0E0E0"/>
              <w:bottom w:val="single" w:sz="6" w:space="0" w:color="152935"/>
              <w:right w:val="nil"/>
            </w:tcBorders>
            <w:shd w:val="clear" w:color="auto" w:fill="F9F9FB"/>
            <w:vAlign w:val="center"/>
          </w:tcPr>
          <w:p w14:paraId="475CCED3" w14:textId="77777777" w:rsidR="00D83CF5" w:rsidRPr="00D83CF5" w:rsidRDefault="00D83CF5" w:rsidP="00D83CF5">
            <w:pPr>
              <w:spacing w:after="0" w:line="480" w:lineRule="auto"/>
              <w:rPr>
                <w:rFonts w:ascii="Arial" w:eastAsia="Times New Roman" w:hAnsi="Arial" w:cs="Arial"/>
              </w:rPr>
            </w:pPr>
          </w:p>
        </w:tc>
      </w:tr>
    </w:tbl>
    <w:p w14:paraId="4FB24479" w14:textId="77777777" w:rsidR="00D83CF5" w:rsidRPr="00D83CF5" w:rsidRDefault="00D83CF5" w:rsidP="00D83CF5">
      <w:pPr>
        <w:spacing w:after="0" w:line="480" w:lineRule="auto"/>
        <w:rPr>
          <w:rFonts w:ascii="Arial" w:eastAsia="Times New Roman" w:hAnsi="Arial" w:cs="Arial"/>
        </w:rPr>
      </w:pPr>
    </w:p>
    <w:p w14:paraId="04F9C0A9" w14:textId="77777777" w:rsidR="00D83CF5" w:rsidRPr="00D83CF5" w:rsidRDefault="00D83CF5" w:rsidP="00D83CF5">
      <w:pPr>
        <w:spacing w:after="0" w:line="480" w:lineRule="auto"/>
        <w:rPr>
          <w:rFonts w:ascii="Arial" w:eastAsia="Times New Roman" w:hAnsi="Arial" w:cs="Arial"/>
        </w:rPr>
      </w:pPr>
      <w:r w:rsidRPr="00D83CF5">
        <w:rPr>
          <w:rFonts w:ascii="Arial" w:eastAsia="Calibri" w:hAnsi="Arial" w:cs="Arial"/>
          <w:noProof/>
        </w:rPr>
        <w:drawing>
          <wp:inline distT="0" distB="0" distL="0" distR="0" wp14:anchorId="23D2F9FE" wp14:editId="427EBB4E">
            <wp:extent cx="5349240" cy="3154680"/>
            <wp:effectExtent l="0" t="0" r="0" b="0"/>
            <wp:docPr id="552494266" name="Picture 552494266" descr="A pie char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494266" name="Picture 552494266" descr="A pie chart with text on it&#10;&#10;AI-generated content may be incorrect."/>
                    <pic:cNvPicPr/>
                  </pic:nvPicPr>
                  <pic:blipFill>
                    <a:blip r:embed="rId33">
                      <a:extLst>
                        <a:ext uri="{28A0092B-C50C-407E-A947-70E740481C1C}">
                          <a14:useLocalDpi xmlns:a14="http://schemas.microsoft.com/office/drawing/2010/main" val="0"/>
                        </a:ext>
                      </a:extLst>
                    </a:blip>
                    <a:stretch>
                      <a:fillRect/>
                    </a:stretch>
                  </pic:blipFill>
                  <pic:spPr>
                    <a:xfrm>
                      <a:off x="0" y="0"/>
                      <a:ext cx="5349240" cy="3154680"/>
                    </a:xfrm>
                    <a:prstGeom prst="rect">
                      <a:avLst/>
                    </a:prstGeom>
                  </pic:spPr>
                </pic:pic>
              </a:graphicData>
            </a:graphic>
          </wp:inline>
        </w:drawing>
      </w:r>
    </w:p>
    <w:p w14:paraId="7C60B9AE" w14:textId="77777777" w:rsidR="00D83CF5" w:rsidRPr="00D83CF5" w:rsidRDefault="00D83CF5" w:rsidP="00D83CF5">
      <w:pPr>
        <w:spacing w:after="0" w:line="480" w:lineRule="auto"/>
        <w:rPr>
          <w:rFonts w:ascii="Arial" w:eastAsia="Times New Roman" w:hAnsi="Arial" w:cs="Arial"/>
        </w:rPr>
      </w:pPr>
    </w:p>
    <w:p w14:paraId="25C04172"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lastRenderedPageBreak/>
        <w:t>Approximately 80.6% of respondents somewhat or strongly agreed they were satisfied with Target’s in-store shopping experience, yielding a high mean score of 4.17 on a 5-point scale. Only 4.5% expressed dissatisfaction, and 14.9% were neutral. These results demonstrate strong approval for Target’s in-store environment.</w:t>
      </w:r>
    </w:p>
    <w:p w14:paraId="5B9B885B" w14:textId="77777777" w:rsidR="00D83CF5" w:rsidRPr="00D83CF5" w:rsidRDefault="00D83CF5" w:rsidP="00D83CF5">
      <w:pPr>
        <w:spacing w:after="0" w:line="480" w:lineRule="auto"/>
        <w:rPr>
          <w:rFonts w:ascii="Arial" w:eastAsia="Times New Roman" w:hAnsi="Arial" w:cs="Arial"/>
        </w:rPr>
      </w:pPr>
    </w:p>
    <w:p w14:paraId="78CAF202"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Managerial Conclusion: Target should keep emphasizing the in-store shopping experience by maintaining neat layouts, welcoming employees, and eye-catching displays. Neutral clients could be engaged and the experience further improved with extra elements like interactive kiosks or in-store activities.</w:t>
      </w:r>
    </w:p>
    <w:p w14:paraId="1CB32699" w14:textId="77777777" w:rsidR="00D83CF5" w:rsidRPr="00D83CF5" w:rsidRDefault="00D83CF5" w:rsidP="00D83CF5">
      <w:pPr>
        <w:spacing w:after="0" w:line="480" w:lineRule="auto"/>
        <w:rPr>
          <w:rFonts w:ascii="Arial" w:eastAsia="Times New Roman" w:hAnsi="Arial" w:cs="Arial"/>
        </w:rPr>
      </w:pPr>
    </w:p>
    <w:p w14:paraId="1FDC7667" w14:textId="77777777" w:rsidR="00D83CF5" w:rsidRPr="00D83CF5" w:rsidRDefault="00D83CF5" w:rsidP="00D83CF5">
      <w:pPr>
        <w:spacing w:after="0" w:line="480" w:lineRule="auto"/>
        <w:rPr>
          <w:rFonts w:ascii="Arial" w:eastAsia="Times New Roman" w:hAnsi="Arial" w:cs="Arial"/>
        </w:rPr>
      </w:pPr>
    </w:p>
    <w:p w14:paraId="67B71772" w14:textId="77777777" w:rsidR="00D83CF5" w:rsidRPr="00D83CF5" w:rsidRDefault="00D83CF5" w:rsidP="00D83CF5">
      <w:pPr>
        <w:spacing w:after="0" w:line="480" w:lineRule="auto"/>
        <w:rPr>
          <w:rFonts w:ascii="Arial" w:eastAsia="Times New Roman" w:hAnsi="Arial" w:cs="Arial"/>
        </w:rPr>
      </w:pPr>
    </w:p>
    <w:p w14:paraId="760B5BEF" w14:textId="77777777" w:rsidR="00D83CF5" w:rsidRPr="00D83CF5" w:rsidRDefault="00D83CF5" w:rsidP="00D83CF5">
      <w:pPr>
        <w:spacing w:after="0" w:line="480" w:lineRule="auto"/>
        <w:rPr>
          <w:rFonts w:ascii="Arial" w:eastAsia="Times New Roman" w:hAnsi="Arial" w:cs="Arial"/>
        </w:rPr>
      </w:pPr>
    </w:p>
    <w:tbl>
      <w:tblPr>
        <w:tblW w:w="92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75"/>
        <w:gridCol w:w="2430"/>
        <w:gridCol w:w="1515"/>
        <w:gridCol w:w="1185"/>
        <w:gridCol w:w="1485"/>
        <w:gridCol w:w="1695"/>
      </w:tblGrid>
      <w:tr w:rsidR="00D83CF5" w:rsidRPr="00D83CF5" w14:paraId="2EEC7542" w14:textId="77777777" w:rsidTr="00D83CF5">
        <w:trPr>
          <w:trHeight w:val="300"/>
        </w:trPr>
        <w:tc>
          <w:tcPr>
            <w:tcW w:w="9285" w:type="dxa"/>
            <w:gridSpan w:val="6"/>
            <w:tcBorders>
              <w:top w:val="nil"/>
              <w:left w:val="nil"/>
              <w:bottom w:val="nil"/>
              <w:right w:val="nil"/>
            </w:tcBorders>
            <w:shd w:val="clear" w:color="auto" w:fill="FFFFFF"/>
            <w:vAlign w:val="center"/>
          </w:tcPr>
          <w:p w14:paraId="2CD2D2C4"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I always find what I am looking for at Target.</w:t>
            </w:r>
          </w:p>
        </w:tc>
      </w:tr>
      <w:tr w:rsidR="00D83CF5" w:rsidRPr="00D83CF5" w14:paraId="4D31A7E6" w14:textId="77777777" w:rsidTr="00D83CF5">
        <w:trPr>
          <w:trHeight w:val="300"/>
        </w:trPr>
        <w:tc>
          <w:tcPr>
            <w:tcW w:w="3405" w:type="dxa"/>
            <w:gridSpan w:val="2"/>
            <w:tcBorders>
              <w:top w:val="nil"/>
              <w:left w:val="nil"/>
              <w:bottom w:val="single" w:sz="6" w:space="0" w:color="152935"/>
              <w:right w:val="nil"/>
            </w:tcBorders>
            <w:shd w:val="clear" w:color="auto" w:fill="FFFFFF"/>
            <w:vAlign w:val="bottom"/>
          </w:tcPr>
          <w:p w14:paraId="405B2677" w14:textId="77777777" w:rsidR="00D83CF5" w:rsidRPr="00D83CF5" w:rsidRDefault="00D83CF5" w:rsidP="00D83CF5">
            <w:pPr>
              <w:spacing w:after="0" w:line="480" w:lineRule="auto"/>
              <w:rPr>
                <w:rFonts w:ascii="Arial" w:eastAsia="Times New Roman" w:hAnsi="Arial" w:cs="Arial"/>
              </w:rPr>
            </w:pPr>
          </w:p>
        </w:tc>
        <w:tc>
          <w:tcPr>
            <w:tcW w:w="1515" w:type="dxa"/>
            <w:tcBorders>
              <w:top w:val="nil"/>
              <w:left w:val="nil"/>
              <w:bottom w:val="single" w:sz="6" w:space="0" w:color="152935"/>
              <w:right w:val="single" w:sz="6" w:space="0" w:color="E0E0E0"/>
            </w:tcBorders>
            <w:shd w:val="clear" w:color="auto" w:fill="FFFFFF"/>
            <w:vAlign w:val="bottom"/>
          </w:tcPr>
          <w:p w14:paraId="03DF73A2"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Frequency</w:t>
            </w:r>
          </w:p>
        </w:tc>
        <w:tc>
          <w:tcPr>
            <w:tcW w:w="1185" w:type="dxa"/>
            <w:tcBorders>
              <w:top w:val="nil"/>
              <w:left w:val="single" w:sz="6" w:space="0" w:color="E0E0E0"/>
              <w:bottom w:val="single" w:sz="6" w:space="0" w:color="152935"/>
              <w:right w:val="single" w:sz="6" w:space="0" w:color="E0E0E0"/>
            </w:tcBorders>
            <w:shd w:val="clear" w:color="auto" w:fill="FFFFFF"/>
            <w:vAlign w:val="bottom"/>
          </w:tcPr>
          <w:p w14:paraId="2E63BD82"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485" w:type="dxa"/>
            <w:tcBorders>
              <w:top w:val="nil"/>
              <w:left w:val="single" w:sz="6" w:space="0" w:color="E0E0E0"/>
              <w:bottom w:val="single" w:sz="6" w:space="0" w:color="152935"/>
              <w:right w:val="single" w:sz="6" w:space="0" w:color="E0E0E0"/>
            </w:tcBorders>
            <w:shd w:val="clear" w:color="auto" w:fill="FFFFFF"/>
            <w:vAlign w:val="bottom"/>
          </w:tcPr>
          <w:p w14:paraId="4369EBC8"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95" w:type="dxa"/>
            <w:tcBorders>
              <w:top w:val="nil"/>
              <w:left w:val="single" w:sz="6" w:space="0" w:color="E0E0E0"/>
              <w:bottom w:val="single" w:sz="6" w:space="0" w:color="152935"/>
              <w:right w:val="nil"/>
            </w:tcBorders>
            <w:shd w:val="clear" w:color="auto" w:fill="FFFFFF"/>
            <w:vAlign w:val="bottom"/>
          </w:tcPr>
          <w:p w14:paraId="51874367"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1AB596FB" w14:textId="77777777" w:rsidTr="008E72A3">
        <w:trPr>
          <w:trHeight w:val="300"/>
        </w:trPr>
        <w:tc>
          <w:tcPr>
            <w:tcW w:w="975" w:type="dxa"/>
            <w:vMerge w:val="restart"/>
            <w:tcBorders>
              <w:top w:val="single" w:sz="6" w:space="0" w:color="152935"/>
              <w:left w:val="nil"/>
              <w:bottom w:val="single" w:sz="6" w:space="0" w:color="152935"/>
              <w:right w:val="nil"/>
            </w:tcBorders>
            <w:shd w:val="clear" w:color="auto" w:fill="E0E0E0"/>
          </w:tcPr>
          <w:p w14:paraId="05030876"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430" w:type="dxa"/>
            <w:tcBorders>
              <w:top w:val="single" w:sz="6" w:space="0" w:color="152935"/>
              <w:left w:val="nil"/>
              <w:bottom w:val="single" w:sz="6" w:space="0" w:color="AEAEAE"/>
              <w:right w:val="nil"/>
            </w:tcBorders>
            <w:shd w:val="clear" w:color="auto" w:fill="E0E0E0"/>
          </w:tcPr>
          <w:p w14:paraId="60684B8A"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515" w:type="dxa"/>
            <w:tcBorders>
              <w:top w:val="single" w:sz="6" w:space="0" w:color="152935"/>
              <w:left w:val="nil"/>
              <w:bottom w:val="single" w:sz="6" w:space="0" w:color="AEAEAE"/>
              <w:right w:val="single" w:sz="6" w:space="0" w:color="E0E0E0"/>
            </w:tcBorders>
            <w:shd w:val="clear" w:color="auto" w:fill="F9F9FB"/>
          </w:tcPr>
          <w:p w14:paraId="1C26E19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w:t>
            </w:r>
          </w:p>
        </w:tc>
        <w:tc>
          <w:tcPr>
            <w:tcW w:w="1185" w:type="dxa"/>
            <w:tcBorders>
              <w:top w:val="single" w:sz="6" w:space="0" w:color="152935"/>
              <w:left w:val="single" w:sz="6" w:space="0" w:color="E0E0E0"/>
              <w:bottom w:val="single" w:sz="6" w:space="0" w:color="AEAEAE"/>
              <w:right w:val="single" w:sz="6" w:space="0" w:color="E0E0E0"/>
            </w:tcBorders>
            <w:shd w:val="clear" w:color="auto" w:fill="F9F9FB"/>
          </w:tcPr>
          <w:p w14:paraId="1AA8823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4.5</w:t>
            </w:r>
          </w:p>
        </w:tc>
        <w:tc>
          <w:tcPr>
            <w:tcW w:w="1485" w:type="dxa"/>
            <w:tcBorders>
              <w:top w:val="single" w:sz="6" w:space="0" w:color="152935"/>
              <w:left w:val="single" w:sz="6" w:space="0" w:color="E0E0E0"/>
              <w:bottom w:val="single" w:sz="6" w:space="0" w:color="AEAEAE"/>
              <w:right w:val="single" w:sz="6" w:space="0" w:color="E0E0E0"/>
            </w:tcBorders>
            <w:shd w:val="clear" w:color="auto" w:fill="F9F9FB"/>
          </w:tcPr>
          <w:p w14:paraId="4D98729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4.5</w:t>
            </w:r>
          </w:p>
        </w:tc>
        <w:tc>
          <w:tcPr>
            <w:tcW w:w="1695" w:type="dxa"/>
            <w:tcBorders>
              <w:top w:val="single" w:sz="6" w:space="0" w:color="152935"/>
              <w:left w:val="single" w:sz="6" w:space="0" w:color="E0E0E0"/>
              <w:bottom w:val="single" w:sz="6" w:space="0" w:color="AEAEAE"/>
              <w:right w:val="nil"/>
            </w:tcBorders>
            <w:shd w:val="clear" w:color="auto" w:fill="F9F9FB"/>
          </w:tcPr>
          <w:p w14:paraId="6C6FDE7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4.5</w:t>
            </w:r>
          </w:p>
        </w:tc>
      </w:tr>
      <w:tr w:rsidR="00D83CF5" w:rsidRPr="00D83CF5" w14:paraId="51F96439" w14:textId="77777777" w:rsidTr="008E72A3">
        <w:trPr>
          <w:trHeight w:val="300"/>
        </w:trPr>
        <w:tc>
          <w:tcPr>
            <w:tcW w:w="975" w:type="dxa"/>
            <w:vMerge/>
            <w:vAlign w:val="center"/>
          </w:tcPr>
          <w:p w14:paraId="436DCD76" w14:textId="77777777" w:rsidR="00D83CF5" w:rsidRPr="00D83CF5" w:rsidRDefault="00D83CF5" w:rsidP="00D83CF5">
            <w:pPr>
              <w:spacing w:after="200" w:line="480" w:lineRule="auto"/>
              <w:rPr>
                <w:rFonts w:ascii="Arial" w:eastAsia="Calibri" w:hAnsi="Arial" w:cs="Arial"/>
              </w:rPr>
            </w:pPr>
          </w:p>
        </w:tc>
        <w:tc>
          <w:tcPr>
            <w:tcW w:w="2430" w:type="dxa"/>
            <w:tcBorders>
              <w:top w:val="single" w:sz="6" w:space="0" w:color="AEAEAE"/>
              <w:left w:val="nil"/>
              <w:bottom w:val="single" w:sz="6" w:space="0" w:color="AEAEAE"/>
              <w:right w:val="nil"/>
            </w:tcBorders>
            <w:shd w:val="clear" w:color="auto" w:fill="E0E0E0"/>
          </w:tcPr>
          <w:p w14:paraId="666FFD22"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515" w:type="dxa"/>
            <w:tcBorders>
              <w:top w:val="single" w:sz="6" w:space="0" w:color="AEAEAE"/>
              <w:left w:val="nil"/>
              <w:bottom w:val="single" w:sz="6" w:space="0" w:color="AEAEAE"/>
              <w:right w:val="single" w:sz="6" w:space="0" w:color="E0E0E0"/>
            </w:tcBorders>
            <w:shd w:val="clear" w:color="auto" w:fill="F9F9FB"/>
          </w:tcPr>
          <w:p w14:paraId="714EF65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31</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7D4C49A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12.8</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72B28FC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12.8</w:t>
            </w:r>
          </w:p>
        </w:tc>
        <w:tc>
          <w:tcPr>
            <w:tcW w:w="1695" w:type="dxa"/>
            <w:tcBorders>
              <w:top w:val="single" w:sz="6" w:space="0" w:color="AEAEAE"/>
              <w:left w:val="single" w:sz="6" w:space="0" w:color="E0E0E0"/>
              <w:bottom w:val="single" w:sz="6" w:space="0" w:color="AEAEAE"/>
              <w:right w:val="nil"/>
            </w:tcBorders>
            <w:shd w:val="clear" w:color="auto" w:fill="F9F9FB"/>
          </w:tcPr>
          <w:p w14:paraId="4742350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17.4</w:t>
            </w:r>
          </w:p>
        </w:tc>
      </w:tr>
      <w:tr w:rsidR="00D83CF5" w:rsidRPr="00D83CF5" w14:paraId="6F402401" w14:textId="77777777" w:rsidTr="008E72A3">
        <w:trPr>
          <w:trHeight w:val="300"/>
        </w:trPr>
        <w:tc>
          <w:tcPr>
            <w:tcW w:w="975" w:type="dxa"/>
            <w:vMerge/>
            <w:vAlign w:val="center"/>
          </w:tcPr>
          <w:p w14:paraId="6786C342" w14:textId="77777777" w:rsidR="00D83CF5" w:rsidRPr="00D83CF5" w:rsidRDefault="00D83CF5" w:rsidP="00D83CF5">
            <w:pPr>
              <w:spacing w:after="200" w:line="480" w:lineRule="auto"/>
              <w:rPr>
                <w:rFonts w:ascii="Arial" w:eastAsia="Calibri" w:hAnsi="Arial" w:cs="Arial"/>
              </w:rPr>
            </w:pPr>
          </w:p>
        </w:tc>
        <w:tc>
          <w:tcPr>
            <w:tcW w:w="2430" w:type="dxa"/>
            <w:tcBorders>
              <w:top w:val="single" w:sz="6" w:space="0" w:color="AEAEAE"/>
              <w:left w:val="nil"/>
              <w:bottom w:val="single" w:sz="6" w:space="0" w:color="AEAEAE"/>
              <w:right w:val="nil"/>
            </w:tcBorders>
            <w:shd w:val="clear" w:color="auto" w:fill="E0E0E0"/>
          </w:tcPr>
          <w:p w14:paraId="37FDB20A"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515" w:type="dxa"/>
            <w:tcBorders>
              <w:top w:val="single" w:sz="6" w:space="0" w:color="AEAEAE"/>
              <w:left w:val="nil"/>
              <w:bottom w:val="single" w:sz="6" w:space="0" w:color="AEAEAE"/>
              <w:right w:val="single" w:sz="6" w:space="0" w:color="E0E0E0"/>
            </w:tcBorders>
            <w:shd w:val="clear" w:color="auto" w:fill="F9F9FB"/>
          </w:tcPr>
          <w:p w14:paraId="1AA3F52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50</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1F01035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20.7</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04E99AC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20.7</w:t>
            </w:r>
          </w:p>
        </w:tc>
        <w:tc>
          <w:tcPr>
            <w:tcW w:w="1695" w:type="dxa"/>
            <w:tcBorders>
              <w:top w:val="single" w:sz="6" w:space="0" w:color="AEAEAE"/>
              <w:left w:val="single" w:sz="6" w:space="0" w:color="E0E0E0"/>
              <w:bottom w:val="single" w:sz="6" w:space="0" w:color="AEAEAE"/>
              <w:right w:val="nil"/>
            </w:tcBorders>
            <w:shd w:val="clear" w:color="auto" w:fill="F9F9FB"/>
          </w:tcPr>
          <w:p w14:paraId="10E2FE3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38.0</w:t>
            </w:r>
          </w:p>
        </w:tc>
      </w:tr>
      <w:tr w:rsidR="00D83CF5" w:rsidRPr="00D83CF5" w14:paraId="6B0B368D" w14:textId="77777777" w:rsidTr="008E72A3">
        <w:trPr>
          <w:trHeight w:val="300"/>
        </w:trPr>
        <w:tc>
          <w:tcPr>
            <w:tcW w:w="975" w:type="dxa"/>
            <w:vMerge/>
            <w:vAlign w:val="center"/>
          </w:tcPr>
          <w:p w14:paraId="0AB21CE6" w14:textId="77777777" w:rsidR="00D83CF5" w:rsidRPr="00D83CF5" w:rsidRDefault="00D83CF5" w:rsidP="00D83CF5">
            <w:pPr>
              <w:spacing w:after="200" w:line="480" w:lineRule="auto"/>
              <w:rPr>
                <w:rFonts w:ascii="Arial" w:eastAsia="Calibri" w:hAnsi="Arial" w:cs="Arial"/>
              </w:rPr>
            </w:pPr>
          </w:p>
        </w:tc>
        <w:tc>
          <w:tcPr>
            <w:tcW w:w="2430" w:type="dxa"/>
            <w:tcBorders>
              <w:top w:val="single" w:sz="6" w:space="0" w:color="AEAEAE"/>
              <w:left w:val="nil"/>
              <w:bottom w:val="single" w:sz="6" w:space="0" w:color="AEAEAE"/>
              <w:right w:val="nil"/>
            </w:tcBorders>
            <w:shd w:val="clear" w:color="auto" w:fill="E0E0E0"/>
          </w:tcPr>
          <w:p w14:paraId="6E0B51A2"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515" w:type="dxa"/>
            <w:tcBorders>
              <w:top w:val="single" w:sz="6" w:space="0" w:color="AEAEAE"/>
              <w:left w:val="nil"/>
              <w:bottom w:val="single" w:sz="6" w:space="0" w:color="AEAEAE"/>
              <w:right w:val="single" w:sz="6" w:space="0" w:color="E0E0E0"/>
            </w:tcBorders>
            <w:shd w:val="clear" w:color="auto" w:fill="F9F9FB"/>
          </w:tcPr>
          <w:p w14:paraId="4347A8E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101</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2F27022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41.7</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068B5FE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41.7</w:t>
            </w:r>
          </w:p>
        </w:tc>
        <w:tc>
          <w:tcPr>
            <w:tcW w:w="1695" w:type="dxa"/>
            <w:tcBorders>
              <w:top w:val="single" w:sz="6" w:space="0" w:color="AEAEAE"/>
              <w:left w:val="single" w:sz="6" w:space="0" w:color="E0E0E0"/>
              <w:bottom w:val="single" w:sz="6" w:space="0" w:color="AEAEAE"/>
              <w:right w:val="nil"/>
            </w:tcBorders>
            <w:shd w:val="clear" w:color="auto" w:fill="F9F9FB"/>
          </w:tcPr>
          <w:p w14:paraId="2BEAD57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79.8</w:t>
            </w:r>
          </w:p>
        </w:tc>
      </w:tr>
      <w:tr w:rsidR="00D83CF5" w:rsidRPr="00D83CF5" w14:paraId="5F876405" w14:textId="77777777" w:rsidTr="008E72A3">
        <w:trPr>
          <w:trHeight w:val="300"/>
        </w:trPr>
        <w:tc>
          <w:tcPr>
            <w:tcW w:w="975" w:type="dxa"/>
            <w:vMerge/>
            <w:vAlign w:val="center"/>
          </w:tcPr>
          <w:p w14:paraId="2838ABA5" w14:textId="77777777" w:rsidR="00D83CF5" w:rsidRPr="00D83CF5" w:rsidRDefault="00D83CF5" w:rsidP="00D83CF5">
            <w:pPr>
              <w:spacing w:after="200" w:line="480" w:lineRule="auto"/>
              <w:rPr>
                <w:rFonts w:ascii="Arial" w:eastAsia="Calibri" w:hAnsi="Arial" w:cs="Arial"/>
              </w:rPr>
            </w:pPr>
          </w:p>
        </w:tc>
        <w:tc>
          <w:tcPr>
            <w:tcW w:w="2430" w:type="dxa"/>
            <w:tcBorders>
              <w:top w:val="single" w:sz="6" w:space="0" w:color="AEAEAE"/>
              <w:left w:val="nil"/>
              <w:bottom w:val="single" w:sz="6" w:space="0" w:color="AEAEAE"/>
              <w:right w:val="nil"/>
            </w:tcBorders>
            <w:shd w:val="clear" w:color="auto" w:fill="E0E0E0"/>
          </w:tcPr>
          <w:p w14:paraId="211DAC7D"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515" w:type="dxa"/>
            <w:tcBorders>
              <w:top w:val="single" w:sz="6" w:space="0" w:color="AEAEAE"/>
              <w:left w:val="nil"/>
              <w:bottom w:val="single" w:sz="6" w:space="0" w:color="AEAEAE"/>
              <w:right w:val="single" w:sz="6" w:space="0" w:color="E0E0E0"/>
            </w:tcBorders>
            <w:shd w:val="clear" w:color="auto" w:fill="F9F9FB"/>
          </w:tcPr>
          <w:p w14:paraId="0A6EFF3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49</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5F40D51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20.2</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553BA87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20.2</w:t>
            </w:r>
          </w:p>
        </w:tc>
        <w:tc>
          <w:tcPr>
            <w:tcW w:w="1695" w:type="dxa"/>
            <w:tcBorders>
              <w:top w:val="single" w:sz="6" w:space="0" w:color="AEAEAE"/>
              <w:left w:val="single" w:sz="6" w:space="0" w:color="E0E0E0"/>
              <w:bottom w:val="single" w:sz="6" w:space="0" w:color="AEAEAE"/>
              <w:right w:val="nil"/>
            </w:tcBorders>
            <w:shd w:val="clear" w:color="auto" w:fill="F9F9FB"/>
          </w:tcPr>
          <w:p w14:paraId="6CBB10F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56CFC499" w14:textId="77777777" w:rsidTr="008E72A3">
        <w:trPr>
          <w:trHeight w:val="300"/>
        </w:trPr>
        <w:tc>
          <w:tcPr>
            <w:tcW w:w="975" w:type="dxa"/>
            <w:vMerge/>
            <w:vAlign w:val="center"/>
          </w:tcPr>
          <w:p w14:paraId="6814F0F3" w14:textId="77777777" w:rsidR="00D83CF5" w:rsidRPr="00D83CF5" w:rsidRDefault="00D83CF5" w:rsidP="00D83CF5">
            <w:pPr>
              <w:spacing w:after="200" w:line="480" w:lineRule="auto"/>
              <w:rPr>
                <w:rFonts w:ascii="Arial" w:eastAsia="Calibri" w:hAnsi="Arial" w:cs="Arial"/>
              </w:rPr>
            </w:pPr>
          </w:p>
        </w:tc>
        <w:tc>
          <w:tcPr>
            <w:tcW w:w="2430" w:type="dxa"/>
            <w:tcBorders>
              <w:top w:val="single" w:sz="6" w:space="0" w:color="AEAEAE"/>
              <w:left w:val="nil"/>
              <w:bottom w:val="single" w:sz="6" w:space="0" w:color="152935"/>
              <w:right w:val="nil"/>
            </w:tcBorders>
            <w:shd w:val="clear" w:color="auto" w:fill="E0E0E0"/>
          </w:tcPr>
          <w:p w14:paraId="066C920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515" w:type="dxa"/>
            <w:tcBorders>
              <w:top w:val="single" w:sz="6" w:space="0" w:color="AEAEAE"/>
              <w:left w:val="nil"/>
              <w:bottom w:val="single" w:sz="6" w:space="0" w:color="152935"/>
              <w:right w:val="single" w:sz="6" w:space="0" w:color="E0E0E0"/>
            </w:tcBorders>
            <w:shd w:val="clear" w:color="auto" w:fill="F9F9FB"/>
          </w:tcPr>
          <w:p w14:paraId="0E2A60F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185" w:type="dxa"/>
            <w:tcBorders>
              <w:top w:val="single" w:sz="6" w:space="0" w:color="AEAEAE"/>
              <w:left w:val="single" w:sz="6" w:space="0" w:color="E0E0E0"/>
              <w:bottom w:val="single" w:sz="6" w:space="0" w:color="152935"/>
              <w:right w:val="single" w:sz="6" w:space="0" w:color="E0E0E0"/>
            </w:tcBorders>
            <w:shd w:val="clear" w:color="auto" w:fill="F9F9FB"/>
          </w:tcPr>
          <w:p w14:paraId="0AD6E8C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485" w:type="dxa"/>
            <w:tcBorders>
              <w:top w:val="single" w:sz="6" w:space="0" w:color="AEAEAE"/>
              <w:left w:val="single" w:sz="6" w:space="0" w:color="E0E0E0"/>
              <w:bottom w:val="single" w:sz="6" w:space="0" w:color="152935"/>
              <w:right w:val="single" w:sz="6" w:space="0" w:color="E0E0E0"/>
            </w:tcBorders>
            <w:shd w:val="clear" w:color="auto" w:fill="F9F9FB"/>
          </w:tcPr>
          <w:p w14:paraId="71ADF11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95" w:type="dxa"/>
            <w:tcBorders>
              <w:top w:val="single" w:sz="6" w:space="0" w:color="AEAEAE"/>
              <w:left w:val="single" w:sz="6" w:space="0" w:color="E0E0E0"/>
              <w:bottom w:val="single" w:sz="6" w:space="0" w:color="152935"/>
              <w:right w:val="nil"/>
            </w:tcBorders>
            <w:shd w:val="clear" w:color="auto" w:fill="F9F9FB"/>
            <w:vAlign w:val="center"/>
          </w:tcPr>
          <w:p w14:paraId="3906D96C" w14:textId="77777777" w:rsidR="00D83CF5" w:rsidRPr="00D83CF5" w:rsidRDefault="00D83CF5" w:rsidP="00D83CF5">
            <w:pPr>
              <w:spacing w:after="0" w:line="480" w:lineRule="auto"/>
              <w:rPr>
                <w:rFonts w:ascii="Arial" w:eastAsia="Times New Roman" w:hAnsi="Arial" w:cs="Arial"/>
              </w:rPr>
            </w:pPr>
          </w:p>
        </w:tc>
      </w:tr>
    </w:tbl>
    <w:p w14:paraId="7BB5FC8B" w14:textId="77777777" w:rsidR="00D83CF5" w:rsidRPr="00D83CF5" w:rsidRDefault="00D83CF5" w:rsidP="00D83CF5">
      <w:pPr>
        <w:spacing w:after="0" w:line="480" w:lineRule="auto"/>
        <w:rPr>
          <w:rFonts w:ascii="Arial" w:eastAsia="Times New Roman" w:hAnsi="Arial" w:cs="Arial"/>
        </w:rPr>
      </w:pPr>
    </w:p>
    <w:p w14:paraId="0FA64DF8" w14:textId="77777777" w:rsidR="00D83CF5" w:rsidRPr="00D83CF5" w:rsidRDefault="00D83CF5" w:rsidP="00D83CF5">
      <w:pPr>
        <w:spacing w:after="200" w:line="480" w:lineRule="auto"/>
        <w:rPr>
          <w:rFonts w:ascii="Arial" w:eastAsia="Times New Roman" w:hAnsi="Arial" w:cs="Arial"/>
        </w:rPr>
      </w:pPr>
      <w:r w:rsidRPr="00D83CF5">
        <w:rPr>
          <w:rFonts w:ascii="Arial" w:eastAsia="Calibri" w:hAnsi="Arial" w:cs="Arial"/>
          <w:noProof/>
        </w:rPr>
        <w:lastRenderedPageBreak/>
        <w:drawing>
          <wp:inline distT="0" distB="0" distL="0" distR="0" wp14:anchorId="2EF5B033" wp14:editId="12E4882A">
            <wp:extent cx="5349240" cy="3154680"/>
            <wp:effectExtent l="0" t="0" r="0" b="0"/>
            <wp:docPr id="1782152048" name="Picture 1782152048" descr="A pie chart with different colored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152048" name="Picture 1782152048" descr="A pie chart with different colored circles&#10;&#10;AI-generated content may be incorrect."/>
                    <pic:cNvPicPr/>
                  </pic:nvPicPr>
                  <pic:blipFill>
                    <a:blip r:embed="rId34">
                      <a:extLst>
                        <a:ext uri="{28A0092B-C50C-407E-A947-70E740481C1C}">
                          <a14:useLocalDpi xmlns:a14="http://schemas.microsoft.com/office/drawing/2010/main" val="0"/>
                        </a:ext>
                      </a:extLst>
                    </a:blip>
                    <a:stretch>
                      <a:fillRect/>
                    </a:stretch>
                  </pic:blipFill>
                  <pic:spPr>
                    <a:xfrm>
                      <a:off x="0" y="0"/>
                      <a:ext cx="5349240" cy="3154680"/>
                    </a:xfrm>
                    <a:prstGeom prst="rect">
                      <a:avLst/>
                    </a:prstGeom>
                  </pic:spPr>
                </pic:pic>
              </a:graphicData>
            </a:graphic>
          </wp:inline>
        </w:drawing>
      </w:r>
    </w:p>
    <w:p w14:paraId="7A09E51A" w14:textId="77777777" w:rsidR="00D83CF5" w:rsidRPr="00D83CF5" w:rsidRDefault="00D83CF5" w:rsidP="00D83CF5">
      <w:pPr>
        <w:spacing w:after="200" w:line="480" w:lineRule="auto"/>
        <w:rPr>
          <w:rFonts w:ascii="Arial" w:eastAsia="Times New Roman" w:hAnsi="Arial" w:cs="Arial"/>
        </w:rPr>
      </w:pPr>
    </w:p>
    <w:p w14:paraId="68A7179F"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The data shows that 62% of respondents somewhat or strongly agreed they always find what they are looking for at Target, with a mean score of 3.60 on a 5-point scale. In contrast, 17.4% disagreed, and 20.7% were neutral.</w:t>
      </w:r>
    </w:p>
    <w:p w14:paraId="6D420E4B"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Managerial Conclusion: The concerns of indifferent and unsatisfied respondents could be addressed by enhancing inventory management and store navigation, even though the majority of respondents find what they need. The shopping experience could be improved by putting in place clear signage and guaranteeing constant supply availability.</w:t>
      </w:r>
    </w:p>
    <w:p w14:paraId="1A2B43CB" w14:textId="77777777" w:rsidR="00D83CF5" w:rsidRPr="00D83CF5" w:rsidRDefault="00D83CF5" w:rsidP="00D83CF5">
      <w:pPr>
        <w:spacing w:after="200" w:line="480" w:lineRule="auto"/>
        <w:rPr>
          <w:rFonts w:ascii="Arial" w:eastAsia="Times New Roman" w:hAnsi="Arial" w:cs="Arial"/>
        </w:rPr>
      </w:pPr>
    </w:p>
    <w:p w14:paraId="08D46FA2" w14:textId="77777777" w:rsidR="00D83CF5" w:rsidRPr="00D83CF5" w:rsidRDefault="00D83CF5" w:rsidP="00D83CF5">
      <w:pPr>
        <w:spacing w:after="200" w:line="480" w:lineRule="auto"/>
        <w:rPr>
          <w:rFonts w:ascii="Arial" w:eastAsia="Times New Roman" w:hAnsi="Arial" w:cs="Arial"/>
        </w:rPr>
      </w:pPr>
    </w:p>
    <w:tbl>
      <w:tblPr>
        <w:tblW w:w="92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5"/>
        <w:gridCol w:w="2430"/>
        <w:gridCol w:w="1485"/>
        <w:gridCol w:w="1185"/>
        <w:gridCol w:w="1485"/>
        <w:gridCol w:w="1695"/>
      </w:tblGrid>
      <w:tr w:rsidR="00D83CF5" w:rsidRPr="00D83CF5" w14:paraId="09400E41" w14:textId="77777777" w:rsidTr="00D83CF5">
        <w:trPr>
          <w:trHeight w:val="300"/>
        </w:trPr>
        <w:tc>
          <w:tcPr>
            <w:tcW w:w="9285" w:type="dxa"/>
            <w:gridSpan w:val="6"/>
            <w:tcBorders>
              <w:top w:val="nil"/>
              <w:left w:val="nil"/>
              <w:bottom w:val="nil"/>
              <w:right w:val="nil"/>
            </w:tcBorders>
            <w:shd w:val="clear" w:color="auto" w:fill="FFFFFF"/>
            <w:vAlign w:val="center"/>
          </w:tcPr>
          <w:p w14:paraId="58CB45C2"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I regularly shop at Target for groceries.</w:t>
            </w:r>
          </w:p>
        </w:tc>
      </w:tr>
      <w:tr w:rsidR="00D83CF5" w:rsidRPr="00D83CF5" w14:paraId="639793C4" w14:textId="77777777" w:rsidTr="00D83CF5">
        <w:trPr>
          <w:trHeight w:val="300"/>
        </w:trPr>
        <w:tc>
          <w:tcPr>
            <w:tcW w:w="3435" w:type="dxa"/>
            <w:gridSpan w:val="2"/>
            <w:tcBorders>
              <w:top w:val="nil"/>
              <w:left w:val="nil"/>
              <w:bottom w:val="single" w:sz="6" w:space="0" w:color="152935"/>
              <w:right w:val="nil"/>
            </w:tcBorders>
            <w:shd w:val="clear" w:color="auto" w:fill="FFFFFF"/>
            <w:vAlign w:val="bottom"/>
          </w:tcPr>
          <w:p w14:paraId="796F80DE" w14:textId="77777777" w:rsidR="00D83CF5" w:rsidRPr="00D83CF5" w:rsidRDefault="00D83CF5" w:rsidP="00D83CF5">
            <w:pPr>
              <w:spacing w:after="0" w:line="480" w:lineRule="auto"/>
              <w:rPr>
                <w:rFonts w:ascii="Arial" w:eastAsia="Times New Roman" w:hAnsi="Arial" w:cs="Arial"/>
              </w:rPr>
            </w:pPr>
          </w:p>
        </w:tc>
        <w:tc>
          <w:tcPr>
            <w:tcW w:w="1485" w:type="dxa"/>
            <w:tcBorders>
              <w:top w:val="nil"/>
              <w:left w:val="nil"/>
              <w:bottom w:val="single" w:sz="6" w:space="0" w:color="152935"/>
              <w:right w:val="single" w:sz="6" w:space="0" w:color="E0E0E0"/>
            </w:tcBorders>
            <w:shd w:val="clear" w:color="auto" w:fill="FFFFFF"/>
            <w:vAlign w:val="bottom"/>
          </w:tcPr>
          <w:p w14:paraId="45AFB9C3"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Frequency</w:t>
            </w:r>
          </w:p>
        </w:tc>
        <w:tc>
          <w:tcPr>
            <w:tcW w:w="1185" w:type="dxa"/>
            <w:tcBorders>
              <w:top w:val="nil"/>
              <w:left w:val="single" w:sz="6" w:space="0" w:color="E0E0E0"/>
              <w:bottom w:val="single" w:sz="6" w:space="0" w:color="152935"/>
              <w:right w:val="single" w:sz="6" w:space="0" w:color="E0E0E0"/>
            </w:tcBorders>
            <w:shd w:val="clear" w:color="auto" w:fill="FFFFFF"/>
            <w:vAlign w:val="bottom"/>
          </w:tcPr>
          <w:p w14:paraId="01764416"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485" w:type="dxa"/>
            <w:tcBorders>
              <w:top w:val="nil"/>
              <w:left w:val="single" w:sz="6" w:space="0" w:color="E0E0E0"/>
              <w:bottom w:val="single" w:sz="6" w:space="0" w:color="152935"/>
              <w:right w:val="single" w:sz="6" w:space="0" w:color="E0E0E0"/>
            </w:tcBorders>
            <w:shd w:val="clear" w:color="auto" w:fill="FFFFFF"/>
            <w:vAlign w:val="bottom"/>
          </w:tcPr>
          <w:p w14:paraId="311EB617"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95" w:type="dxa"/>
            <w:tcBorders>
              <w:top w:val="nil"/>
              <w:left w:val="single" w:sz="6" w:space="0" w:color="E0E0E0"/>
              <w:bottom w:val="single" w:sz="6" w:space="0" w:color="152935"/>
              <w:right w:val="nil"/>
            </w:tcBorders>
            <w:shd w:val="clear" w:color="auto" w:fill="FFFFFF"/>
            <w:vAlign w:val="bottom"/>
          </w:tcPr>
          <w:p w14:paraId="023C6FBF"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4435756E" w14:textId="77777777" w:rsidTr="008E72A3">
        <w:trPr>
          <w:trHeight w:val="300"/>
        </w:trPr>
        <w:tc>
          <w:tcPr>
            <w:tcW w:w="1005" w:type="dxa"/>
            <w:vMerge w:val="restart"/>
            <w:tcBorders>
              <w:top w:val="single" w:sz="6" w:space="0" w:color="152935"/>
              <w:left w:val="nil"/>
              <w:bottom w:val="single" w:sz="6" w:space="0" w:color="152935"/>
              <w:right w:val="nil"/>
            </w:tcBorders>
            <w:shd w:val="clear" w:color="auto" w:fill="E0E0E0"/>
          </w:tcPr>
          <w:p w14:paraId="490CB031"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430" w:type="dxa"/>
            <w:tcBorders>
              <w:top w:val="single" w:sz="6" w:space="0" w:color="152935"/>
              <w:left w:val="nil"/>
              <w:bottom w:val="single" w:sz="6" w:space="0" w:color="AEAEAE"/>
              <w:right w:val="nil"/>
            </w:tcBorders>
            <w:shd w:val="clear" w:color="auto" w:fill="E0E0E0"/>
          </w:tcPr>
          <w:p w14:paraId="06D022C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485" w:type="dxa"/>
            <w:tcBorders>
              <w:top w:val="single" w:sz="6" w:space="0" w:color="152935"/>
              <w:left w:val="nil"/>
              <w:bottom w:val="single" w:sz="6" w:space="0" w:color="AEAEAE"/>
              <w:right w:val="single" w:sz="6" w:space="0" w:color="E0E0E0"/>
            </w:tcBorders>
            <w:shd w:val="clear" w:color="auto" w:fill="F9F9FB"/>
          </w:tcPr>
          <w:p w14:paraId="79D2804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154</w:t>
            </w:r>
          </w:p>
        </w:tc>
        <w:tc>
          <w:tcPr>
            <w:tcW w:w="1185" w:type="dxa"/>
            <w:tcBorders>
              <w:top w:val="single" w:sz="6" w:space="0" w:color="152935"/>
              <w:left w:val="single" w:sz="6" w:space="0" w:color="E0E0E0"/>
              <w:bottom w:val="single" w:sz="6" w:space="0" w:color="AEAEAE"/>
              <w:right w:val="single" w:sz="6" w:space="0" w:color="E0E0E0"/>
            </w:tcBorders>
            <w:shd w:val="clear" w:color="auto" w:fill="F9F9FB"/>
          </w:tcPr>
          <w:p w14:paraId="1B913F0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63.6</w:t>
            </w:r>
          </w:p>
        </w:tc>
        <w:tc>
          <w:tcPr>
            <w:tcW w:w="1485" w:type="dxa"/>
            <w:tcBorders>
              <w:top w:val="single" w:sz="6" w:space="0" w:color="152935"/>
              <w:left w:val="single" w:sz="6" w:space="0" w:color="E0E0E0"/>
              <w:bottom w:val="single" w:sz="6" w:space="0" w:color="AEAEAE"/>
              <w:right w:val="single" w:sz="6" w:space="0" w:color="E0E0E0"/>
            </w:tcBorders>
            <w:shd w:val="clear" w:color="auto" w:fill="F9F9FB"/>
          </w:tcPr>
          <w:p w14:paraId="2E2AB6D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63.6</w:t>
            </w:r>
          </w:p>
        </w:tc>
        <w:tc>
          <w:tcPr>
            <w:tcW w:w="1695" w:type="dxa"/>
            <w:tcBorders>
              <w:top w:val="single" w:sz="6" w:space="0" w:color="152935"/>
              <w:left w:val="single" w:sz="6" w:space="0" w:color="E0E0E0"/>
              <w:bottom w:val="single" w:sz="6" w:space="0" w:color="AEAEAE"/>
              <w:right w:val="nil"/>
            </w:tcBorders>
            <w:shd w:val="clear" w:color="auto" w:fill="F9F9FB"/>
          </w:tcPr>
          <w:p w14:paraId="37B5602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63.6</w:t>
            </w:r>
          </w:p>
        </w:tc>
      </w:tr>
      <w:tr w:rsidR="00D83CF5" w:rsidRPr="00D83CF5" w14:paraId="01E94BA1" w14:textId="77777777" w:rsidTr="008E72A3">
        <w:trPr>
          <w:trHeight w:val="300"/>
        </w:trPr>
        <w:tc>
          <w:tcPr>
            <w:tcW w:w="1005" w:type="dxa"/>
            <w:vMerge/>
            <w:vAlign w:val="center"/>
          </w:tcPr>
          <w:p w14:paraId="51E6D394" w14:textId="77777777" w:rsidR="00D83CF5" w:rsidRPr="00D83CF5" w:rsidRDefault="00D83CF5" w:rsidP="00D83CF5">
            <w:pPr>
              <w:spacing w:after="200" w:line="480" w:lineRule="auto"/>
              <w:rPr>
                <w:rFonts w:ascii="Arial" w:eastAsia="Calibri" w:hAnsi="Arial" w:cs="Arial"/>
              </w:rPr>
            </w:pPr>
          </w:p>
        </w:tc>
        <w:tc>
          <w:tcPr>
            <w:tcW w:w="2430" w:type="dxa"/>
            <w:tcBorders>
              <w:top w:val="single" w:sz="6" w:space="0" w:color="AEAEAE"/>
              <w:left w:val="nil"/>
              <w:bottom w:val="single" w:sz="6" w:space="0" w:color="AEAEAE"/>
              <w:right w:val="nil"/>
            </w:tcBorders>
            <w:shd w:val="clear" w:color="auto" w:fill="E0E0E0"/>
          </w:tcPr>
          <w:p w14:paraId="1F4FADB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485" w:type="dxa"/>
            <w:tcBorders>
              <w:top w:val="single" w:sz="6" w:space="0" w:color="AEAEAE"/>
              <w:left w:val="nil"/>
              <w:bottom w:val="single" w:sz="6" w:space="0" w:color="AEAEAE"/>
              <w:right w:val="single" w:sz="6" w:space="0" w:color="E0E0E0"/>
            </w:tcBorders>
            <w:shd w:val="clear" w:color="auto" w:fill="F9F9FB"/>
          </w:tcPr>
          <w:p w14:paraId="4EC7C38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45</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60A51CE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18.6</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3951FA3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18.6</w:t>
            </w:r>
          </w:p>
        </w:tc>
        <w:tc>
          <w:tcPr>
            <w:tcW w:w="1695" w:type="dxa"/>
            <w:tcBorders>
              <w:top w:val="single" w:sz="6" w:space="0" w:color="AEAEAE"/>
              <w:left w:val="single" w:sz="6" w:space="0" w:color="E0E0E0"/>
              <w:bottom w:val="single" w:sz="6" w:space="0" w:color="AEAEAE"/>
              <w:right w:val="nil"/>
            </w:tcBorders>
            <w:shd w:val="clear" w:color="auto" w:fill="F9F9FB"/>
          </w:tcPr>
          <w:p w14:paraId="18F81FD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82.2</w:t>
            </w:r>
          </w:p>
        </w:tc>
      </w:tr>
      <w:tr w:rsidR="00D83CF5" w:rsidRPr="00D83CF5" w14:paraId="47101033" w14:textId="77777777" w:rsidTr="008E72A3">
        <w:trPr>
          <w:trHeight w:val="300"/>
        </w:trPr>
        <w:tc>
          <w:tcPr>
            <w:tcW w:w="1005" w:type="dxa"/>
            <w:vMerge/>
            <w:vAlign w:val="center"/>
          </w:tcPr>
          <w:p w14:paraId="6E070387" w14:textId="77777777" w:rsidR="00D83CF5" w:rsidRPr="00D83CF5" w:rsidRDefault="00D83CF5" w:rsidP="00D83CF5">
            <w:pPr>
              <w:spacing w:after="200" w:line="480" w:lineRule="auto"/>
              <w:rPr>
                <w:rFonts w:ascii="Arial" w:eastAsia="Calibri" w:hAnsi="Arial" w:cs="Arial"/>
              </w:rPr>
            </w:pPr>
          </w:p>
        </w:tc>
        <w:tc>
          <w:tcPr>
            <w:tcW w:w="2430" w:type="dxa"/>
            <w:tcBorders>
              <w:top w:val="single" w:sz="6" w:space="0" w:color="AEAEAE"/>
              <w:left w:val="nil"/>
              <w:bottom w:val="single" w:sz="6" w:space="0" w:color="AEAEAE"/>
              <w:right w:val="nil"/>
            </w:tcBorders>
            <w:shd w:val="clear" w:color="auto" w:fill="E0E0E0"/>
          </w:tcPr>
          <w:p w14:paraId="1E1F3A0C"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485" w:type="dxa"/>
            <w:tcBorders>
              <w:top w:val="single" w:sz="6" w:space="0" w:color="AEAEAE"/>
              <w:left w:val="nil"/>
              <w:bottom w:val="single" w:sz="6" w:space="0" w:color="AEAEAE"/>
              <w:right w:val="single" w:sz="6" w:space="0" w:color="E0E0E0"/>
            </w:tcBorders>
            <w:shd w:val="clear" w:color="auto" w:fill="F9F9FB"/>
          </w:tcPr>
          <w:p w14:paraId="2F02AD6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22</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14C360D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9.1</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266643A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9.1</w:t>
            </w:r>
          </w:p>
        </w:tc>
        <w:tc>
          <w:tcPr>
            <w:tcW w:w="1695" w:type="dxa"/>
            <w:tcBorders>
              <w:top w:val="single" w:sz="6" w:space="0" w:color="AEAEAE"/>
              <w:left w:val="single" w:sz="6" w:space="0" w:color="E0E0E0"/>
              <w:bottom w:val="single" w:sz="6" w:space="0" w:color="AEAEAE"/>
              <w:right w:val="nil"/>
            </w:tcBorders>
            <w:shd w:val="clear" w:color="auto" w:fill="F9F9FB"/>
          </w:tcPr>
          <w:p w14:paraId="3C3E8F6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91.3</w:t>
            </w:r>
          </w:p>
        </w:tc>
      </w:tr>
      <w:tr w:rsidR="00D83CF5" w:rsidRPr="00D83CF5" w14:paraId="7BDC4E1B" w14:textId="77777777" w:rsidTr="008E72A3">
        <w:trPr>
          <w:trHeight w:val="300"/>
        </w:trPr>
        <w:tc>
          <w:tcPr>
            <w:tcW w:w="1005" w:type="dxa"/>
            <w:vMerge/>
            <w:vAlign w:val="center"/>
          </w:tcPr>
          <w:p w14:paraId="4E4A4DB1" w14:textId="77777777" w:rsidR="00D83CF5" w:rsidRPr="00D83CF5" w:rsidRDefault="00D83CF5" w:rsidP="00D83CF5">
            <w:pPr>
              <w:spacing w:after="200" w:line="480" w:lineRule="auto"/>
              <w:rPr>
                <w:rFonts w:ascii="Arial" w:eastAsia="Calibri" w:hAnsi="Arial" w:cs="Arial"/>
              </w:rPr>
            </w:pPr>
          </w:p>
        </w:tc>
        <w:tc>
          <w:tcPr>
            <w:tcW w:w="2430" w:type="dxa"/>
            <w:tcBorders>
              <w:top w:val="single" w:sz="6" w:space="0" w:color="AEAEAE"/>
              <w:left w:val="nil"/>
              <w:bottom w:val="single" w:sz="6" w:space="0" w:color="AEAEAE"/>
              <w:right w:val="nil"/>
            </w:tcBorders>
            <w:shd w:val="clear" w:color="auto" w:fill="E0E0E0"/>
          </w:tcPr>
          <w:p w14:paraId="13935EFD"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485" w:type="dxa"/>
            <w:tcBorders>
              <w:top w:val="single" w:sz="6" w:space="0" w:color="AEAEAE"/>
              <w:left w:val="nil"/>
              <w:bottom w:val="single" w:sz="6" w:space="0" w:color="AEAEAE"/>
              <w:right w:val="single" w:sz="6" w:space="0" w:color="E0E0E0"/>
            </w:tcBorders>
            <w:shd w:val="clear" w:color="auto" w:fill="F9F9FB"/>
          </w:tcPr>
          <w:p w14:paraId="17AFC1A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15</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4CA5619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6.2</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7F9E891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6.2</w:t>
            </w:r>
          </w:p>
        </w:tc>
        <w:tc>
          <w:tcPr>
            <w:tcW w:w="1695" w:type="dxa"/>
            <w:tcBorders>
              <w:top w:val="single" w:sz="6" w:space="0" w:color="AEAEAE"/>
              <w:left w:val="single" w:sz="6" w:space="0" w:color="E0E0E0"/>
              <w:bottom w:val="single" w:sz="6" w:space="0" w:color="AEAEAE"/>
              <w:right w:val="nil"/>
            </w:tcBorders>
            <w:shd w:val="clear" w:color="auto" w:fill="F9F9FB"/>
          </w:tcPr>
          <w:p w14:paraId="7FFF2FD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97.5</w:t>
            </w:r>
          </w:p>
        </w:tc>
      </w:tr>
      <w:tr w:rsidR="00D83CF5" w:rsidRPr="00D83CF5" w14:paraId="7EA4DB58" w14:textId="77777777" w:rsidTr="008E72A3">
        <w:trPr>
          <w:trHeight w:val="300"/>
        </w:trPr>
        <w:tc>
          <w:tcPr>
            <w:tcW w:w="1005" w:type="dxa"/>
            <w:vMerge/>
            <w:vAlign w:val="center"/>
          </w:tcPr>
          <w:p w14:paraId="4DAD68C1" w14:textId="77777777" w:rsidR="00D83CF5" w:rsidRPr="00D83CF5" w:rsidRDefault="00D83CF5" w:rsidP="00D83CF5">
            <w:pPr>
              <w:spacing w:after="200" w:line="480" w:lineRule="auto"/>
              <w:rPr>
                <w:rFonts w:ascii="Arial" w:eastAsia="Calibri" w:hAnsi="Arial" w:cs="Arial"/>
              </w:rPr>
            </w:pPr>
          </w:p>
        </w:tc>
        <w:tc>
          <w:tcPr>
            <w:tcW w:w="2430" w:type="dxa"/>
            <w:tcBorders>
              <w:top w:val="single" w:sz="6" w:space="0" w:color="AEAEAE"/>
              <w:left w:val="nil"/>
              <w:bottom w:val="single" w:sz="6" w:space="0" w:color="AEAEAE"/>
              <w:right w:val="nil"/>
            </w:tcBorders>
            <w:shd w:val="clear" w:color="auto" w:fill="E0E0E0"/>
          </w:tcPr>
          <w:p w14:paraId="10989333"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485" w:type="dxa"/>
            <w:tcBorders>
              <w:top w:val="single" w:sz="6" w:space="0" w:color="AEAEAE"/>
              <w:left w:val="nil"/>
              <w:bottom w:val="single" w:sz="6" w:space="0" w:color="AEAEAE"/>
              <w:right w:val="single" w:sz="6" w:space="0" w:color="E0E0E0"/>
            </w:tcBorders>
            <w:shd w:val="clear" w:color="auto" w:fill="F9F9FB"/>
          </w:tcPr>
          <w:p w14:paraId="4853D24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52B619C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2.5</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2F088F9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2.5</w:t>
            </w:r>
          </w:p>
        </w:tc>
        <w:tc>
          <w:tcPr>
            <w:tcW w:w="1695" w:type="dxa"/>
            <w:tcBorders>
              <w:top w:val="single" w:sz="6" w:space="0" w:color="AEAEAE"/>
              <w:left w:val="single" w:sz="6" w:space="0" w:color="E0E0E0"/>
              <w:bottom w:val="single" w:sz="6" w:space="0" w:color="AEAEAE"/>
              <w:right w:val="nil"/>
            </w:tcBorders>
            <w:shd w:val="clear" w:color="auto" w:fill="F9F9FB"/>
          </w:tcPr>
          <w:p w14:paraId="767842B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265996F1" w14:textId="77777777" w:rsidTr="008E72A3">
        <w:trPr>
          <w:trHeight w:val="300"/>
        </w:trPr>
        <w:tc>
          <w:tcPr>
            <w:tcW w:w="1005" w:type="dxa"/>
            <w:vMerge/>
            <w:vAlign w:val="center"/>
          </w:tcPr>
          <w:p w14:paraId="157FAFE3" w14:textId="77777777" w:rsidR="00D83CF5" w:rsidRPr="00D83CF5" w:rsidRDefault="00D83CF5" w:rsidP="00D83CF5">
            <w:pPr>
              <w:spacing w:after="200" w:line="480" w:lineRule="auto"/>
              <w:rPr>
                <w:rFonts w:ascii="Arial" w:eastAsia="Calibri" w:hAnsi="Arial" w:cs="Arial"/>
              </w:rPr>
            </w:pPr>
          </w:p>
        </w:tc>
        <w:tc>
          <w:tcPr>
            <w:tcW w:w="2430" w:type="dxa"/>
            <w:tcBorders>
              <w:top w:val="single" w:sz="6" w:space="0" w:color="AEAEAE"/>
              <w:left w:val="nil"/>
              <w:bottom w:val="single" w:sz="6" w:space="0" w:color="152935"/>
              <w:right w:val="nil"/>
            </w:tcBorders>
            <w:shd w:val="clear" w:color="auto" w:fill="E0E0E0"/>
          </w:tcPr>
          <w:p w14:paraId="5E8B671D"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485" w:type="dxa"/>
            <w:tcBorders>
              <w:top w:val="single" w:sz="6" w:space="0" w:color="AEAEAE"/>
              <w:left w:val="nil"/>
              <w:bottom w:val="single" w:sz="6" w:space="0" w:color="152935"/>
              <w:right w:val="single" w:sz="6" w:space="0" w:color="E0E0E0"/>
            </w:tcBorders>
            <w:shd w:val="clear" w:color="auto" w:fill="F9F9FB"/>
          </w:tcPr>
          <w:p w14:paraId="24FFA09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185" w:type="dxa"/>
            <w:tcBorders>
              <w:top w:val="single" w:sz="6" w:space="0" w:color="AEAEAE"/>
              <w:left w:val="single" w:sz="6" w:space="0" w:color="E0E0E0"/>
              <w:bottom w:val="single" w:sz="6" w:space="0" w:color="152935"/>
              <w:right w:val="single" w:sz="6" w:space="0" w:color="E0E0E0"/>
            </w:tcBorders>
            <w:shd w:val="clear" w:color="auto" w:fill="F9F9FB"/>
          </w:tcPr>
          <w:p w14:paraId="7DC0D7F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485" w:type="dxa"/>
            <w:tcBorders>
              <w:top w:val="single" w:sz="6" w:space="0" w:color="AEAEAE"/>
              <w:left w:val="single" w:sz="6" w:space="0" w:color="E0E0E0"/>
              <w:bottom w:val="single" w:sz="6" w:space="0" w:color="152935"/>
              <w:right w:val="single" w:sz="6" w:space="0" w:color="E0E0E0"/>
            </w:tcBorders>
            <w:shd w:val="clear" w:color="auto" w:fill="F9F9FB"/>
          </w:tcPr>
          <w:p w14:paraId="6A2AC68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95" w:type="dxa"/>
            <w:tcBorders>
              <w:top w:val="single" w:sz="6" w:space="0" w:color="AEAEAE"/>
              <w:left w:val="single" w:sz="6" w:space="0" w:color="E0E0E0"/>
              <w:bottom w:val="single" w:sz="6" w:space="0" w:color="152935"/>
              <w:right w:val="nil"/>
            </w:tcBorders>
            <w:shd w:val="clear" w:color="auto" w:fill="F9F9FB"/>
            <w:vAlign w:val="center"/>
          </w:tcPr>
          <w:p w14:paraId="060FC733" w14:textId="77777777" w:rsidR="00D83CF5" w:rsidRPr="00D83CF5" w:rsidRDefault="00D83CF5" w:rsidP="00D83CF5">
            <w:pPr>
              <w:spacing w:after="0" w:line="480" w:lineRule="auto"/>
              <w:rPr>
                <w:rFonts w:ascii="Arial" w:eastAsia="Times New Roman" w:hAnsi="Arial" w:cs="Arial"/>
              </w:rPr>
            </w:pPr>
          </w:p>
        </w:tc>
      </w:tr>
    </w:tbl>
    <w:p w14:paraId="560063DB" w14:textId="77777777" w:rsidR="00D83CF5" w:rsidRPr="00D83CF5" w:rsidRDefault="00D83CF5" w:rsidP="00D83CF5">
      <w:pPr>
        <w:spacing w:after="0" w:line="480" w:lineRule="auto"/>
        <w:rPr>
          <w:rFonts w:ascii="Arial" w:eastAsia="Calibri" w:hAnsi="Arial" w:cs="Arial"/>
        </w:rPr>
      </w:pPr>
    </w:p>
    <w:p w14:paraId="6803AD43" w14:textId="77777777" w:rsidR="00D83CF5" w:rsidRPr="00D83CF5" w:rsidRDefault="00D83CF5" w:rsidP="00D83CF5">
      <w:pPr>
        <w:spacing w:after="0" w:line="480" w:lineRule="auto"/>
        <w:rPr>
          <w:rFonts w:ascii="Arial" w:eastAsia="Times New Roman" w:hAnsi="Arial" w:cs="Arial"/>
        </w:rPr>
      </w:pPr>
      <w:r w:rsidRPr="00D83CF5">
        <w:rPr>
          <w:rFonts w:ascii="Arial" w:eastAsia="Calibri" w:hAnsi="Arial" w:cs="Arial"/>
          <w:noProof/>
        </w:rPr>
        <w:drawing>
          <wp:inline distT="0" distB="0" distL="0" distR="0" wp14:anchorId="0BFB7623" wp14:editId="64486B27">
            <wp:extent cx="5349240" cy="3154680"/>
            <wp:effectExtent l="0" t="0" r="0" b="0"/>
            <wp:docPr id="257714752" name="Picture 257714752" descr="A pie char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714752" name="Picture 257714752" descr="A pie chart with text on it&#10;&#10;AI-generated content may be incorrect."/>
                    <pic:cNvPicPr/>
                  </pic:nvPicPr>
                  <pic:blipFill>
                    <a:blip r:embed="rId35">
                      <a:extLst>
                        <a:ext uri="{28A0092B-C50C-407E-A947-70E740481C1C}">
                          <a14:useLocalDpi xmlns:a14="http://schemas.microsoft.com/office/drawing/2010/main" val="0"/>
                        </a:ext>
                      </a:extLst>
                    </a:blip>
                    <a:stretch>
                      <a:fillRect/>
                    </a:stretch>
                  </pic:blipFill>
                  <pic:spPr>
                    <a:xfrm>
                      <a:off x="0" y="0"/>
                      <a:ext cx="5349240" cy="3154680"/>
                    </a:xfrm>
                    <a:prstGeom prst="rect">
                      <a:avLst/>
                    </a:prstGeom>
                  </pic:spPr>
                </pic:pic>
              </a:graphicData>
            </a:graphic>
          </wp:inline>
        </w:drawing>
      </w:r>
    </w:p>
    <w:p w14:paraId="701AC1F9" w14:textId="77777777" w:rsidR="00D83CF5" w:rsidRPr="00D83CF5" w:rsidRDefault="00D83CF5" w:rsidP="00D83CF5">
      <w:pPr>
        <w:spacing w:after="0" w:line="480" w:lineRule="auto"/>
        <w:rPr>
          <w:rFonts w:ascii="Arial" w:eastAsia="Times New Roman" w:hAnsi="Arial" w:cs="Arial"/>
        </w:rPr>
      </w:pPr>
    </w:p>
    <w:p w14:paraId="4D90571B"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An overwhelming 82.2% of respondents disagreed that they regularly shop at Target for groceries, resulting in a low mean score of 1.65 on a 5-point scale. Only 8.7% somewhat or strongly agreed.</w:t>
      </w:r>
    </w:p>
    <w:p w14:paraId="356A8525" w14:textId="77777777" w:rsidR="00D83CF5" w:rsidRPr="00D83CF5" w:rsidRDefault="00D83CF5" w:rsidP="00D83CF5">
      <w:pPr>
        <w:spacing w:after="0" w:line="480" w:lineRule="auto"/>
        <w:rPr>
          <w:rFonts w:ascii="Arial" w:eastAsia="Times New Roman" w:hAnsi="Arial" w:cs="Arial"/>
        </w:rPr>
      </w:pPr>
    </w:p>
    <w:p w14:paraId="5282AA37"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Managerial Conclusion: Target should choose whether to concentrate more on non-grocery products, where it excels, or broaden its grocery selection to compete with retailers like Kroger. Promoting novel, fresh products and stressing convenience may draw in more customers if groceries continue to be a top concern. </w:t>
      </w:r>
    </w:p>
    <w:p w14:paraId="79C8EEA5" w14:textId="77777777" w:rsidR="00D83CF5" w:rsidRPr="00D83CF5" w:rsidRDefault="00D83CF5" w:rsidP="00D83CF5">
      <w:pPr>
        <w:spacing w:after="0" w:line="480" w:lineRule="auto"/>
        <w:rPr>
          <w:rFonts w:ascii="Arial" w:eastAsia="Times New Roman" w:hAnsi="Arial" w:cs="Arial"/>
        </w:rPr>
      </w:pPr>
    </w:p>
    <w:p w14:paraId="2C783B03" w14:textId="77777777" w:rsidR="00D83CF5" w:rsidRPr="00D83CF5" w:rsidRDefault="00D83CF5" w:rsidP="00D83CF5">
      <w:pPr>
        <w:spacing w:after="0" w:line="480" w:lineRule="auto"/>
        <w:rPr>
          <w:rFonts w:ascii="Arial" w:eastAsia="Times New Roman" w:hAnsi="Arial" w:cs="Arial"/>
        </w:rPr>
      </w:pPr>
    </w:p>
    <w:p w14:paraId="1B7C9A5D" w14:textId="77777777" w:rsidR="00D83CF5" w:rsidRPr="00D83CF5" w:rsidRDefault="00D83CF5" w:rsidP="00D83CF5">
      <w:pPr>
        <w:spacing w:after="0" w:line="480" w:lineRule="auto"/>
        <w:rPr>
          <w:rFonts w:ascii="Arial" w:eastAsia="Times New Roman" w:hAnsi="Arial" w:cs="Arial"/>
        </w:rPr>
      </w:pPr>
    </w:p>
    <w:p w14:paraId="163AA513" w14:textId="77777777" w:rsidR="00D83CF5" w:rsidRPr="00D83CF5" w:rsidRDefault="00D83CF5" w:rsidP="00D83CF5">
      <w:pPr>
        <w:spacing w:after="0" w:line="480" w:lineRule="auto"/>
        <w:rPr>
          <w:rFonts w:ascii="Arial" w:eastAsia="Times New Roman" w:hAnsi="Arial" w:cs="Arial"/>
        </w:rPr>
      </w:pPr>
    </w:p>
    <w:p w14:paraId="62DB81B9" w14:textId="77777777" w:rsidR="00D83CF5" w:rsidRPr="00D83CF5" w:rsidRDefault="00D83CF5" w:rsidP="00D83CF5">
      <w:pPr>
        <w:spacing w:after="0" w:line="480" w:lineRule="auto"/>
        <w:rPr>
          <w:rFonts w:ascii="Arial" w:eastAsia="Times New Roman" w:hAnsi="Arial" w:cs="Arial"/>
        </w:rPr>
      </w:pPr>
    </w:p>
    <w:p w14:paraId="1A0C7C69" w14:textId="77777777" w:rsidR="00D83CF5" w:rsidRPr="00D83CF5" w:rsidRDefault="00D83CF5" w:rsidP="00D83CF5">
      <w:pPr>
        <w:spacing w:after="0" w:line="480" w:lineRule="auto"/>
        <w:rPr>
          <w:rFonts w:ascii="Arial" w:eastAsia="Times New Roman" w:hAnsi="Arial" w:cs="Arial"/>
        </w:rPr>
      </w:pPr>
    </w:p>
    <w:p w14:paraId="6C0D98B1" w14:textId="77777777" w:rsidR="00D83CF5" w:rsidRPr="00D83CF5" w:rsidRDefault="00D83CF5" w:rsidP="00D83CF5">
      <w:pPr>
        <w:spacing w:after="0" w:line="480" w:lineRule="auto"/>
        <w:rPr>
          <w:rFonts w:ascii="Arial" w:eastAsia="Times New Roman" w:hAnsi="Arial" w:cs="Arial"/>
        </w:rPr>
      </w:pPr>
    </w:p>
    <w:tbl>
      <w:tblPr>
        <w:tblW w:w="92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90"/>
        <w:gridCol w:w="2460"/>
        <w:gridCol w:w="1470"/>
        <w:gridCol w:w="1185"/>
        <w:gridCol w:w="1485"/>
        <w:gridCol w:w="1695"/>
      </w:tblGrid>
      <w:tr w:rsidR="00D83CF5" w:rsidRPr="00D83CF5" w14:paraId="1A087D72" w14:textId="77777777" w:rsidTr="00D83CF5">
        <w:trPr>
          <w:trHeight w:val="300"/>
        </w:trPr>
        <w:tc>
          <w:tcPr>
            <w:tcW w:w="9285" w:type="dxa"/>
            <w:gridSpan w:val="6"/>
            <w:tcBorders>
              <w:top w:val="nil"/>
              <w:left w:val="nil"/>
              <w:bottom w:val="nil"/>
              <w:right w:val="nil"/>
            </w:tcBorders>
            <w:shd w:val="clear" w:color="auto" w:fill="FFFFFF"/>
            <w:vAlign w:val="center"/>
          </w:tcPr>
          <w:p w14:paraId="60A7A241"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I would recommend Target to my friends.</w:t>
            </w:r>
          </w:p>
        </w:tc>
      </w:tr>
      <w:tr w:rsidR="00D83CF5" w:rsidRPr="00D83CF5" w14:paraId="61135528" w14:textId="77777777" w:rsidTr="00D83CF5">
        <w:trPr>
          <w:trHeight w:val="300"/>
        </w:trPr>
        <w:tc>
          <w:tcPr>
            <w:tcW w:w="3450" w:type="dxa"/>
            <w:gridSpan w:val="2"/>
            <w:tcBorders>
              <w:top w:val="nil"/>
              <w:left w:val="nil"/>
              <w:bottom w:val="single" w:sz="6" w:space="0" w:color="152935"/>
              <w:right w:val="nil"/>
            </w:tcBorders>
            <w:shd w:val="clear" w:color="auto" w:fill="FFFFFF"/>
            <w:vAlign w:val="bottom"/>
          </w:tcPr>
          <w:p w14:paraId="52C12C1F" w14:textId="77777777" w:rsidR="00D83CF5" w:rsidRPr="00D83CF5" w:rsidRDefault="00D83CF5" w:rsidP="00D83CF5">
            <w:pPr>
              <w:spacing w:after="0" w:line="480" w:lineRule="auto"/>
              <w:rPr>
                <w:rFonts w:ascii="Arial" w:eastAsia="Times New Roman" w:hAnsi="Arial" w:cs="Arial"/>
              </w:rPr>
            </w:pPr>
          </w:p>
        </w:tc>
        <w:tc>
          <w:tcPr>
            <w:tcW w:w="1470" w:type="dxa"/>
            <w:tcBorders>
              <w:top w:val="nil"/>
              <w:left w:val="nil"/>
              <w:bottom w:val="single" w:sz="6" w:space="0" w:color="152935"/>
              <w:right w:val="single" w:sz="6" w:space="0" w:color="E0E0E0"/>
            </w:tcBorders>
            <w:shd w:val="clear" w:color="auto" w:fill="FFFFFF"/>
            <w:vAlign w:val="bottom"/>
          </w:tcPr>
          <w:p w14:paraId="57C67375"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Frequency</w:t>
            </w:r>
          </w:p>
        </w:tc>
        <w:tc>
          <w:tcPr>
            <w:tcW w:w="1185" w:type="dxa"/>
            <w:tcBorders>
              <w:top w:val="nil"/>
              <w:left w:val="single" w:sz="6" w:space="0" w:color="E0E0E0"/>
              <w:bottom w:val="single" w:sz="6" w:space="0" w:color="152935"/>
              <w:right w:val="single" w:sz="6" w:space="0" w:color="E0E0E0"/>
            </w:tcBorders>
            <w:shd w:val="clear" w:color="auto" w:fill="FFFFFF"/>
            <w:vAlign w:val="bottom"/>
          </w:tcPr>
          <w:p w14:paraId="7348334E"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485" w:type="dxa"/>
            <w:tcBorders>
              <w:top w:val="nil"/>
              <w:left w:val="single" w:sz="6" w:space="0" w:color="E0E0E0"/>
              <w:bottom w:val="single" w:sz="6" w:space="0" w:color="152935"/>
              <w:right w:val="single" w:sz="6" w:space="0" w:color="E0E0E0"/>
            </w:tcBorders>
            <w:shd w:val="clear" w:color="auto" w:fill="FFFFFF"/>
            <w:vAlign w:val="bottom"/>
          </w:tcPr>
          <w:p w14:paraId="33E53571"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95" w:type="dxa"/>
            <w:tcBorders>
              <w:top w:val="nil"/>
              <w:left w:val="single" w:sz="6" w:space="0" w:color="E0E0E0"/>
              <w:bottom w:val="single" w:sz="6" w:space="0" w:color="152935"/>
              <w:right w:val="nil"/>
            </w:tcBorders>
            <w:shd w:val="clear" w:color="auto" w:fill="FFFFFF"/>
            <w:vAlign w:val="bottom"/>
          </w:tcPr>
          <w:p w14:paraId="7B3FFE7F"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04EE6BDC" w14:textId="77777777" w:rsidTr="008E72A3">
        <w:trPr>
          <w:trHeight w:val="300"/>
        </w:trPr>
        <w:tc>
          <w:tcPr>
            <w:tcW w:w="990" w:type="dxa"/>
            <w:vMerge w:val="restart"/>
            <w:tcBorders>
              <w:top w:val="single" w:sz="6" w:space="0" w:color="152935"/>
              <w:left w:val="nil"/>
              <w:bottom w:val="single" w:sz="6" w:space="0" w:color="152935"/>
              <w:right w:val="nil"/>
            </w:tcBorders>
            <w:shd w:val="clear" w:color="auto" w:fill="E0E0E0"/>
          </w:tcPr>
          <w:p w14:paraId="3DB6C5A9"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460" w:type="dxa"/>
            <w:tcBorders>
              <w:top w:val="single" w:sz="6" w:space="0" w:color="152935"/>
              <w:left w:val="nil"/>
              <w:bottom w:val="single" w:sz="6" w:space="0" w:color="AEAEAE"/>
              <w:right w:val="nil"/>
            </w:tcBorders>
            <w:shd w:val="clear" w:color="auto" w:fill="E0E0E0"/>
          </w:tcPr>
          <w:p w14:paraId="27C9ADFA"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470" w:type="dxa"/>
            <w:tcBorders>
              <w:top w:val="single" w:sz="6" w:space="0" w:color="152935"/>
              <w:left w:val="nil"/>
              <w:bottom w:val="single" w:sz="6" w:space="0" w:color="AEAEAE"/>
              <w:right w:val="single" w:sz="6" w:space="0" w:color="E0E0E0"/>
            </w:tcBorders>
            <w:shd w:val="clear" w:color="auto" w:fill="F9F9FB"/>
          </w:tcPr>
          <w:p w14:paraId="7F24118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w:t>
            </w:r>
          </w:p>
        </w:tc>
        <w:tc>
          <w:tcPr>
            <w:tcW w:w="1185" w:type="dxa"/>
            <w:tcBorders>
              <w:top w:val="single" w:sz="6" w:space="0" w:color="152935"/>
              <w:left w:val="single" w:sz="6" w:space="0" w:color="E0E0E0"/>
              <w:bottom w:val="single" w:sz="6" w:space="0" w:color="AEAEAE"/>
              <w:right w:val="single" w:sz="6" w:space="0" w:color="E0E0E0"/>
            </w:tcBorders>
            <w:shd w:val="clear" w:color="auto" w:fill="F9F9FB"/>
          </w:tcPr>
          <w:p w14:paraId="25C173B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4.1</w:t>
            </w:r>
          </w:p>
        </w:tc>
        <w:tc>
          <w:tcPr>
            <w:tcW w:w="1485" w:type="dxa"/>
            <w:tcBorders>
              <w:top w:val="single" w:sz="6" w:space="0" w:color="152935"/>
              <w:left w:val="single" w:sz="6" w:space="0" w:color="E0E0E0"/>
              <w:bottom w:val="single" w:sz="6" w:space="0" w:color="AEAEAE"/>
              <w:right w:val="single" w:sz="6" w:space="0" w:color="E0E0E0"/>
            </w:tcBorders>
            <w:shd w:val="clear" w:color="auto" w:fill="F9F9FB"/>
          </w:tcPr>
          <w:p w14:paraId="0980D6C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4.1</w:t>
            </w:r>
          </w:p>
        </w:tc>
        <w:tc>
          <w:tcPr>
            <w:tcW w:w="1695" w:type="dxa"/>
            <w:tcBorders>
              <w:top w:val="single" w:sz="6" w:space="0" w:color="152935"/>
              <w:left w:val="single" w:sz="6" w:space="0" w:color="E0E0E0"/>
              <w:bottom w:val="single" w:sz="6" w:space="0" w:color="AEAEAE"/>
              <w:right w:val="nil"/>
            </w:tcBorders>
            <w:shd w:val="clear" w:color="auto" w:fill="F9F9FB"/>
          </w:tcPr>
          <w:p w14:paraId="2EBC329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4.1</w:t>
            </w:r>
          </w:p>
        </w:tc>
      </w:tr>
      <w:tr w:rsidR="00D83CF5" w:rsidRPr="00D83CF5" w14:paraId="3FE215EA" w14:textId="77777777" w:rsidTr="008E72A3">
        <w:trPr>
          <w:trHeight w:val="300"/>
        </w:trPr>
        <w:tc>
          <w:tcPr>
            <w:tcW w:w="990" w:type="dxa"/>
            <w:vMerge/>
            <w:vAlign w:val="center"/>
          </w:tcPr>
          <w:p w14:paraId="49AC7A96" w14:textId="77777777" w:rsidR="00D83CF5" w:rsidRPr="00D83CF5" w:rsidRDefault="00D83CF5" w:rsidP="00D83CF5">
            <w:pPr>
              <w:spacing w:after="200" w:line="480" w:lineRule="auto"/>
              <w:rPr>
                <w:rFonts w:ascii="Arial" w:eastAsia="Calibri" w:hAnsi="Arial" w:cs="Arial"/>
              </w:rPr>
            </w:pPr>
          </w:p>
        </w:tc>
        <w:tc>
          <w:tcPr>
            <w:tcW w:w="2460" w:type="dxa"/>
            <w:tcBorders>
              <w:top w:val="single" w:sz="6" w:space="0" w:color="AEAEAE"/>
              <w:left w:val="nil"/>
              <w:bottom w:val="single" w:sz="6" w:space="0" w:color="AEAEAE"/>
              <w:right w:val="nil"/>
            </w:tcBorders>
            <w:shd w:val="clear" w:color="auto" w:fill="E0E0E0"/>
          </w:tcPr>
          <w:p w14:paraId="78E7B803"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470" w:type="dxa"/>
            <w:tcBorders>
              <w:top w:val="single" w:sz="6" w:space="0" w:color="AEAEAE"/>
              <w:left w:val="nil"/>
              <w:bottom w:val="single" w:sz="6" w:space="0" w:color="AEAEAE"/>
              <w:right w:val="single" w:sz="6" w:space="0" w:color="E0E0E0"/>
            </w:tcBorders>
            <w:shd w:val="clear" w:color="auto" w:fill="F9F9FB"/>
          </w:tcPr>
          <w:p w14:paraId="6C8B3E0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34D784F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3.7</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4B1492E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3.7</w:t>
            </w:r>
          </w:p>
        </w:tc>
        <w:tc>
          <w:tcPr>
            <w:tcW w:w="1695" w:type="dxa"/>
            <w:tcBorders>
              <w:top w:val="single" w:sz="6" w:space="0" w:color="AEAEAE"/>
              <w:left w:val="single" w:sz="6" w:space="0" w:color="E0E0E0"/>
              <w:bottom w:val="single" w:sz="6" w:space="0" w:color="AEAEAE"/>
              <w:right w:val="nil"/>
            </w:tcBorders>
            <w:shd w:val="clear" w:color="auto" w:fill="F9F9FB"/>
          </w:tcPr>
          <w:p w14:paraId="6F558BD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7.9</w:t>
            </w:r>
          </w:p>
        </w:tc>
      </w:tr>
      <w:tr w:rsidR="00D83CF5" w:rsidRPr="00D83CF5" w14:paraId="45CA5BAE" w14:textId="77777777" w:rsidTr="008E72A3">
        <w:trPr>
          <w:trHeight w:val="300"/>
        </w:trPr>
        <w:tc>
          <w:tcPr>
            <w:tcW w:w="990" w:type="dxa"/>
            <w:vMerge/>
            <w:vAlign w:val="center"/>
          </w:tcPr>
          <w:p w14:paraId="5F6F7A03" w14:textId="77777777" w:rsidR="00D83CF5" w:rsidRPr="00D83CF5" w:rsidRDefault="00D83CF5" w:rsidP="00D83CF5">
            <w:pPr>
              <w:spacing w:after="200" w:line="480" w:lineRule="auto"/>
              <w:rPr>
                <w:rFonts w:ascii="Arial" w:eastAsia="Calibri" w:hAnsi="Arial" w:cs="Arial"/>
              </w:rPr>
            </w:pPr>
          </w:p>
        </w:tc>
        <w:tc>
          <w:tcPr>
            <w:tcW w:w="2460" w:type="dxa"/>
            <w:tcBorders>
              <w:top w:val="single" w:sz="6" w:space="0" w:color="AEAEAE"/>
              <w:left w:val="nil"/>
              <w:bottom w:val="single" w:sz="6" w:space="0" w:color="AEAEAE"/>
              <w:right w:val="nil"/>
            </w:tcBorders>
            <w:shd w:val="clear" w:color="auto" w:fill="E0E0E0"/>
          </w:tcPr>
          <w:p w14:paraId="52A8B448"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470" w:type="dxa"/>
            <w:tcBorders>
              <w:top w:val="single" w:sz="6" w:space="0" w:color="AEAEAE"/>
              <w:left w:val="nil"/>
              <w:bottom w:val="single" w:sz="6" w:space="0" w:color="AEAEAE"/>
              <w:right w:val="single" w:sz="6" w:space="0" w:color="E0E0E0"/>
            </w:tcBorders>
            <w:shd w:val="clear" w:color="auto" w:fill="F9F9FB"/>
          </w:tcPr>
          <w:p w14:paraId="2D191D4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55</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3784EE9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22.7</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01C1900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22.7</w:t>
            </w:r>
          </w:p>
        </w:tc>
        <w:tc>
          <w:tcPr>
            <w:tcW w:w="1695" w:type="dxa"/>
            <w:tcBorders>
              <w:top w:val="single" w:sz="6" w:space="0" w:color="AEAEAE"/>
              <w:left w:val="single" w:sz="6" w:space="0" w:color="E0E0E0"/>
              <w:bottom w:val="single" w:sz="6" w:space="0" w:color="AEAEAE"/>
              <w:right w:val="nil"/>
            </w:tcBorders>
            <w:shd w:val="clear" w:color="auto" w:fill="F9F9FB"/>
          </w:tcPr>
          <w:p w14:paraId="79BF952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30.6</w:t>
            </w:r>
          </w:p>
        </w:tc>
      </w:tr>
      <w:tr w:rsidR="00D83CF5" w:rsidRPr="00D83CF5" w14:paraId="182E9DBB" w14:textId="77777777" w:rsidTr="008E72A3">
        <w:trPr>
          <w:trHeight w:val="300"/>
        </w:trPr>
        <w:tc>
          <w:tcPr>
            <w:tcW w:w="990" w:type="dxa"/>
            <w:vMerge/>
            <w:vAlign w:val="center"/>
          </w:tcPr>
          <w:p w14:paraId="7F2BF082" w14:textId="77777777" w:rsidR="00D83CF5" w:rsidRPr="00D83CF5" w:rsidRDefault="00D83CF5" w:rsidP="00D83CF5">
            <w:pPr>
              <w:spacing w:after="200" w:line="480" w:lineRule="auto"/>
              <w:rPr>
                <w:rFonts w:ascii="Arial" w:eastAsia="Calibri" w:hAnsi="Arial" w:cs="Arial"/>
              </w:rPr>
            </w:pPr>
          </w:p>
        </w:tc>
        <w:tc>
          <w:tcPr>
            <w:tcW w:w="2460" w:type="dxa"/>
            <w:tcBorders>
              <w:top w:val="single" w:sz="6" w:space="0" w:color="AEAEAE"/>
              <w:left w:val="nil"/>
              <w:bottom w:val="single" w:sz="6" w:space="0" w:color="AEAEAE"/>
              <w:right w:val="nil"/>
            </w:tcBorders>
            <w:shd w:val="clear" w:color="auto" w:fill="E0E0E0"/>
          </w:tcPr>
          <w:p w14:paraId="53B6A44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470" w:type="dxa"/>
            <w:tcBorders>
              <w:top w:val="single" w:sz="6" w:space="0" w:color="AEAEAE"/>
              <w:left w:val="nil"/>
              <w:bottom w:val="single" w:sz="6" w:space="0" w:color="AEAEAE"/>
              <w:right w:val="single" w:sz="6" w:space="0" w:color="E0E0E0"/>
            </w:tcBorders>
            <w:shd w:val="clear" w:color="auto" w:fill="F9F9FB"/>
          </w:tcPr>
          <w:p w14:paraId="20CA58E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81</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0DC210A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33.5</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6904C17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33.5</w:t>
            </w:r>
          </w:p>
        </w:tc>
        <w:tc>
          <w:tcPr>
            <w:tcW w:w="1695" w:type="dxa"/>
            <w:tcBorders>
              <w:top w:val="single" w:sz="6" w:space="0" w:color="AEAEAE"/>
              <w:left w:val="single" w:sz="6" w:space="0" w:color="E0E0E0"/>
              <w:bottom w:val="single" w:sz="6" w:space="0" w:color="AEAEAE"/>
              <w:right w:val="nil"/>
            </w:tcBorders>
            <w:shd w:val="clear" w:color="auto" w:fill="F9F9FB"/>
          </w:tcPr>
          <w:p w14:paraId="767F997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64.0</w:t>
            </w:r>
          </w:p>
        </w:tc>
      </w:tr>
      <w:tr w:rsidR="00D83CF5" w:rsidRPr="00D83CF5" w14:paraId="65F77FE5" w14:textId="77777777" w:rsidTr="008E72A3">
        <w:trPr>
          <w:trHeight w:val="300"/>
        </w:trPr>
        <w:tc>
          <w:tcPr>
            <w:tcW w:w="990" w:type="dxa"/>
            <w:vMerge/>
            <w:vAlign w:val="center"/>
          </w:tcPr>
          <w:p w14:paraId="4F65D763" w14:textId="77777777" w:rsidR="00D83CF5" w:rsidRPr="00D83CF5" w:rsidRDefault="00D83CF5" w:rsidP="00D83CF5">
            <w:pPr>
              <w:spacing w:after="200" w:line="480" w:lineRule="auto"/>
              <w:rPr>
                <w:rFonts w:ascii="Arial" w:eastAsia="Calibri" w:hAnsi="Arial" w:cs="Arial"/>
              </w:rPr>
            </w:pPr>
          </w:p>
        </w:tc>
        <w:tc>
          <w:tcPr>
            <w:tcW w:w="2460" w:type="dxa"/>
            <w:tcBorders>
              <w:top w:val="single" w:sz="6" w:space="0" w:color="AEAEAE"/>
              <w:left w:val="nil"/>
              <w:bottom w:val="single" w:sz="6" w:space="0" w:color="AEAEAE"/>
              <w:right w:val="nil"/>
            </w:tcBorders>
            <w:shd w:val="clear" w:color="auto" w:fill="E0E0E0"/>
          </w:tcPr>
          <w:p w14:paraId="1104E39C"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470" w:type="dxa"/>
            <w:tcBorders>
              <w:top w:val="single" w:sz="6" w:space="0" w:color="AEAEAE"/>
              <w:left w:val="nil"/>
              <w:bottom w:val="single" w:sz="6" w:space="0" w:color="AEAEAE"/>
              <w:right w:val="single" w:sz="6" w:space="0" w:color="E0E0E0"/>
            </w:tcBorders>
            <w:shd w:val="clear" w:color="auto" w:fill="F9F9FB"/>
          </w:tcPr>
          <w:p w14:paraId="039C87B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87</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270EC86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36.0</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7D2BD4B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36.0</w:t>
            </w:r>
          </w:p>
        </w:tc>
        <w:tc>
          <w:tcPr>
            <w:tcW w:w="1695" w:type="dxa"/>
            <w:tcBorders>
              <w:top w:val="single" w:sz="6" w:space="0" w:color="AEAEAE"/>
              <w:left w:val="single" w:sz="6" w:space="0" w:color="E0E0E0"/>
              <w:bottom w:val="single" w:sz="6" w:space="0" w:color="AEAEAE"/>
              <w:right w:val="nil"/>
            </w:tcBorders>
            <w:shd w:val="clear" w:color="auto" w:fill="F9F9FB"/>
          </w:tcPr>
          <w:p w14:paraId="158D3A0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257D5ED7" w14:textId="77777777" w:rsidTr="008E72A3">
        <w:trPr>
          <w:trHeight w:val="300"/>
        </w:trPr>
        <w:tc>
          <w:tcPr>
            <w:tcW w:w="990" w:type="dxa"/>
            <w:vMerge/>
            <w:vAlign w:val="center"/>
          </w:tcPr>
          <w:p w14:paraId="62F2693A" w14:textId="77777777" w:rsidR="00D83CF5" w:rsidRPr="00D83CF5" w:rsidRDefault="00D83CF5" w:rsidP="00D83CF5">
            <w:pPr>
              <w:spacing w:after="200" w:line="480" w:lineRule="auto"/>
              <w:rPr>
                <w:rFonts w:ascii="Arial" w:eastAsia="Calibri" w:hAnsi="Arial" w:cs="Arial"/>
              </w:rPr>
            </w:pPr>
          </w:p>
        </w:tc>
        <w:tc>
          <w:tcPr>
            <w:tcW w:w="2460" w:type="dxa"/>
            <w:tcBorders>
              <w:top w:val="single" w:sz="6" w:space="0" w:color="AEAEAE"/>
              <w:left w:val="nil"/>
              <w:bottom w:val="single" w:sz="6" w:space="0" w:color="152935"/>
              <w:right w:val="nil"/>
            </w:tcBorders>
            <w:shd w:val="clear" w:color="auto" w:fill="E0E0E0"/>
          </w:tcPr>
          <w:p w14:paraId="08BBCBA3"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470" w:type="dxa"/>
            <w:tcBorders>
              <w:top w:val="single" w:sz="6" w:space="0" w:color="AEAEAE"/>
              <w:left w:val="nil"/>
              <w:bottom w:val="single" w:sz="6" w:space="0" w:color="152935"/>
              <w:right w:val="single" w:sz="6" w:space="0" w:color="E0E0E0"/>
            </w:tcBorders>
            <w:shd w:val="clear" w:color="auto" w:fill="F9F9FB"/>
          </w:tcPr>
          <w:p w14:paraId="277FDF7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185" w:type="dxa"/>
            <w:tcBorders>
              <w:top w:val="single" w:sz="6" w:space="0" w:color="AEAEAE"/>
              <w:left w:val="single" w:sz="6" w:space="0" w:color="E0E0E0"/>
              <w:bottom w:val="single" w:sz="6" w:space="0" w:color="152935"/>
              <w:right w:val="single" w:sz="6" w:space="0" w:color="E0E0E0"/>
            </w:tcBorders>
            <w:shd w:val="clear" w:color="auto" w:fill="F9F9FB"/>
          </w:tcPr>
          <w:p w14:paraId="6FACBB5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485" w:type="dxa"/>
            <w:tcBorders>
              <w:top w:val="single" w:sz="6" w:space="0" w:color="AEAEAE"/>
              <w:left w:val="single" w:sz="6" w:space="0" w:color="E0E0E0"/>
              <w:bottom w:val="single" w:sz="6" w:space="0" w:color="152935"/>
              <w:right w:val="single" w:sz="6" w:space="0" w:color="E0E0E0"/>
            </w:tcBorders>
            <w:shd w:val="clear" w:color="auto" w:fill="F9F9FB"/>
          </w:tcPr>
          <w:p w14:paraId="509C9E2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95" w:type="dxa"/>
            <w:tcBorders>
              <w:top w:val="single" w:sz="6" w:space="0" w:color="AEAEAE"/>
              <w:left w:val="single" w:sz="6" w:space="0" w:color="E0E0E0"/>
              <w:bottom w:val="single" w:sz="6" w:space="0" w:color="152935"/>
              <w:right w:val="nil"/>
            </w:tcBorders>
            <w:shd w:val="clear" w:color="auto" w:fill="F9F9FB"/>
            <w:vAlign w:val="center"/>
          </w:tcPr>
          <w:p w14:paraId="236CF19A" w14:textId="77777777" w:rsidR="00D83CF5" w:rsidRPr="00D83CF5" w:rsidRDefault="00D83CF5" w:rsidP="00D83CF5">
            <w:pPr>
              <w:spacing w:after="0" w:line="480" w:lineRule="auto"/>
              <w:rPr>
                <w:rFonts w:ascii="Arial" w:eastAsia="Times New Roman" w:hAnsi="Arial" w:cs="Arial"/>
              </w:rPr>
            </w:pPr>
          </w:p>
        </w:tc>
      </w:tr>
    </w:tbl>
    <w:p w14:paraId="55AC12EE" w14:textId="77777777" w:rsidR="00D83CF5" w:rsidRPr="00D83CF5" w:rsidRDefault="00D83CF5" w:rsidP="00D83CF5">
      <w:pPr>
        <w:spacing w:after="0" w:line="480" w:lineRule="auto"/>
        <w:rPr>
          <w:rFonts w:ascii="Arial" w:eastAsia="Calibri" w:hAnsi="Arial" w:cs="Arial"/>
        </w:rPr>
      </w:pPr>
    </w:p>
    <w:p w14:paraId="455F1079" w14:textId="77777777" w:rsidR="00D83CF5" w:rsidRPr="00D83CF5" w:rsidRDefault="00D83CF5" w:rsidP="00D83CF5">
      <w:pPr>
        <w:spacing w:after="0" w:line="480" w:lineRule="auto"/>
        <w:rPr>
          <w:rFonts w:ascii="Arial" w:eastAsia="Times New Roman" w:hAnsi="Arial" w:cs="Arial"/>
        </w:rPr>
      </w:pPr>
      <w:r w:rsidRPr="00D83CF5">
        <w:rPr>
          <w:rFonts w:ascii="Arial" w:eastAsia="Calibri" w:hAnsi="Arial" w:cs="Arial"/>
          <w:noProof/>
        </w:rPr>
        <w:drawing>
          <wp:inline distT="0" distB="0" distL="0" distR="0" wp14:anchorId="3420ED51" wp14:editId="4943A457">
            <wp:extent cx="5349240" cy="3154680"/>
            <wp:effectExtent l="0" t="0" r="0" b="0"/>
            <wp:docPr id="77981227" name="Picture 77981227" descr="A pie char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81227" name="Picture 77981227" descr="A pie chart with text on it&#10;&#10;AI-generated content may be incorrect."/>
                    <pic:cNvPicPr/>
                  </pic:nvPicPr>
                  <pic:blipFill>
                    <a:blip r:embed="rId36">
                      <a:extLst>
                        <a:ext uri="{28A0092B-C50C-407E-A947-70E740481C1C}">
                          <a14:useLocalDpi xmlns:a14="http://schemas.microsoft.com/office/drawing/2010/main" val="0"/>
                        </a:ext>
                      </a:extLst>
                    </a:blip>
                    <a:stretch>
                      <a:fillRect/>
                    </a:stretch>
                  </pic:blipFill>
                  <pic:spPr>
                    <a:xfrm>
                      <a:off x="0" y="0"/>
                      <a:ext cx="5349240" cy="3154680"/>
                    </a:xfrm>
                    <a:prstGeom prst="rect">
                      <a:avLst/>
                    </a:prstGeom>
                  </pic:spPr>
                </pic:pic>
              </a:graphicData>
            </a:graphic>
          </wp:inline>
        </w:drawing>
      </w:r>
    </w:p>
    <w:p w14:paraId="6B07CDE4" w14:textId="77777777" w:rsidR="00D83CF5" w:rsidRPr="00D83CF5" w:rsidRDefault="00D83CF5" w:rsidP="00D83CF5">
      <w:pPr>
        <w:spacing w:after="0" w:line="480" w:lineRule="auto"/>
        <w:rPr>
          <w:rFonts w:ascii="Arial" w:eastAsia="Times New Roman" w:hAnsi="Arial" w:cs="Arial"/>
        </w:rPr>
      </w:pPr>
    </w:p>
    <w:p w14:paraId="25729F29"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Approximately 69.4% of respondents somewhat or strongly agreed they would recommend Target to their friends, resulting in a mean score of 3.93 on a 5-point scale. Only 7.9% disagreed, and 22.7% were neutral.</w:t>
      </w:r>
    </w:p>
    <w:p w14:paraId="3950C123" w14:textId="77777777" w:rsidR="00D83CF5" w:rsidRPr="00D83CF5" w:rsidRDefault="00D83CF5" w:rsidP="00D83CF5">
      <w:pPr>
        <w:spacing w:after="0" w:line="480" w:lineRule="auto"/>
        <w:rPr>
          <w:rFonts w:ascii="Arial" w:eastAsia="Times New Roman" w:hAnsi="Arial" w:cs="Arial"/>
        </w:rPr>
      </w:pPr>
    </w:p>
    <w:p w14:paraId="6A0E1C00"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Managerial Conclusion: Target should keep putting a strong emphasis on loyalty programs and customer satisfaction in order to promote goodwill. Recommendation rates may rise if neutral consumers are engaged with referral incentives or by emphasizing special product offerings.</w:t>
      </w:r>
    </w:p>
    <w:p w14:paraId="3A55265C" w14:textId="77777777" w:rsidR="00D83CF5" w:rsidRPr="00D83CF5" w:rsidRDefault="00D83CF5" w:rsidP="00D83CF5">
      <w:pPr>
        <w:spacing w:after="200" w:line="480" w:lineRule="auto"/>
        <w:rPr>
          <w:rFonts w:ascii="Arial" w:eastAsia="Times New Roman" w:hAnsi="Arial" w:cs="Arial"/>
        </w:rPr>
      </w:pPr>
    </w:p>
    <w:p w14:paraId="6FAD62A6" w14:textId="77777777" w:rsidR="00D83CF5" w:rsidRPr="00D83CF5" w:rsidRDefault="00D83CF5" w:rsidP="00D83CF5">
      <w:pPr>
        <w:spacing w:after="200" w:line="480" w:lineRule="auto"/>
        <w:rPr>
          <w:rFonts w:ascii="Arial" w:eastAsia="Times New Roman" w:hAnsi="Arial" w:cs="Arial"/>
        </w:rPr>
      </w:pPr>
    </w:p>
    <w:p w14:paraId="69AE623A" w14:textId="77777777" w:rsidR="00D83CF5" w:rsidRPr="00D83CF5" w:rsidRDefault="00D83CF5" w:rsidP="00D83CF5">
      <w:pPr>
        <w:spacing w:after="200" w:line="480" w:lineRule="auto"/>
        <w:rPr>
          <w:rFonts w:ascii="Arial" w:eastAsia="Times New Roman" w:hAnsi="Arial" w:cs="Arial"/>
        </w:rPr>
      </w:pPr>
    </w:p>
    <w:p w14:paraId="61FB48E0" w14:textId="77777777" w:rsidR="00D83CF5" w:rsidRPr="00D83CF5" w:rsidRDefault="00D83CF5" w:rsidP="00D83CF5">
      <w:pPr>
        <w:spacing w:after="200" w:line="480" w:lineRule="auto"/>
        <w:rPr>
          <w:rFonts w:ascii="Arial" w:eastAsia="Times New Roman" w:hAnsi="Arial" w:cs="Arial"/>
        </w:rPr>
      </w:pPr>
    </w:p>
    <w:p w14:paraId="0027923F" w14:textId="77777777" w:rsidR="00D83CF5" w:rsidRPr="00D83CF5" w:rsidRDefault="00D83CF5" w:rsidP="00D83CF5">
      <w:pPr>
        <w:spacing w:after="200" w:line="480" w:lineRule="auto"/>
        <w:rPr>
          <w:rFonts w:ascii="Arial" w:eastAsia="Times New Roman" w:hAnsi="Arial" w:cs="Arial"/>
        </w:rPr>
      </w:pPr>
    </w:p>
    <w:tbl>
      <w:tblPr>
        <w:tblW w:w="92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75"/>
        <w:gridCol w:w="2460"/>
        <w:gridCol w:w="1485"/>
        <w:gridCol w:w="1185"/>
        <w:gridCol w:w="1485"/>
        <w:gridCol w:w="1695"/>
      </w:tblGrid>
      <w:tr w:rsidR="00D83CF5" w:rsidRPr="00D83CF5" w14:paraId="7C0C5D7A" w14:textId="77777777" w:rsidTr="00D83CF5">
        <w:trPr>
          <w:trHeight w:val="300"/>
        </w:trPr>
        <w:tc>
          <w:tcPr>
            <w:tcW w:w="9285" w:type="dxa"/>
            <w:gridSpan w:val="6"/>
            <w:tcBorders>
              <w:top w:val="nil"/>
              <w:left w:val="nil"/>
              <w:bottom w:val="nil"/>
              <w:right w:val="nil"/>
            </w:tcBorders>
            <w:shd w:val="clear" w:color="auto" w:fill="FFFFFF"/>
            <w:vAlign w:val="center"/>
          </w:tcPr>
          <w:p w14:paraId="09221856"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Target meets my expectations and needs more than most stores.</w:t>
            </w:r>
          </w:p>
        </w:tc>
      </w:tr>
      <w:tr w:rsidR="00D83CF5" w:rsidRPr="00D83CF5" w14:paraId="291C08E1" w14:textId="77777777" w:rsidTr="00D83CF5">
        <w:trPr>
          <w:trHeight w:val="300"/>
        </w:trPr>
        <w:tc>
          <w:tcPr>
            <w:tcW w:w="3435" w:type="dxa"/>
            <w:gridSpan w:val="2"/>
            <w:tcBorders>
              <w:top w:val="nil"/>
              <w:left w:val="nil"/>
              <w:bottom w:val="single" w:sz="6" w:space="0" w:color="152935"/>
              <w:right w:val="nil"/>
            </w:tcBorders>
            <w:shd w:val="clear" w:color="auto" w:fill="FFFFFF"/>
            <w:vAlign w:val="bottom"/>
          </w:tcPr>
          <w:p w14:paraId="016B0F6B" w14:textId="77777777" w:rsidR="00D83CF5" w:rsidRPr="00D83CF5" w:rsidRDefault="00D83CF5" w:rsidP="00D83CF5">
            <w:pPr>
              <w:spacing w:after="0" w:line="480" w:lineRule="auto"/>
              <w:rPr>
                <w:rFonts w:ascii="Arial" w:eastAsia="Times New Roman" w:hAnsi="Arial" w:cs="Arial"/>
              </w:rPr>
            </w:pPr>
          </w:p>
        </w:tc>
        <w:tc>
          <w:tcPr>
            <w:tcW w:w="1485" w:type="dxa"/>
            <w:tcBorders>
              <w:top w:val="nil"/>
              <w:left w:val="nil"/>
              <w:bottom w:val="single" w:sz="6" w:space="0" w:color="152935"/>
              <w:right w:val="single" w:sz="6" w:space="0" w:color="E0E0E0"/>
            </w:tcBorders>
            <w:shd w:val="clear" w:color="auto" w:fill="FFFFFF"/>
            <w:vAlign w:val="bottom"/>
          </w:tcPr>
          <w:p w14:paraId="033B3B0A"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Frequency</w:t>
            </w:r>
          </w:p>
        </w:tc>
        <w:tc>
          <w:tcPr>
            <w:tcW w:w="1185" w:type="dxa"/>
            <w:tcBorders>
              <w:top w:val="nil"/>
              <w:left w:val="single" w:sz="6" w:space="0" w:color="E0E0E0"/>
              <w:bottom w:val="single" w:sz="6" w:space="0" w:color="152935"/>
              <w:right w:val="single" w:sz="6" w:space="0" w:color="E0E0E0"/>
            </w:tcBorders>
            <w:shd w:val="clear" w:color="auto" w:fill="FFFFFF"/>
            <w:vAlign w:val="bottom"/>
          </w:tcPr>
          <w:p w14:paraId="1254A6D5"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485" w:type="dxa"/>
            <w:tcBorders>
              <w:top w:val="nil"/>
              <w:left w:val="single" w:sz="6" w:space="0" w:color="E0E0E0"/>
              <w:bottom w:val="single" w:sz="6" w:space="0" w:color="152935"/>
              <w:right w:val="single" w:sz="6" w:space="0" w:color="E0E0E0"/>
            </w:tcBorders>
            <w:shd w:val="clear" w:color="auto" w:fill="FFFFFF"/>
            <w:vAlign w:val="bottom"/>
          </w:tcPr>
          <w:p w14:paraId="54910132"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95" w:type="dxa"/>
            <w:tcBorders>
              <w:top w:val="nil"/>
              <w:left w:val="single" w:sz="6" w:space="0" w:color="E0E0E0"/>
              <w:bottom w:val="single" w:sz="6" w:space="0" w:color="152935"/>
              <w:right w:val="nil"/>
            </w:tcBorders>
            <w:shd w:val="clear" w:color="auto" w:fill="FFFFFF"/>
            <w:vAlign w:val="bottom"/>
          </w:tcPr>
          <w:p w14:paraId="59E7B51D"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0FEB8116" w14:textId="77777777" w:rsidTr="008E72A3">
        <w:trPr>
          <w:trHeight w:val="300"/>
        </w:trPr>
        <w:tc>
          <w:tcPr>
            <w:tcW w:w="975" w:type="dxa"/>
            <w:vMerge w:val="restart"/>
            <w:tcBorders>
              <w:top w:val="single" w:sz="6" w:space="0" w:color="152935"/>
              <w:left w:val="nil"/>
              <w:bottom w:val="single" w:sz="6" w:space="0" w:color="152935"/>
              <w:right w:val="nil"/>
            </w:tcBorders>
            <w:shd w:val="clear" w:color="auto" w:fill="E0E0E0"/>
          </w:tcPr>
          <w:p w14:paraId="338D766E"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460" w:type="dxa"/>
            <w:tcBorders>
              <w:top w:val="single" w:sz="6" w:space="0" w:color="152935"/>
              <w:left w:val="nil"/>
              <w:bottom w:val="single" w:sz="6" w:space="0" w:color="AEAEAE"/>
              <w:right w:val="nil"/>
            </w:tcBorders>
            <w:shd w:val="clear" w:color="auto" w:fill="E0E0E0"/>
          </w:tcPr>
          <w:p w14:paraId="550539DE"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485" w:type="dxa"/>
            <w:tcBorders>
              <w:top w:val="single" w:sz="6" w:space="0" w:color="152935"/>
              <w:left w:val="nil"/>
              <w:bottom w:val="single" w:sz="6" w:space="0" w:color="AEAEAE"/>
              <w:right w:val="single" w:sz="6" w:space="0" w:color="E0E0E0"/>
            </w:tcBorders>
            <w:shd w:val="clear" w:color="auto" w:fill="F9F9FB"/>
          </w:tcPr>
          <w:p w14:paraId="4489E6A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22</w:t>
            </w:r>
          </w:p>
        </w:tc>
        <w:tc>
          <w:tcPr>
            <w:tcW w:w="1185" w:type="dxa"/>
            <w:tcBorders>
              <w:top w:val="single" w:sz="6" w:space="0" w:color="152935"/>
              <w:left w:val="single" w:sz="6" w:space="0" w:color="E0E0E0"/>
              <w:bottom w:val="single" w:sz="6" w:space="0" w:color="AEAEAE"/>
              <w:right w:val="single" w:sz="6" w:space="0" w:color="E0E0E0"/>
            </w:tcBorders>
            <w:shd w:val="clear" w:color="auto" w:fill="F9F9FB"/>
          </w:tcPr>
          <w:p w14:paraId="796312F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9.1</w:t>
            </w:r>
          </w:p>
        </w:tc>
        <w:tc>
          <w:tcPr>
            <w:tcW w:w="1485" w:type="dxa"/>
            <w:tcBorders>
              <w:top w:val="single" w:sz="6" w:space="0" w:color="152935"/>
              <w:left w:val="single" w:sz="6" w:space="0" w:color="E0E0E0"/>
              <w:bottom w:val="single" w:sz="6" w:space="0" w:color="AEAEAE"/>
              <w:right w:val="single" w:sz="6" w:space="0" w:color="E0E0E0"/>
            </w:tcBorders>
            <w:shd w:val="clear" w:color="auto" w:fill="F9F9FB"/>
          </w:tcPr>
          <w:p w14:paraId="68DBC70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9.1</w:t>
            </w:r>
          </w:p>
        </w:tc>
        <w:tc>
          <w:tcPr>
            <w:tcW w:w="1695" w:type="dxa"/>
            <w:tcBorders>
              <w:top w:val="single" w:sz="6" w:space="0" w:color="152935"/>
              <w:left w:val="single" w:sz="6" w:space="0" w:color="E0E0E0"/>
              <w:bottom w:val="single" w:sz="6" w:space="0" w:color="AEAEAE"/>
              <w:right w:val="nil"/>
            </w:tcBorders>
            <w:shd w:val="clear" w:color="auto" w:fill="F9F9FB"/>
          </w:tcPr>
          <w:p w14:paraId="526F390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9.1</w:t>
            </w:r>
          </w:p>
        </w:tc>
      </w:tr>
      <w:tr w:rsidR="00D83CF5" w:rsidRPr="00D83CF5" w14:paraId="590562A3" w14:textId="77777777" w:rsidTr="008E72A3">
        <w:trPr>
          <w:trHeight w:val="300"/>
        </w:trPr>
        <w:tc>
          <w:tcPr>
            <w:tcW w:w="975" w:type="dxa"/>
            <w:vMerge/>
            <w:vAlign w:val="center"/>
          </w:tcPr>
          <w:p w14:paraId="58C3DDAA" w14:textId="77777777" w:rsidR="00D83CF5" w:rsidRPr="00D83CF5" w:rsidRDefault="00D83CF5" w:rsidP="00D83CF5">
            <w:pPr>
              <w:spacing w:after="200" w:line="480" w:lineRule="auto"/>
              <w:rPr>
                <w:rFonts w:ascii="Arial" w:eastAsia="Calibri" w:hAnsi="Arial" w:cs="Arial"/>
              </w:rPr>
            </w:pPr>
          </w:p>
        </w:tc>
        <w:tc>
          <w:tcPr>
            <w:tcW w:w="2460" w:type="dxa"/>
            <w:tcBorders>
              <w:top w:val="single" w:sz="6" w:space="0" w:color="AEAEAE"/>
              <w:left w:val="nil"/>
              <w:bottom w:val="single" w:sz="6" w:space="0" w:color="AEAEAE"/>
              <w:right w:val="nil"/>
            </w:tcBorders>
            <w:shd w:val="clear" w:color="auto" w:fill="E0E0E0"/>
          </w:tcPr>
          <w:p w14:paraId="6D1BB732"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485" w:type="dxa"/>
            <w:tcBorders>
              <w:top w:val="single" w:sz="6" w:space="0" w:color="AEAEAE"/>
              <w:left w:val="nil"/>
              <w:bottom w:val="single" w:sz="6" w:space="0" w:color="AEAEAE"/>
              <w:right w:val="single" w:sz="6" w:space="0" w:color="E0E0E0"/>
            </w:tcBorders>
            <w:shd w:val="clear" w:color="auto" w:fill="F9F9FB"/>
          </w:tcPr>
          <w:p w14:paraId="5B4FDD5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37</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21EB4D4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15.3</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5AFFEA7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15.3</w:t>
            </w:r>
          </w:p>
        </w:tc>
        <w:tc>
          <w:tcPr>
            <w:tcW w:w="1695" w:type="dxa"/>
            <w:tcBorders>
              <w:top w:val="single" w:sz="6" w:space="0" w:color="AEAEAE"/>
              <w:left w:val="single" w:sz="6" w:space="0" w:color="E0E0E0"/>
              <w:bottom w:val="single" w:sz="6" w:space="0" w:color="AEAEAE"/>
              <w:right w:val="nil"/>
            </w:tcBorders>
            <w:shd w:val="clear" w:color="auto" w:fill="F9F9FB"/>
          </w:tcPr>
          <w:p w14:paraId="26D1C87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24.4</w:t>
            </w:r>
          </w:p>
        </w:tc>
      </w:tr>
      <w:tr w:rsidR="00D83CF5" w:rsidRPr="00D83CF5" w14:paraId="781F547C" w14:textId="77777777" w:rsidTr="008E72A3">
        <w:trPr>
          <w:trHeight w:val="300"/>
        </w:trPr>
        <w:tc>
          <w:tcPr>
            <w:tcW w:w="975" w:type="dxa"/>
            <w:vMerge/>
            <w:vAlign w:val="center"/>
          </w:tcPr>
          <w:p w14:paraId="3EA5F163" w14:textId="77777777" w:rsidR="00D83CF5" w:rsidRPr="00D83CF5" w:rsidRDefault="00D83CF5" w:rsidP="00D83CF5">
            <w:pPr>
              <w:spacing w:after="200" w:line="480" w:lineRule="auto"/>
              <w:rPr>
                <w:rFonts w:ascii="Arial" w:eastAsia="Calibri" w:hAnsi="Arial" w:cs="Arial"/>
              </w:rPr>
            </w:pPr>
          </w:p>
        </w:tc>
        <w:tc>
          <w:tcPr>
            <w:tcW w:w="2460" w:type="dxa"/>
            <w:tcBorders>
              <w:top w:val="single" w:sz="6" w:space="0" w:color="AEAEAE"/>
              <w:left w:val="nil"/>
              <w:bottom w:val="single" w:sz="6" w:space="0" w:color="AEAEAE"/>
              <w:right w:val="nil"/>
            </w:tcBorders>
            <w:shd w:val="clear" w:color="auto" w:fill="E0E0E0"/>
          </w:tcPr>
          <w:p w14:paraId="7F2A4B90"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485" w:type="dxa"/>
            <w:tcBorders>
              <w:top w:val="single" w:sz="6" w:space="0" w:color="AEAEAE"/>
              <w:left w:val="nil"/>
              <w:bottom w:val="single" w:sz="6" w:space="0" w:color="AEAEAE"/>
              <w:right w:val="single" w:sz="6" w:space="0" w:color="E0E0E0"/>
            </w:tcBorders>
            <w:shd w:val="clear" w:color="auto" w:fill="F9F9FB"/>
          </w:tcPr>
          <w:p w14:paraId="14A1C30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61</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1CC3DD2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25.2</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2107F37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25.2</w:t>
            </w:r>
          </w:p>
        </w:tc>
        <w:tc>
          <w:tcPr>
            <w:tcW w:w="1695" w:type="dxa"/>
            <w:tcBorders>
              <w:top w:val="single" w:sz="6" w:space="0" w:color="AEAEAE"/>
              <w:left w:val="single" w:sz="6" w:space="0" w:color="E0E0E0"/>
              <w:bottom w:val="single" w:sz="6" w:space="0" w:color="AEAEAE"/>
              <w:right w:val="nil"/>
            </w:tcBorders>
            <w:shd w:val="clear" w:color="auto" w:fill="F9F9FB"/>
          </w:tcPr>
          <w:p w14:paraId="4912FA7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49.6</w:t>
            </w:r>
          </w:p>
        </w:tc>
      </w:tr>
      <w:tr w:rsidR="00D83CF5" w:rsidRPr="00D83CF5" w14:paraId="2B51AB8B" w14:textId="77777777" w:rsidTr="008E72A3">
        <w:trPr>
          <w:trHeight w:val="300"/>
        </w:trPr>
        <w:tc>
          <w:tcPr>
            <w:tcW w:w="975" w:type="dxa"/>
            <w:vMerge/>
            <w:vAlign w:val="center"/>
          </w:tcPr>
          <w:p w14:paraId="64F90E28" w14:textId="77777777" w:rsidR="00D83CF5" w:rsidRPr="00D83CF5" w:rsidRDefault="00D83CF5" w:rsidP="00D83CF5">
            <w:pPr>
              <w:spacing w:after="200" w:line="480" w:lineRule="auto"/>
              <w:rPr>
                <w:rFonts w:ascii="Arial" w:eastAsia="Calibri" w:hAnsi="Arial" w:cs="Arial"/>
              </w:rPr>
            </w:pPr>
          </w:p>
        </w:tc>
        <w:tc>
          <w:tcPr>
            <w:tcW w:w="2460" w:type="dxa"/>
            <w:tcBorders>
              <w:top w:val="single" w:sz="6" w:space="0" w:color="AEAEAE"/>
              <w:left w:val="nil"/>
              <w:bottom w:val="single" w:sz="6" w:space="0" w:color="AEAEAE"/>
              <w:right w:val="nil"/>
            </w:tcBorders>
            <w:shd w:val="clear" w:color="auto" w:fill="E0E0E0"/>
          </w:tcPr>
          <w:p w14:paraId="41A11123"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485" w:type="dxa"/>
            <w:tcBorders>
              <w:top w:val="single" w:sz="6" w:space="0" w:color="AEAEAE"/>
              <w:left w:val="nil"/>
              <w:bottom w:val="single" w:sz="6" w:space="0" w:color="AEAEAE"/>
              <w:right w:val="single" w:sz="6" w:space="0" w:color="E0E0E0"/>
            </w:tcBorders>
            <w:shd w:val="clear" w:color="auto" w:fill="F9F9FB"/>
          </w:tcPr>
          <w:p w14:paraId="5B1B482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68</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40ACC5B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28.1</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3F2A798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28.1</w:t>
            </w:r>
          </w:p>
        </w:tc>
        <w:tc>
          <w:tcPr>
            <w:tcW w:w="1695" w:type="dxa"/>
            <w:tcBorders>
              <w:top w:val="single" w:sz="6" w:space="0" w:color="AEAEAE"/>
              <w:left w:val="single" w:sz="6" w:space="0" w:color="E0E0E0"/>
              <w:bottom w:val="single" w:sz="6" w:space="0" w:color="AEAEAE"/>
              <w:right w:val="nil"/>
            </w:tcBorders>
            <w:shd w:val="clear" w:color="auto" w:fill="F9F9FB"/>
          </w:tcPr>
          <w:p w14:paraId="5B857E7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77.7</w:t>
            </w:r>
          </w:p>
        </w:tc>
      </w:tr>
      <w:tr w:rsidR="00D83CF5" w:rsidRPr="00D83CF5" w14:paraId="1F4648DA" w14:textId="77777777" w:rsidTr="008E72A3">
        <w:trPr>
          <w:trHeight w:val="300"/>
        </w:trPr>
        <w:tc>
          <w:tcPr>
            <w:tcW w:w="975" w:type="dxa"/>
            <w:vMerge/>
            <w:vAlign w:val="center"/>
          </w:tcPr>
          <w:p w14:paraId="772EC730" w14:textId="77777777" w:rsidR="00D83CF5" w:rsidRPr="00D83CF5" w:rsidRDefault="00D83CF5" w:rsidP="00D83CF5">
            <w:pPr>
              <w:spacing w:after="200" w:line="480" w:lineRule="auto"/>
              <w:rPr>
                <w:rFonts w:ascii="Arial" w:eastAsia="Calibri" w:hAnsi="Arial" w:cs="Arial"/>
              </w:rPr>
            </w:pPr>
          </w:p>
        </w:tc>
        <w:tc>
          <w:tcPr>
            <w:tcW w:w="2460" w:type="dxa"/>
            <w:tcBorders>
              <w:top w:val="single" w:sz="6" w:space="0" w:color="AEAEAE"/>
              <w:left w:val="nil"/>
              <w:bottom w:val="single" w:sz="6" w:space="0" w:color="AEAEAE"/>
              <w:right w:val="nil"/>
            </w:tcBorders>
            <w:shd w:val="clear" w:color="auto" w:fill="E0E0E0"/>
          </w:tcPr>
          <w:p w14:paraId="589C788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485" w:type="dxa"/>
            <w:tcBorders>
              <w:top w:val="single" w:sz="6" w:space="0" w:color="AEAEAE"/>
              <w:left w:val="nil"/>
              <w:bottom w:val="single" w:sz="6" w:space="0" w:color="AEAEAE"/>
              <w:right w:val="single" w:sz="6" w:space="0" w:color="E0E0E0"/>
            </w:tcBorders>
            <w:shd w:val="clear" w:color="auto" w:fill="F9F9FB"/>
          </w:tcPr>
          <w:p w14:paraId="05C8585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54</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71F2BDA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22.3</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08628FA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22.3</w:t>
            </w:r>
          </w:p>
        </w:tc>
        <w:tc>
          <w:tcPr>
            <w:tcW w:w="1695" w:type="dxa"/>
            <w:tcBorders>
              <w:top w:val="single" w:sz="6" w:space="0" w:color="AEAEAE"/>
              <w:left w:val="single" w:sz="6" w:space="0" w:color="E0E0E0"/>
              <w:bottom w:val="single" w:sz="6" w:space="0" w:color="AEAEAE"/>
              <w:right w:val="nil"/>
            </w:tcBorders>
            <w:shd w:val="clear" w:color="auto" w:fill="F9F9FB"/>
          </w:tcPr>
          <w:p w14:paraId="482DC75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58BB0DEF" w14:textId="77777777" w:rsidTr="008E72A3">
        <w:trPr>
          <w:trHeight w:val="300"/>
        </w:trPr>
        <w:tc>
          <w:tcPr>
            <w:tcW w:w="975" w:type="dxa"/>
            <w:vMerge/>
            <w:vAlign w:val="center"/>
          </w:tcPr>
          <w:p w14:paraId="666595A8" w14:textId="77777777" w:rsidR="00D83CF5" w:rsidRPr="00D83CF5" w:rsidRDefault="00D83CF5" w:rsidP="00D83CF5">
            <w:pPr>
              <w:spacing w:after="200" w:line="480" w:lineRule="auto"/>
              <w:rPr>
                <w:rFonts w:ascii="Arial" w:eastAsia="Calibri" w:hAnsi="Arial" w:cs="Arial"/>
              </w:rPr>
            </w:pPr>
          </w:p>
        </w:tc>
        <w:tc>
          <w:tcPr>
            <w:tcW w:w="2460" w:type="dxa"/>
            <w:tcBorders>
              <w:top w:val="single" w:sz="6" w:space="0" w:color="AEAEAE"/>
              <w:left w:val="nil"/>
              <w:bottom w:val="single" w:sz="6" w:space="0" w:color="152935"/>
              <w:right w:val="nil"/>
            </w:tcBorders>
            <w:shd w:val="clear" w:color="auto" w:fill="E0E0E0"/>
          </w:tcPr>
          <w:p w14:paraId="622B2C4A"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485" w:type="dxa"/>
            <w:tcBorders>
              <w:top w:val="single" w:sz="6" w:space="0" w:color="AEAEAE"/>
              <w:left w:val="nil"/>
              <w:bottom w:val="single" w:sz="6" w:space="0" w:color="152935"/>
              <w:right w:val="single" w:sz="6" w:space="0" w:color="E0E0E0"/>
            </w:tcBorders>
            <w:shd w:val="clear" w:color="auto" w:fill="F9F9FB"/>
          </w:tcPr>
          <w:p w14:paraId="2D4F000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185" w:type="dxa"/>
            <w:tcBorders>
              <w:top w:val="single" w:sz="6" w:space="0" w:color="AEAEAE"/>
              <w:left w:val="single" w:sz="6" w:space="0" w:color="E0E0E0"/>
              <w:bottom w:val="single" w:sz="6" w:space="0" w:color="152935"/>
              <w:right w:val="single" w:sz="6" w:space="0" w:color="E0E0E0"/>
            </w:tcBorders>
            <w:shd w:val="clear" w:color="auto" w:fill="F9F9FB"/>
          </w:tcPr>
          <w:p w14:paraId="4AC1E58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485" w:type="dxa"/>
            <w:tcBorders>
              <w:top w:val="single" w:sz="6" w:space="0" w:color="AEAEAE"/>
              <w:left w:val="single" w:sz="6" w:space="0" w:color="E0E0E0"/>
              <w:bottom w:val="single" w:sz="6" w:space="0" w:color="152935"/>
              <w:right w:val="single" w:sz="6" w:space="0" w:color="E0E0E0"/>
            </w:tcBorders>
            <w:shd w:val="clear" w:color="auto" w:fill="F9F9FB"/>
          </w:tcPr>
          <w:p w14:paraId="0B8EB6E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95" w:type="dxa"/>
            <w:tcBorders>
              <w:top w:val="single" w:sz="6" w:space="0" w:color="AEAEAE"/>
              <w:left w:val="single" w:sz="6" w:space="0" w:color="E0E0E0"/>
              <w:bottom w:val="single" w:sz="6" w:space="0" w:color="152935"/>
              <w:right w:val="nil"/>
            </w:tcBorders>
            <w:shd w:val="clear" w:color="auto" w:fill="F9F9FB"/>
            <w:vAlign w:val="center"/>
          </w:tcPr>
          <w:p w14:paraId="7D0C3786" w14:textId="77777777" w:rsidR="00D83CF5" w:rsidRPr="00D83CF5" w:rsidRDefault="00D83CF5" w:rsidP="00D83CF5">
            <w:pPr>
              <w:spacing w:after="0" w:line="480" w:lineRule="auto"/>
              <w:rPr>
                <w:rFonts w:ascii="Arial" w:eastAsia="Times New Roman" w:hAnsi="Arial" w:cs="Arial"/>
              </w:rPr>
            </w:pPr>
          </w:p>
        </w:tc>
      </w:tr>
    </w:tbl>
    <w:p w14:paraId="1B126637" w14:textId="77777777" w:rsidR="00D83CF5" w:rsidRPr="00D83CF5" w:rsidRDefault="00D83CF5" w:rsidP="00D83CF5">
      <w:pPr>
        <w:spacing w:after="0" w:line="480" w:lineRule="auto"/>
        <w:rPr>
          <w:rFonts w:ascii="Arial" w:eastAsia="Calibri" w:hAnsi="Arial" w:cs="Arial"/>
        </w:rPr>
      </w:pPr>
    </w:p>
    <w:p w14:paraId="2BE7FE09" w14:textId="77777777" w:rsidR="00D83CF5" w:rsidRPr="00D83CF5" w:rsidRDefault="00D83CF5" w:rsidP="00D83CF5">
      <w:pPr>
        <w:spacing w:after="0" w:line="480" w:lineRule="auto"/>
        <w:rPr>
          <w:rFonts w:ascii="Arial" w:eastAsia="Times New Roman" w:hAnsi="Arial" w:cs="Arial"/>
        </w:rPr>
      </w:pPr>
      <w:r w:rsidRPr="00D83CF5">
        <w:rPr>
          <w:rFonts w:ascii="Arial" w:eastAsia="Calibri" w:hAnsi="Arial" w:cs="Arial"/>
          <w:noProof/>
        </w:rPr>
        <w:lastRenderedPageBreak/>
        <w:drawing>
          <wp:inline distT="0" distB="0" distL="0" distR="0" wp14:anchorId="37EB079E" wp14:editId="43046A08">
            <wp:extent cx="5378470" cy="3154680"/>
            <wp:effectExtent l="0" t="0" r="0" b="0"/>
            <wp:docPr id="1054220360" name="Picture 1054220360" descr="A pie char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220360" name="Picture 1054220360" descr="A pie chart with text on it&#10;&#10;AI-generated content may be incorrect."/>
                    <pic:cNvPicPr/>
                  </pic:nvPicPr>
                  <pic:blipFill>
                    <a:blip r:embed="rId37">
                      <a:extLst>
                        <a:ext uri="{28A0092B-C50C-407E-A947-70E740481C1C}">
                          <a14:useLocalDpi xmlns:a14="http://schemas.microsoft.com/office/drawing/2010/main" val="0"/>
                        </a:ext>
                      </a:extLst>
                    </a:blip>
                    <a:stretch>
                      <a:fillRect/>
                    </a:stretch>
                  </pic:blipFill>
                  <pic:spPr>
                    <a:xfrm>
                      <a:off x="0" y="0"/>
                      <a:ext cx="5378470" cy="3154680"/>
                    </a:xfrm>
                    <a:prstGeom prst="rect">
                      <a:avLst/>
                    </a:prstGeom>
                  </pic:spPr>
                </pic:pic>
              </a:graphicData>
            </a:graphic>
          </wp:inline>
        </w:drawing>
      </w:r>
    </w:p>
    <w:p w14:paraId="7E095FA1" w14:textId="77777777" w:rsidR="00D83CF5" w:rsidRPr="00D83CF5" w:rsidRDefault="00D83CF5" w:rsidP="00D83CF5">
      <w:pPr>
        <w:spacing w:after="0" w:line="480" w:lineRule="auto"/>
        <w:rPr>
          <w:rFonts w:ascii="Arial" w:eastAsia="Times New Roman" w:hAnsi="Arial" w:cs="Arial"/>
        </w:rPr>
      </w:pPr>
    </w:p>
    <w:p w14:paraId="48A6A4D0"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The survey reveals that 50.4% of respondents somewhat or strongly agreed that Target meets their expectations and needs, while 24.4% disagreed. Neutral responses accounted for 25.2%, with a mean score of 3.39 on a 5-point scale.</w:t>
      </w:r>
    </w:p>
    <w:p w14:paraId="3C0DAD2F" w14:textId="77777777" w:rsidR="00D83CF5" w:rsidRPr="00D83CF5" w:rsidRDefault="00D83CF5" w:rsidP="00D83CF5">
      <w:pPr>
        <w:spacing w:after="0" w:line="480" w:lineRule="auto"/>
        <w:rPr>
          <w:rFonts w:ascii="Arial" w:eastAsia="Times New Roman" w:hAnsi="Arial" w:cs="Arial"/>
        </w:rPr>
      </w:pPr>
    </w:p>
    <w:p w14:paraId="73B9B3F2"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Managerial Conclusion: Target should address the 24.4% of respondents who indicated unhappiness by employing targeted surveys to identify unmet needs. Increasing product diversity or enhancing customer service might help meet expectations and convert ambivalent or dissatisfied customers.</w:t>
      </w:r>
    </w:p>
    <w:p w14:paraId="36393CE2" w14:textId="77777777" w:rsidR="00D83CF5" w:rsidRPr="00D83CF5" w:rsidRDefault="00D83CF5" w:rsidP="00D83CF5">
      <w:pPr>
        <w:spacing w:after="0" w:line="480" w:lineRule="auto"/>
        <w:rPr>
          <w:rFonts w:ascii="Arial" w:eastAsia="Times New Roman" w:hAnsi="Arial" w:cs="Arial"/>
        </w:rPr>
      </w:pPr>
    </w:p>
    <w:p w14:paraId="4CE16837" w14:textId="77777777" w:rsidR="00D83CF5" w:rsidRPr="00D83CF5" w:rsidRDefault="00D83CF5" w:rsidP="00D83CF5">
      <w:pPr>
        <w:spacing w:after="200" w:line="480" w:lineRule="auto"/>
        <w:rPr>
          <w:rFonts w:ascii="Arial" w:eastAsia="Times New Roman" w:hAnsi="Arial" w:cs="Arial"/>
        </w:rPr>
      </w:pPr>
    </w:p>
    <w:p w14:paraId="7E67F612" w14:textId="77777777" w:rsidR="00D83CF5" w:rsidRPr="00D83CF5" w:rsidRDefault="00D83CF5" w:rsidP="00D83CF5">
      <w:pPr>
        <w:spacing w:after="200" w:line="480" w:lineRule="auto"/>
        <w:rPr>
          <w:rFonts w:ascii="Arial" w:eastAsia="Times New Roman" w:hAnsi="Arial" w:cs="Arial"/>
        </w:rPr>
      </w:pPr>
    </w:p>
    <w:p w14:paraId="7558068C" w14:textId="77777777" w:rsidR="00D83CF5" w:rsidRPr="00D83CF5" w:rsidRDefault="00D83CF5" w:rsidP="00D83CF5">
      <w:pPr>
        <w:spacing w:after="200" w:line="480" w:lineRule="auto"/>
        <w:rPr>
          <w:rFonts w:ascii="Arial" w:eastAsia="Times New Roman" w:hAnsi="Arial" w:cs="Arial"/>
        </w:rPr>
      </w:pPr>
    </w:p>
    <w:p w14:paraId="4D002C5C" w14:textId="77777777" w:rsidR="00D83CF5" w:rsidRPr="00D83CF5" w:rsidRDefault="00D83CF5" w:rsidP="00D83CF5">
      <w:pPr>
        <w:spacing w:after="200" w:line="480" w:lineRule="auto"/>
        <w:rPr>
          <w:rFonts w:ascii="Arial" w:eastAsia="Times New Roman" w:hAnsi="Arial" w:cs="Arial"/>
        </w:rPr>
      </w:pPr>
    </w:p>
    <w:tbl>
      <w:tblPr>
        <w:tblW w:w="92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60"/>
        <w:gridCol w:w="2415"/>
        <w:gridCol w:w="1545"/>
        <w:gridCol w:w="1185"/>
        <w:gridCol w:w="1485"/>
        <w:gridCol w:w="1695"/>
      </w:tblGrid>
      <w:tr w:rsidR="00D83CF5" w:rsidRPr="00D83CF5" w14:paraId="5052AD7F" w14:textId="77777777" w:rsidTr="00D83CF5">
        <w:trPr>
          <w:trHeight w:val="300"/>
        </w:trPr>
        <w:tc>
          <w:tcPr>
            <w:tcW w:w="9285" w:type="dxa"/>
            <w:gridSpan w:val="6"/>
            <w:tcBorders>
              <w:top w:val="nil"/>
              <w:left w:val="nil"/>
              <w:bottom w:val="nil"/>
              <w:right w:val="nil"/>
            </w:tcBorders>
            <w:shd w:val="clear" w:color="auto" w:fill="FFFFFF"/>
            <w:vAlign w:val="center"/>
          </w:tcPr>
          <w:p w14:paraId="1AB296DF" w14:textId="77777777" w:rsidR="00D83CF5" w:rsidRPr="00D83CF5" w:rsidRDefault="00D83CF5" w:rsidP="00D83CF5">
            <w:pPr>
              <w:spacing w:after="0" w:line="480" w:lineRule="auto"/>
              <w:ind w:left="720" w:right="60"/>
              <w:jc w:val="center"/>
              <w:rPr>
                <w:rFonts w:ascii="Arial" w:eastAsia="Times New Roman" w:hAnsi="Arial" w:cs="Arial"/>
              </w:rPr>
            </w:pPr>
            <w:r w:rsidRPr="00D83CF5">
              <w:rPr>
                <w:rFonts w:ascii="Arial" w:eastAsia="Times New Roman" w:hAnsi="Arial" w:cs="Arial"/>
                <w:b/>
              </w:rPr>
              <w:t>I can find products easier in Target than in most stores.</w:t>
            </w:r>
          </w:p>
        </w:tc>
      </w:tr>
      <w:tr w:rsidR="00D83CF5" w:rsidRPr="00D83CF5" w14:paraId="2F614384" w14:textId="77777777" w:rsidTr="00D83CF5">
        <w:trPr>
          <w:trHeight w:val="300"/>
        </w:trPr>
        <w:tc>
          <w:tcPr>
            <w:tcW w:w="3375" w:type="dxa"/>
            <w:gridSpan w:val="2"/>
            <w:tcBorders>
              <w:top w:val="nil"/>
              <w:left w:val="nil"/>
              <w:bottom w:val="single" w:sz="6" w:space="0" w:color="152935"/>
              <w:right w:val="nil"/>
            </w:tcBorders>
            <w:shd w:val="clear" w:color="auto" w:fill="FFFFFF"/>
            <w:vAlign w:val="bottom"/>
          </w:tcPr>
          <w:p w14:paraId="0ED6BBBA" w14:textId="77777777" w:rsidR="00D83CF5" w:rsidRPr="00D83CF5" w:rsidRDefault="00D83CF5" w:rsidP="00D83CF5">
            <w:pPr>
              <w:spacing w:after="0" w:line="480" w:lineRule="auto"/>
              <w:rPr>
                <w:rFonts w:ascii="Arial" w:eastAsia="Times New Roman" w:hAnsi="Arial" w:cs="Arial"/>
              </w:rPr>
            </w:pPr>
          </w:p>
        </w:tc>
        <w:tc>
          <w:tcPr>
            <w:tcW w:w="1545" w:type="dxa"/>
            <w:tcBorders>
              <w:top w:val="nil"/>
              <w:left w:val="nil"/>
              <w:bottom w:val="single" w:sz="6" w:space="0" w:color="152935"/>
              <w:right w:val="single" w:sz="6" w:space="0" w:color="E0E0E0"/>
            </w:tcBorders>
            <w:shd w:val="clear" w:color="auto" w:fill="FFFFFF"/>
            <w:vAlign w:val="bottom"/>
          </w:tcPr>
          <w:p w14:paraId="5EEC9933"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Frequency</w:t>
            </w:r>
          </w:p>
        </w:tc>
        <w:tc>
          <w:tcPr>
            <w:tcW w:w="1185" w:type="dxa"/>
            <w:tcBorders>
              <w:top w:val="nil"/>
              <w:left w:val="single" w:sz="6" w:space="0" w:color="E0E0E0"/>
              <w:bottom w:val="single" w:sz="6" w:space="0" w:color="152935"/>
              <w:right w:val="single" w:sz="6" w:space="0" w:color="E0E0E0"/>
            </w:tcBorders>
            <w:shd w:val="clear" w:color="auto" w:fill="FFFFFF"/>
            <w:vAlign w:val="bottom"/>
          </w:tcPr>
          <w:p w14:paraId="35BE1012"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485" w:type="dxa"/>
            <w:tcBorders>
              <w:top w:val="nil"/>
              <w:left w:val="single" w:sz="6" w:space="0" w:color="E0E0E0"/>
              <w:bottom w:val="single" w:sz="6" w:space="0" w:color="152935"/>
              <w:right w:val="single" w:sz="6" w:space="0" w:color="E0E0E0"/>
            </w:tcBorders>
            <w:shd w:val="clear" w:color="auto" w:fill="FFFFFF"/>
            <w:vAlign w:val="bottom"/>
          </w:tcPr>
          <w:p w14:paraId="577B5482"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95" w:type="dxa"/>
            <w:tcBorders>
              <w:top w:val="nil"/>
              <w:left w:val="single" w:sz="6" w:space="0" w:color="E0E0E0"/>
              <w:bottom w:val="single" w:sz="6" w:space="0" w:color="152935"/>
              <w:right w:val="nil"/>
            </w:tcBorders>
            <w:shd w:val="clear" w:color="auto" w:fill="FFFFFF"/>
            <w:vAlign w:val="bottom"/>
          </w:tcPr>
          <w:p w14:paraId="3165F47E"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48F82A1F" w14:textId="77777777" w:rsidTr="008E72A3">
        <w:trPr>
          <w:trHeight w:val="300"/>
        </w:trPr>
        <w:tc>
          <w:tcPr>
            <w:tcW w:w="960" w:type="dxa"/>
            <w:vMerge w:val="restart"/>
            <w:tcBorders>
              <w:top w:val="single" w:sz="6" w:space="0" w:color="152935"/>
              <w:left w:val="nil"/>
              <w:bottom w:val="single" w:sz="6" w:space="0" w:color="152935"/>
              <w:right w:val="nil"/>
            </w:tcBorders>
            <w:shd w:val="clear" w:color="auto" w:fill="E0E0E0"/>
          </w:tcPr>
          <w:p w14:paraId="4167EC3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415" w:type="dxa"/>
            <w:tcBorders>
              <w:top w:val="single" w:sz="6" w:space="0" w:color="152935"/>
              <w:left w:val="nil"/>
              <w:bottom w:val="single" w:sz="6" w:space="0" w:color="AEAEAE"/>
              <w:right w:val="nil"/>
            </w:tcBorders>
            <w:shd w:val="clear" w:color="auto" w:fill="E0E0E0"/>
          </w:tcPr>
          <w:p w14:paraId="4ADD6B2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545" w:type="dxa"/>
            <w:tcBorders>
              <w:top w:val="single" w:sz="6" w:space="0" w:color="152935"/>
              <w:left w:val="nil"/>
              <w:bottom w:val="single" w:sz="6" w:space="0" w:color="AEAEAE"/>
              <w:right w:val="single" w:sz="6" w:space="0" w:color="E0E0E0"/>
            </w:tcBorders>
            <w:shd w:val="clear" w:color="auto" w:fill="F9F9FB"/>
          </w:tcPr>
          <w:p w14:paraId="2B6445A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15</w:t>
            </w:r>
          </w:p>
        </w:tc>
        <w:tc>
          <w:tcPr>
            <w:tcW w:w="1185" w:type="dxa"/>
            <w:tcBorders>
              <w:top w:val="single" w:sz="6" w:space="0" w:color="152935"/>
              <w:left w:val="single" w:sz="6" w:space="0" w:color="E0E0E0"/>
              <w:bottom w:val="single" w:sz="6" w:space="0" w:color="AEAEAE"/>
              <w:right w:val="single" w:sz="6" w:space="0" w:color="E0E0E0"/>
            </w:tcBorders>
            <w:shd w:val="clear" w:color="auto" w:fill="F9F9FB"/>
          </w:tcPr>
          <w:p w14:paraId="40D00D8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6.2</w:t>
            </w:r>
          </w:p>
        </w:tc>
        <w:tc>
          <w:tcPr>
            <w:tcW w:w="1485" w:type="dxa"/>
            <w:tcBorders>
              <w:top w:val="single" w:sz="6" w:space="0" w:color="152935"/>
              <w:left w:val="single" w:sz="6" w:space="0" w:color="E0E0E0"/>
              <w:bottom w:val="single" w:sz="6" w:space="0" w:color="AEAEAE"/>
              <w:right w:val="single" w:sz="6" w:space="0" w:color="E0E0E0"/>
            </w:tcBorders>
            <w:shd w:val="clear" w:color="auto" w:fill="F9F9FB"/>
          </w:tcPr>
          <w:p w14:paraId="08A2C37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6.2</w:t>
            </w:r>
          </w:p>
        </w:tc>
        <w:tc>
          <w:tcPr>
            <w:tcW w:w="1695" w:type="dxa"/>
            <w:tcBorders>
              <w:top w:val="single" w:sz="6" w:space="0" w:color="152935"/>
              <w:left w:val="single" w:sz="6" w:space="0" w:color="E0E0E0"/>
              <w:bottom w:val="single" w:sz="6" w:space="0" w:color="AEAEAE"/>
              <w:right w:val="nil"/>
            </w:tcBorders>
            <w:shd w:val="clear" w:color="auto" w:fill="F9F9FB"/>
          </w:tcPr>
          <w:p w14:paraId="673074A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6.2</w:t>
            </w:r>
          </w:p>
        </w:tc>
      </w:tr>
      <w:tr w:rsidR="00D83CF5" w:rsidRPr="00D83CF5" w14:paraId="2A0D78B6" w14:textId="77777777" w:rsidTr="008E72A3">
        <w:trPr>
          <w:trHeight w:val="300"/>
        </w:trPr>
        <w:tc>
          <w:tcPr>
            <w:tcW w:w="960" w:type="dxa"/>
            <w:vMerge/>
            <w:vAlign w:val="center"/>
          </w:tcPr>
          <w:p w14:paraId="7374BFF9" w14:textId="77777777" w:rsidR="00D83CF5" w:rsidRPr="00D83CF5" w:rsidRDefault="00D83CF5" w:rsidP="00D83CF5">
            <w:pPr>
              <w:spacing w:after="200" w:line="480" w:lineRule="auto"/>
              <w:rPr>
                <w:rFonts w:ascii="Arial" w:eastAsia="Calibri" w:hAnsi="Arial" w:cs="Arial"/>
              </w:rPr>
            </w:pPr>
          </w:p>
        </w:tc>
        <w:tc>
          <w:tcPr>
            <w:tcW w:w="2415" w:type="dxa"/>
            <w:tcBorders>
              <w:top w:val="single" w:sz="6" w:space="0" w:color="AEAEAE"/>
              <w:left w:val="nil"/>
              <w:bottom w:val="single" w:sz="6" w:space="0" w:color="AEAEAE"/>
              <w:right w:val="nil"/>
            </w:tcBorders>
            <w:shd w:val="clear" w:color="auto" w:fill="E0E0E0"/>
          </w:tcPr>
          <w:p w14:paraId="60F5B60E"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545" w:type="dxa"/>
            <w:tcBorders>
              <w:top w:val="single" w:sz="6" w:space="0" w:color="AEAEAE"/>
              <w:left w:val="nil"/>
              <w:bottom w:val="single" w:sz="6" w:space="0" w:color="AEAEAE"/>
              <w:right w:val="single" w:sz="6" w:space="0" w:color="E0E0E0"/>
            </w:tcBorders>
            <w:shd w:val="clear" w:color="auto" w:fill="F9F9FB"/>
          </w:tcPr>
          <w:p w14:paraId="4D56280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32</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7D497DE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13.2</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0771364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13.2</w:t>
            </w:r>
          </w:p>
        </w:tc>
        <w:tc>
          <w:tcPr>
            <w:tcW w:w="1695" w:type="dxa"/>
            <w:tcBorders>
              <w:top w:val="single" w:sz="6" w:space="0" w:color="AEAEAE"/>
              <w:left w:val="single" w:sz="6" w:space="0" w:color="E0E0E0"/>
              <w:bottom w:val="single" w:sz="6" w:space="0" w:color="AEAEAE"/>
              <w:right w:val="nil"/>
            </w:tcBorders>
            <w:shd w:val="clear" w:color="auto" w:fill="F9F9FB"/>
          </w:tcPr>
          <w:p w14:paraId="1D3C36C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19.4</w:t>
            </w:r>
          </w:p>
        </w:tc>
      </w:tr>
      <w:tr w:rsidR="00D83CF5" w:rsidRPr="00D83CF5" w14:paraId="384A406B" w14:textId="77777777" w:rsidTr="008E72A3">
        <w:trPr>
          <w:trHeight w:val="300"/>
        </w:trPr>
        <w:tc>
          <w:tcPr>
            <w:tcW w:w="960" w:type="dxa"/>
            <w:vMerge/>
            <w:vAlign w:val="center"/>
          </w:tcPr>
          <w:p w14:paraId="61DC957D" w14:textId="77777777" w:rsidR="00D83CF5" w:rsidRPr="00D83CF5" w:rsidRDefault="00D83CF5" w:rsidP="00D83CF5">
            <w:pPr>
              <w:spacing w:after="200" w:line="480" w:lineRule="auto"/>
              <w:rPr>
                <w:rFonts w:ascii="Arial" w:eastAsia="Calibri" w:hAnsi="Arial" w:cs="Arial"/>
              </w:rPr>
            </w:pPr>
          </w:p>
        </w:tc>
        <w:tc>
          <w:tcPr>
            <w:tcW w:w="2415" w:type="dxa"/>
            <w:tcBorders>
              <w:top w:val="single" w:sz="6" w:space="0" w:color="AEAEAE"/>
              <w:left w:val="nil"/>
              <w:bottom w:val="single" w:sz="6" w:space="0" w:color="AEAEAE"/>
              <w:right w:val="nil"/>
            </w:tcBorders>
            <w:shd w:val="clear" w:color="auto" w:fill="E0E0E0"/>
          </w:tcPr>
          <w:p w14:paraId="665FBF2A"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545" w:type="dxa"/>
            <w:tcBorders>
              <w:top w:val="single" w:sz="6" w:space="0" w:color="AEAEAE"/>
              <w:left w:val="nil"/>
              <w:bottom w:val="single" w:sz="6" w:space="0" w:color="AEAEAE"/>
              <w:right w:val="single" w:sz="6" w:space="0" w:color="E0E0E0"/>
            </w:tcBorders>
            <w:shd w:val="clear" w:color="auto" w:fill="F9F9FB"/>
          </w:tcPr>
          <w:p w14:paraId="0235978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58</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5D031E1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24.0</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5BA712F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24.0</w:t>
            </w:r>
          </w:p>
        </w:tc>
        <w:tc>
          <w:tcPr>
            <w:tcW w:w="1695" w:type="dxa"/>
            <w:tcBorders>
              <w:top w:val="single" w:sz="6" w:space="0" w:color="AEAEAE"/>
              <w:left w:val="single" w:sz="6" w:space="0" w:color="E0E0E0"/>
              <w:bottom w:val="single" w:sz="6" w:space="0" w:color="AEAEAE"/>
              <w:right w:val="nil"/>
            </w:tcBorders>
            <w:shd w:val="clear" w:color="auto" w:fill="F9F9FB"/>
          </w:tcPr>
          <w:p w14:paraId="33900CD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43.4</w:t>
            </w:r>
          </w:p>
        </w:tc>
      </w:tr>
      <w:tr w:rsidR="00D83CF5" w:rsidRPr="00D83CF5" w14:paraId="279BB3BB" w14:textId="77777777" w:rsidTr="008E72A3">
        <w:trPr>
          <w:trHeight w:val="300"/>
        </w:trPr>
        <w:tc>
          <w:tcPr>
            <w:tcW w:w="960" w:type="dxa"/>
            <w:vMerge/>
            <w:vAlign w:val="center"/>
          </w:tcPr>
          <w:p w14:paraId="13962350" w14:textId="77777777" w:rsidR="00D83CF5" w:rsidRPr="00D83CF5" w:rsidRDefault="00D83CF5" w:rsidP="00D83CF5">
            <w:pPr>
              <w:spacing w:after="200" w:line="480" w:lineRule="auto"/>
              <w:rPr>
                <w:rFonts w:ascii="Arial" w:eastAsia="Calibri" w:hAnsi="Arial" w:cs="Arial"/>
              </w:rPr>
            </w:pPr>
          </w:p>
        </w:tc>
        <w:tc>
          <w:tcPr>
            <w:tcW w:w="2415" w:type="dxa"/>
            <w:tcBorders>
              <w:top w:val="single" w:sz="6" w:space="0" w:color="AEAEAE"/>
              <w:left w:val="nil"/>
              <w:bottom w:val="single" w:sz="6" w:space="0" w:color="AEAEAE"/>
              <w:right w:val="nil"/>
            </w:tcBorders>
            <w:shd w:val="clear" w:color="auto" w:fill="E0E0E0"/>
          </w:tcPr>
          <w:p w14:paraId="01D570C2"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545" w:type="dxa"/>
            <w:tcBorders>
              <w:top w:val="single" w:sz="6" w:space="0" w:color="AEAEAE"/>
              <w:left w:val="nil"/>
              <w:bottom w:val="single" w:sz="6" w:space="0" w:color="AEAEAE"/>
              <w:right w:val="single" w:sz="6" w:space="0" w:color="E0E0E0"/>
            </w:tcBorders>
            <w:shd w:val="clear" w:color="auto" w:fill="F9F9FB"/>
          </w:tcPr>
          <w:p w14:paraId="74537AE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90</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419E9AC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37.2</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7CA4B14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37.2</w:t>
            </w:r>
          </w:p>
        </w:tc>
        <w:tc>
          <w:tcPr>
            <w:tcW w:w="1695" w:type="dxa"/>
            <w:tcBorders>
              <w:top w:val="single" w:sz="6" w:space="0" w:color="AEAEAE"/>
              <w:left w:val="single" w:sz="6" w:space="0" w:color="E0E0E0"/>
              <w:bottom w:val="single" w:sz="6" w:space="0" w:color="AEAEAE"/>
              <w:right w:val="nil"/>
            </w:tcBorders>
            <w:shd w:val="clear" w:color="auto" w:fill="F9F9FB"/>
          </w:tcPr>
          <w:p w14:paraId="55332EE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80.6</w:t>
            </w:r>
          </w:p>
        </w:tc>
      </w:tr>
      <w:tr w:rsidR="00D83CF5" w:rsidRPr="00D83CF5" w14:paraId="314B4E92" w14:textId="77777777" w:rsidTr="008E72A3">
        <w:trPr>
          <w:trHeight w:val="300"/>
        </w:trPr>
        <w:tc>
          <w:tcPr>
            <w:tcW w:w="960" w:type="dxa"/>
            <w:vMerge/>
            <w:vAlign w:val="center"/>
          </w:tcPr>
          <w:p w14:paraId="1B4AD5EB" w14:textId="77777777" w:rsidR="00D83CF5" w:rsidRPr="00D83CF5" w:rsidRDefault="00D83CF5" w:rsidP="00D83CF5">
            <w:pPr>
              <w:spacing w:after="200" w:line="480" w:lineRule="auto"/>
              <w:rPr>
                <w:rFonts w:ascii="Arial" w:eastAsia="Calibri" w:hAnsi="Arial" w:cs="Arial"/>
              </w:rPr>
            </w:pPr>
          </w:p>
        </w:tc>
        <w:tc>
          <w:tcPr>
            <w:tcW w:w="2415" w:type="dxa"/>
            <w:tcBorders>
              <w:top w:val="single" w:sz="6" w:space="0" w:color="AEAEAE"/>
              <w:left w:val="nil"/>
              <w:bottom w:val="single" w:sz="6" w:space="0" w:color="AEAEAE"/>
              <w:right w:val="nil"/>
            </w:tcBorders>
            <w:shd w:val="clear" w:color="auto" w:fill="E0E0E0"/>
          </w:tcPr>
          <w:p w14:paraId="20FD48B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545" w:type="dxa"/>
            <w:tcBorders>
              <w:top w:val="single" w:sz="6" w:space="0" w:color="AEAEAE"/>
              <w:left w:val="nil"/>
              <w:bottom w:val="single" w:sz="6" w:space="0" w:color="AEAEAE"/>
              <w:right w:val="single" w:sz="6" w:space="0" w:color="E0E0E0"/>
            </w:tcBorders>
            <w:shd w:val="clear" w:color="auto" w:fill="F9F9FB"/>
          </w:tcPr>
          <w:p w14:paraId="2FDADAF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47</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7A0DEFD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19.4</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03B7165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19.4</w:t>
            </w:r>
          </w:p>
        </w:tc>
        <w:tc>
          <w:tcPr>
            <w:tcW w:w="1695" w:type="dxa"/>
            <w:tcBorders>
              <w:top w:val="single" w:sz="6" w:space="0" w:color="AEAEAE"/>
              <w:left w:val="single" w:sz="6" w:space="0" w:color="E0E0E0"/>
              <w:bottom w:val="single" w:sz="6" w:space="0" w:color="AEAEAE"/>
              <w:right w:val="nil"/>
            </w:tcBorders>
            <w:shd w:val="clear" w:color="auto" w:fill="F9F9FB"/>
          </w:tcPr>
          <w:p w14:paraId="21E0348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03CAF7BD" w14:textId="77777777" w:rsidTr="008E72A3">
        <w:trPr>
          <w:trHeight w:val="300"/>
        </w:trPr>
        <w:tc>
          <w:tcPr>
            <w:tcW w:w="960" w:type="dxa"/>
            <w:vMerge/>
            <w:vAlign w:val="center"/>
          </w:tcPr>
          <w:p w14:paraId="31120DBB" w14:textId="77777777" w:rsidR="00D83CF5" w:rsidRPr="00D83CF5" w:rsidRDefault="00D83CF5" w:rsidP="00D83CF5">
            <w:pPr>
              <w:spacing w:after="200" w:line="480" w:lineRule="auto"/>
              <w:rPr>
                <w:rFonts w:ascii="Arial" w:eastAsia="Calibri" w:hAnsi="Arial" w:cs="Arial"/>
              </w:rPr>
            </w:pPr>
          </w:p>
        </w:tc>
        <w:tc>
          <w:tcPr>
            <w:tcW w:w="2415" w:type="dxa"/>
            <w:tcBorders>
              <w:top w:val="single" w:sz="6" w:space="0" w:color="AEAEAE"/>
              <w:left w:val="nil"/>
              <w:bottom w:val="single" w:sz="6" w:space="0" w:color="152935"/>
              <w:right w:val="nil"/>
            </w:tcBorders>
            <w:shd w:val="clear" w:color="auto" w:fill="E0E0E0"/>
          </w:tcPr>
          <w:p w14:paraId="1CA59ED8"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545" w:type="dxa"/>
            <w:tcBorders>
              <w:top w:val="single" w:sz="6" w:space="0" w:color="AEAEAE"/>
              <w:left w:val="nil"/>
              <w:bottom w:val="single" w:sz="6" w:space="0" w:color="152935"/>
              <w:right w:val="single" w:sz="6" w:space="0" w:color="E0E0E0"/>
            </w:tcBorders>
            <w:shd w:val="clear" w:color="auto" w:fill="F9F9FB"/>
          </w:tcPr>
          <w:p w14:paraId="18CB8B2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185" w:type="dxa"/>
            <w:tcBorders>
              <w:top w:val="single" w:sz="6" w:space="0" w:color="AEAEAE"/>
              <w:left w:val="single" w:sz="6" w:space="0" w:color="E0E0E0"/>
              <w:bottom w:val="single" w:sz="6" w:space="0" w:color="152935"/>
              <w:right w:val="single" w:sz="6" w:space="0" w:color="E0E0E0"/>
            </w:tcBorders>
            <w:shd w:val="clear" w:color="auto" w:fill="F9F9FB"/>
          </w:tcPr>
          <w:p w14:paraId="53A52F7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485" w:type="dxa"/>
            <w:tcBorders>
              <w:top w:val="single" w:sz="6" w:space="0" w:color="AEAEAE"/>
              <w:left w:val="single" w:sz="6" w:space="0" w:color="E0E0E0"/>
              <w:bottom w:val="single" w:sz="6" w:space="0" w:color="152935"/>
              <w:right w:val="single" w:sz="6" w:space="0" w:color="E0E0E0"/>
            </w:tcBorders>
            <w:shd w:val="clear" w:color="auto" w:fill="F9F9FB"/>
          </w:tcPr>
          <w:p w14:paraId="031B47E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95" w:type="dxa"/>
            <w:tcBorders>
              <w:top w:val="single" w:sz="6" w:space="0" w:color="AEAEAE"/>
              <w:left w:val="single" w:sz="6" w:space="0" w:color="E0E0E0"/>
              <w:bottom w:val="single" w:sz="6" w:space="0" w:color="152935"/>
              <w:right w:val="nil"/>
            </w:tcBorders>
            <w:shd w:val="clear" w:color="auto" w:fill="F9F9FB"/>
            <w:vAlign w:val="center"/>
          </w:tcPr>
          <w:p w14:paraId="48A1D73C" w14:textId="77777777" w:rsidR="00D83CF5" w:rsidRPr="00D83CF5" w:rsidRDefault="00D83CF5" w:rsidP="00D83CF5">
            <w:pPr>
              <w:spacing w:after="0" w:line="480" w:lineRule="auto"/>
              <w:rPr>
                <w:rFonts w:ascii="Arial" w:eastAsia="Times New Roman" w:hAnsi="Arial" w:cs="Arial"/>
              </w:rPr>
            </w:pPr>
          </w:p>
        </w:tc>
      </w:tr>
    </w:tbl>
    <w:p w14:paraId="1C8EB719" w14:textId="77777777" w:rsidR="00D83CF5" w:rsidRPr="00D83CF5" w:rsidRDefault="00D83CF5" w:rsidP="00D83CF5">
      <w:pPr>
        <w:spacing w:after="0" w:line="480" w:lineRule="auto"/>
        <w:rPr>
          <w:rFonts w:ascii="Arial" w:eastAsia="Times New Roman" w:hAnsi="Arial" w:cs="Arial"/>
        </w:rPr>
      </w:pPr>
    </w:p>
    <w:p w14:paraId="2A12FEB8" w14:textId="77777777" w:rsidR="00D83CF5" w:rsidRPr="00D83CF5" w:rsidRDefault="00D83CF5" w:rsidP="00D83CF5">
      <w:pPr>
        <w:spacing w:after="200" w:line="480" w:lineRule="auto"/>
        <w:rPr>
          <w:rFonts w:ascii="Arial" w:eastAsia="Times New Roman" w:hAnsi="Arial" w:cs="Arial"/>
        </w:rPr>
      </w:pPr>
      <w:r w:rsidRPr="00D83CF5">
        <w:rPr>
          <w:rFonts w:ascii="Arial" w:eastAsia="Calibri" w:hAnsi="Arial" w:cs="Arial"/>
          <w:noProof/>
        </w:rPr>
        <w:drawing>
          <wp:inline distT="0" distB="0" distL="0" distR="0" wp14:anchorId="0823FF52" wp14:editId="1B64993D">
            <wp:extent cx="5349240" cy="3137535"/>
            <wp:effectExtent l="0" t="0" r="0" b="0"/>
            <wp:docPr id="688806669" name="Picture 688806669" descr="A pie char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806669" name="Picture 688806669" descr="A pie chart with text on it&#10;&#10;AI-generated content may be incorrect."/>
                    <pic:cNvPicPr/>
                  </pic:nvPicPr>
                  <pic:blipFill>
                    <a:blip r:embed="rId38">
                      <a:extLst>
                        <a:ext uri="{28A0092B-C50C-407E-A947-70E740481C1C}">
                          <a14:useLocalDpi xmlns:a14="http://schemas.microsoft.com/office/drawing/2010/main" val="0"/>
                        </a:ext>
                      </a:extLst>
                    </a:blip>
                    <a:stretch>
                      <a:fillRect/>
                    </a:stretch>
                  </pic:blipFill>
                  <pic:spPr>
                    <a:xfrm>
                      <a:off x="0" y="0"/>
                      <a:ext cx="5349240" cy="3137535"/>
                    </a:xfrm>
                    <a:prstGeom prst="rect">
                      <a:avLst/>
                    </a:prstGeom>
                  </pic:spPr>
                </pic:pic>
              </a:graphicData>
            </a:graphic>
          </wp:inline>
        </w:drawing>
      </w:r>
    </w:p>
    <w:p w14:paraId="35C29B02" w14:textId="77777777" w:rsidR="00D83CF5" w:rsidRPr="00D83CF5" w:rsidRDefault="00D83CF5" w:rsidP="00D83CF5">
      <w:pPr>
        <w:spacing w:after="200" w:line="480" w:lineRule="auto"/>
        <w:rPr>
          <w:rFonts w:ascii="Arial" w:eastAsia="Times New Roman" w:hAnsi="Arial" w:cs="Arial"/>
        </w:rPr>
      </w:pPr>
    </w:p>
    <w:p w14:paraId="05C15E1E"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The data shows that 56.6% of respondents somewhat or strongly agreed they can easily find products at Target, with a mean score of 3.50 on a 5-point scale. In contrast, 19.4% disagreed, and 24% were neutral.</w:t>
      </w:r>
    </w:p>
    <w:p w14:paraId="664455D3"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lastRenderedPageBreak/>
        <w:t>Managerial Conclusion: Although most people find things quickly, indifferent and unsatisfied respondents may have problems that might be addressed by enhancing store layouts, signage, and aisle organization. Additionally, the buying experience may be improved by digital technologies like in-app navigation.</w:t>
      </w:r>
    </w:p>
    <w:p w14:paraId="669D70F1" w14:textId="77777777" w:rsidR="00D83CF5" w:rsidRPr="00D83CF5" w:rsidRDefault="00D83CF5" w:rsidP="00D83CF5">
      <w:pPr>
        <w:spacing w:after="0" w:line="480" w:lineRule="auto"/>
        <w:rPr>
          <w:rFonts w:ascii="Arial" w:eastAsia="Times New Roman" w:hAnsi="Arial" w:cs="Arial"/>
        </w:rPr>
      </w:pPr>
    </w:p>
    <w:p w14:paraId="4102BFF7" w14:textId="77777777" w:rsidR="00D83CF5" w:rsidRPr="00D83CF5" w:rsidRDefault="00D83CF5" w:rsidP="00D83CF5">
      <w:pPr>
        <w:spacing w:after="0" w:line="480" w:lineRule="auto"/>
        <w:rPr>
          <w:rFonts w:ascii="Arial" w:eastAsia="Times New Roman" w:hAnsi="Arial" w:cs="Arial"/>
        </w:rPr>
      </w:pPr>
    </w:p>
    <w:p w14:paraId="218B4E95" w14:textId="77777777" w:rsidR="00D83CF5" w:rsidRPr="00D83CF5" w:rsidRDefault="00D83CF5" w:rsidP="00D83CF5">
      <w:pPr>
        <w:spacing w:after="0" w:line="480" w:lineRule="auto"/>
        <w:rPr>
          <w:rFonts w:ascii="Arial" w:eastAsia="Times New Roman" w:hAnsi="Arial" w:cs="Arial"/>
        </w:rPr>
      </w:pPr>
    </w:p>
    <w:p w14:paraId="78527A86" w14:textId="77777777" w:rsidR="00D83CF5" w:rsidRPr="00D83CF5" w:rsidRDefault="00D83CF5" w:rsidP="00D83CF5">
      <w:pPr>
        <w:spacing w:after="0" w:line="480" w:lineRule="auto"/>
        <w:rPr>
          <w:rFonts w:ascii="Arial" w:eastAsia="Times New Roman" w:hAnsi="Arial" w:cs="Arial"/>
        </w:rPr>
      </w:pPr>
    </w:p>
    <w:p w14:paraId="0F336310" w14:textId="77777777" w:rsidR="00D83CF5" w:rsidRPr="00D83CF5" w:rsidRDefault="00D83CF5" w:rsidP="00D83CF5">
      <w:pPr>
        <w:spacing w:after="0" w:line="480" w:lineRule="auto"/>
        <w:rPr>
          <w:rFonts w:ascii="Arial" w:eastAsia="Times New Roman" w:hAnsi="Arial" w:cs="Arial"/>
        </w:rPr>
      </w:pPr>
    </w:p>
    <w:tbl>
      <w:tblPr>
        <w:tblW w:w="92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5"/>
        <w:gridCol w:w="2445"/>
        <w:gridCol w:w="1530"/>
        <w:gridCol w:w="1185"/>
        <w:gridCol w:w="1485"/>
        <w:gridCol w:w="1695"/>
      </w:tblGrid>
      <w:tr w:rsidR="00D83CF5" w:rsidRPr="00D83CF5" w14:paraId="6CBC15E5" w14:textId="77777777" w:rsidTr="00D83CF5">
        <w:trPr>
          <w:trHeight w:val="300"/>
        </w:trPr>
        <w:tc>
          <w:tcPr>
            <w:tcW w:w="9285" w:type="dxa"/>
            <w:gridSpan w:val="6"/>
            <w:tcBorders>
              <w:top w:val="nil"/>
              <w:left w:val="nil"/>
              <w:bottom w:val="nil"/>
              <w:right w:val="nil"/>
            </w:tcBorders>
            <w:shd w:val="clear" w:color="auto" w:fill="FFFFFF"/>
            <w:vAlign w:val="center"/>
          </w:tcPr>
          <w:p w14:paraId="416C245F"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I am satisfied with Target’s order pickup process.</w:t>
            </w:r>
          </w:p>
        </w:tc>
      </w:tr>
      <w:tr w:rsidR="00D83CF5" w:rsidRPr="00D83CF5" w14:paraId="2ADE383D" w14:textId="77777777" w:rsidTr="00D83CF5">
        <w:trPr>
          <w:trHeight w:val="300"/>
        </w:trPr>
        <w:tc>
          <w:tcPr>
            <w:tcW w:w="3390" w:type="dxa"/>
            <w:gridSpan w:val="2"/>
            <w:tcBorders>
              <w:top w:val="nil"/>
              <w:left w:val="nil"/>
              <w:bottom w:val="single" w:sz="6" w:space="0" w:color="152935"/>
              <w:right w:val="nil"/>
            </w:tcBorders>
            <w:shd w:val="clear" w:color="auto" w:fill="FFFFFF"/>
            <w:vAlign w:val="bottom"/>
          </w:tcPr>
          <w:p w14:paraId="06A0D3AD" w14:textId="77777777" w:rsidR="00D83CF5" w:rsidRPr="00D83CF5" w:rsidRDefault="00D83CF5" w:rsidP="00D83CF5">
            <w:pPr>
              <w:spacing w:after="0" w:line="480" w:lineRule="auto"/>
              <w:rPr>
                <w:rFonts w:ascii="Arial" w:eastAsia="Times New Roman" w:hAnsi="Arial" w:cs="Arial"/>
              </w:rPr>
            </w:pPr>
          </w:p>
        </w:tc>
        <w:tc>
          <w:tcPr>
            <w:tcW w:w="1530" w:type="dxa"/>
            <w:tcBorders>
              <w:top w:val="nil"/>
              <w:left w:val="nil"/>
              <w:bottom w:val="single" w:sz="6" w:space="0" w:color="152935"/>
              <w:right w:val="single" w:sz="6" w:space="0" w:color="E0E0E0"/>
            </w:tcBorders>
            <w:shd w:val="clear" w:color="auto" w:fill="FFFFFF"/>
            <w:vAlign w:val="bottom"/>
          </w:tcPr>
          <w:p w14:paraId="62E55376"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Frequency</w:t>
            </w:r>
          </w:p>
        </w:tc>
        <w:tc>
          <w:tcPr>
            <w:tcW w:w="1185" w:type="dxa"/>
            <w:tcBorders>
              <w:top w:val="nil"/>
              <w:left w:val="single" w:sz="6" w:space="0" w:color="E0E0E0"/>
              <w:bottom w:val="single" w:sz="6" w:space="0" w:color="152935"/>
              <w:right w:val="single" w:sz="6" w:space="0" w:color="E0E0E0"/>
            </w:tcBorders>
            <w:shd w:val="clear" w:color="auto" w:fill="FFFFFF"/>
            <w:vAlign w:val="bottom"/>
          </w:tcPr>
          <w:p w14:paraId="12BFB7E0"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485" w:type="dxa"/>
            <w:tcBorders>
              <w:top w:val="nil"/>
              <w:left w:val="single" w:sz="6" w:space="0" w:color="E0E0E0"/>
              <w:bottom w:val="single" w:sz="6" w:space="0" w:color="152935"/>
              <w:right w:val="single" w:sz="6" w:space="0" w:color="E0E0E0"/>
            </w:tcBorders>
            <w:shd w:val="clear" w:color="auto" w:fill="FFFFFF"/>
            <w:vAlign w:val="bottom"/>
          </w:tcPr>
          <w:p w14:paraId="5FFDD654"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95" w:type="dxa"/>
            <w:tcBorders>
              <w:top w:val="nil"/>
              <w:left w:val="single" w:sz="6" w:space="0" w:color="E0E0E0"/>
              <w:bottom w:val="single" w:sz="6" w:space="0" w:color="152935"/>
              <w:right w:val="nil"/>
            </w:tcBorders>
            <w:shd w:val="clear" w:color="auto" w:fill="FFFFFF"/>
            <w:vAlign w:val="bottom"/>
          </w:tcPr>
          <w:p w14:paraId="28143912"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686010BE" w14:textId="77777777" w:rsidTr="008E72A3">
        <w:trPr>
          <w:trHeight w:val="300"/>
        </w:trPr>
        <w:tc>
          <w:tcPr>
            <w:tcW w:w="945" w:type="dxa"/>
            <w:vMerge w:val="restart"/>
            <w:tcBorders>
              <w:top w:val="single" w:sz="6" w:space="0" w:color="152935"/>
              <w:left w:val="nil"/>
              <w:bottom w:val="single" w:sz="6" w:space="0" w:color="152935"/>
              <w:right w:val="nil"/>
            </w:tcBorders>
            <w:shd w:val="clear" w:color="auto" w:fill="E0E0E0"/>
          </w:tcPr>
          <w:p w14:paraId="2A2047B1"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445" w:type="dxa"/>
            <w:tcBorders>
              <w:top w:val="single" w:sz="6" w:space="0" w:color="152935"/>
              <w:left w:val="nil"/>
              <w:bottom w:val="single" w:sz="6" w:space="0" w:color="AEAEAE"/>
              <w:right w:val="nil"/>
            </w:tcBorders>
            <w:shd w:val="clear" w:color="auto" w:fill="E0E0E0"/>
          </w:tcPr>
          <w:p w14:paraId="336B0860"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530" w:type="dxa"/>
            <w:tcBorders>
              <w:top w:val="single" w:sz="6" w:space="0" w:color="152935"/>
              <w:left w:val="nil"/>
              <w:bottom w:val="single" w:sz="6" w:space="0" w:color="AEAEAE"/>
              <w:right w:val="single" w:sz="6" w:space="0" w:color="E0E0E0"/>
            </w:tcBorders>
            <w:shd w:val="clear" w:color="auto" w:fill="F9F9FB"/>
          </w:tcPr>
          <w:p w14:paraId="2C2D11C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w:t>
            </w:r>
          </w:p>
        </w:tc>
        <w:tc>
          <w:tcPr>
            <w:tcW w:w="1185" w:type="dxa"/>
            <w:tcBorders>
              <w:top w:val="single" w:sz="6" w:space="0" w:color="152935"/>
              <w:left w:val="single" w:sz="6" w:space="0" w:color="E0E0E0"/>
              <w:bottom w:val="single" w:sz="6" w:space="0" w:color="AEAEAE"/>
              <w:right w:val="single" w:sz="6" w:space="0" w:color="E0E0E0"/>
            </w:tcBorders>
            <w:shd w:val="clear" w:color="auto" w:fill="F9F9FB"/>
          </w:tcPr>
          <w:p w14:paraId="580F12D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1.7</w:t>
            </w:r>
          </w:p>
        </w:tc>
        <w:tc>
          <w:tcPr>
            <w:tcW w:w="1485" w:type="dxa"/>
            <w:tcBorders>
              <w:top w:val="single" w:sz="6" w:space="0" w:color="152935"/>
              <w:left w:val="single" w:sz="6" w:space="0" w:color="E0E0E0"/>
              <w:bottom w:val="single" w:sz="6" w:space="0" w:color="AEAEAE"/>
              <w:right w:val="single" w:sz="6" w:space="0" w:color="E0E0E0"/>
            </w:tcBorders>
            <w:shd w:val="clear" w:color="auto" w:fill="F9F9FB"/>
          </w:tcPr>
          <w:p w14:paraId="5553D53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1.7</w:t>
            </w:r>
          </w:p>
        </w:tc>
        <w:tc>
          <w:tcPr>
            <w:tcW w:w="1695" w:type="dxa"/>
            <w:tcBorders>
              <w:top w:val="single" w:sz="6" w:space="0" w:color="152935"/>
              <w:left w:val="single" w:sz="6" w:space="0" w:color="E0E0E0"/>
              <w:bottom w:val="single" w:sz="6" w:space="0" w:color="AEAEAE"/>
              <w:right w:val="nil"/>
            </w:tcBorders>
            <w:shd w:val="clear" w:color="auto" w:fill="F9F9FB"/>
          </w:tcPr>
          <w:p w14:paraId="0C27A7E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1.7</w:t>
            </w:r>
          </w:p>
        </w:tc>
      </w:tr>
      <w:tr w:rsidR="00D83CF5" w:rsidRPr="00D83CF5" w14:paraId="1700F9D0" w14:textId="77777777" w:rsidTr="008E72A3">
        <w:trPr>
          <w:trHeight w:val="300"/>
        </w:trPr>
        <w:tc>
          <w:tcPr>
            <w:tcW w:w="945" w:type="dxa"/>
            <w:vMerge/>
            <w:vAlign w:val="center"/>
          </w:tcPr>
          <w:p w14:paraId="486F3718" w14:textId="77777777" w:rsidR="00D83CF5" w:rsidRPr="00D83CF5" w:rsidRDefault="00D83CF5" w:rsidP="00D83CF5">
            <w:pPr>
              <w:spacing w:after="200" w:line="480" w:lineRule="auto"/>
              <w:rPr>
                <w:rFonts w:ascii="Arial" w:eastAsia="Calibri" w:hAnsi="Arial" w:cs="Arial"/>
              </w:rPr>
            </w:pPr>
          </w:p>
        </w:tc>
        <w:tc>
          <w:tcPr>
            <w:tcW w:w="2445" w:type="dxa"/>
            <w:tcBorders>
              <w:top w:val="single" w:sz="6" w:space="0" w:color="AEAEAE"/>
              <w:left w:val="nil"/>
              <w:bottom w:val="single" w:sz="6" w:space="0" w:color="AEAEAE"/>
              <w:right w:val="nil"/>
            </w:tcBorders>
            <w:shd w:val="clear" w:color="auto" w:fill="E0E0E0"/>
          </w:tcPr>
          <w:p w14:paraId="6DA16709"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530" w:type="dxa"/>
            <w:tcBorders>
              <w:top w:val="single" w:sz="6" w:space="0" w:color="AEAEAE"/>
              <w:left w:val="nil"/>
              <w:bottom w:val="single" w:sz="6" w:space="0" w:color="AEAEAE"/>
              <w:right w:val="single" w:sz="6" w:space="0" w:color="E0E0E0"/>
            </w:tcBorders>
            <w:shd w:val="clear" w:color="auto" w:fill="F9F9FB"/>
          </w:tcPr>
          <w:p w14:paraId="63FAC3D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263928B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79DCB59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w:t>
            </w:r>
          </w:p>
        </w:tc>
        <w:tc>
          <w:tcPr>
            <w:tcW w:w="1695" w:type="dxa"/>
            <w:tcBorders>
              <w:top w:val="single" w:sz="6" w:space="0" w:color="AEAEAE"/>
              <w:left w:val="single" w:sz="6" w:space="0" w:color="E0E0E0"/>
              <w:bottom w:val="single" w:sz="6" w:space="0" w:color="AEAEAE"/>
              <w:right w:val="nil"/>
            </w:tcBorders>
            <w:shd w:val="clear" w:color="auto" w:fill="F9F9FB"/>
          </w:tcPr>
          <w:p w14:paraId="2330823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2.9</w:t>
            </w:r>
          </w:p>
        </w:tc>
      </w:tr>
      <w:tr w:rsidR="00D83CF5" w:rsidRPr="00D83CF5" w14:paraId="407F1F3B" w14:textId="77777777" w:rsidTr="008E72A3">
        <w:trPr>
          <w:trHeight w:val="300"/>
        </w:trPr>
        <w:tc>
          <w:tcPr>
            <w:tcW w:w="945" w:type="dxa"/>
            <w:vMerge/>
            <w:vAlign w:val="center"/>
          </w:tcPr>
          <w:p w14:paraId="1B7C5504" w14:textId="77777777" w:rsidR="00D83CF5" w:rsidRPr="00D83CF5" w:rsidRDefault="00D83CF5" w:rsidP="00D83CF5">
            <w:pPr>
              <w:spacing w:after="200" w:line="480" w:lineRule="auto"/>
              <w:rPr>
                <w:rFonts w:ascii="Arial" w:eastAsia="Calibri" w:hAnsi="Arial" w:cs="Arial"/>
              </w:rPr>
            </w:pPr>
          </w:p>
        </w:tc>
        <w:tc>
          <w:tcPr>
            <w:tcW w:w="2445" w:type="dxa"/>
            <w:tcBorders>
              <w:top w:val="single" w:sz="6" w:space="0" w:color="AEAEAE"/>
              <w:left w:val="nil"/>
              <w:bottom w:val="single" w:sz="6" w:space="0" w:color="AEAEAE"/>
              <w:right w:val="nil"/>
            </w:tcBorders>
            <w:shd w:val="clear" w:color="auto" w:fill="E0E0E0"/>
          </w:tcPr>
          <w:p w14:paraId="0BD633A0"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530" w:type="dxa"/>
            <w:tcBorders>
              <w:top w:val="single" w:sz="6" w:space="0" w:color="AEAEAE"/>
              <w:left w:val="nil"/>
              <w:bottom w:val="single" w:sz="6" w:space="0" w:color="AEAEAE"/>
              <w:right w:val="single" w:sz="6" w:space="0" w:color="E0E0E0"/>
            </w:tcBorders>
            <w:shd w:val="clear" w:color="auto" w:fill="F9F9FB"/>
          </w:tcPr>
          <w:p w14:paraId="33874B4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125</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6860C26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51.7</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630FE0A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51.7</w:t>
            </w:r>
          </w:p>
        </w:tc>
        <w:tc>
          <w:tcPr>
            <w:tcW w:w="1695" w:type="dxa"/>
            <w:tcBorders>
              <w:top w:val="single" w:sz="6" w:space="0" w:color="AEAEAE"/>
              <w:left w:val="single" w:sz="6" w:space="0" w:color="E0E0E0"/>
              <w:bottom w:val="single" w:sz="6" w:space="0" w:color="AEAEAE"/>
              <w:right w:val="nil"/>
            </w:tcBorders>
            <w:shd w:val="clear" w:color="auto" w:fill="F9F9FB"/>
          </w:tcPr>
          <w:p w14:paraId="732A800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54.5</w:t>
            </w:r>
          </w:p>
        </w:tc>
      </w:tr>
      <w:tr w:rsidR="00D83CF5" w:rsidRPr="00D83CF5" w14:paraId="571FBB0C" w14:textId="77777777" w:rsidTr="008E72A3">
        <w:trPr>
          <w:trHeight w:val="300"/>
        </w:trPr>
        <w:tc>
          <w:tcPr>
            <w:tcW w:w="945" w:type="dxa"/>
            <w:vMerge/>
            <w:vAlign w:val="center"/>
          </w:tcPr>
          <w:p w14:paraId="67DDF060" w14:textId="77777777" w:rsidR="00D83CF5" w:rsidRPr="00D83CF5" w:rsidRDefault="00D83CF5" w:rsidP="00D83CF5">
            <w:pPr>
              <w:spacing w:after="200" w:line="480" w:lineRule="auto"/>
              <w:rPr>
                <w:rFonts w:ascii="Arial" w:eastAsia="Calibri" w:hAnsi="Arial" w:cs="Arial"/>
              </w:rPr>
            </w:pPr>
          </w:p>
        </w:tc>
        <w:tc>
          <w:tcPr>
            <w:tcW w:w="2445" w:type="dxa"/>
            <w:tcBorders>
              <w:top w:val="single" w:sz="6" w:space="0" w:color="AEAEAE"/>
              <w:left w:val="nil"/>
              <w:bottom w:val="single" w:sz="6" w:space="0" w:color="AEAEAE"/>
              <w:right w:val="nil"/>
            </w:tcBorders>
            <w:shd w:val="clear" w:color="auto" w:fill="E0E0E0"/>
          </w:tcPr>
          <w:p w14:paraId="485B79D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530" w:type="dxa"/>
            <w:tcBorders>
              <w:top w:val="single" w:sz="6" w:space="0" w:color="AEAEAE"/>
              <w:left w:val="nil"/>
              <w:bottom w:val="single" w:sz="6" w:space="0" w:color="AEAEAE"/>
              <w:right w:val="single" w:sz="6" w:space="0" w:color="E0E0E0"/>
            </w:tcBorders>
            <w:shd w:val="clear" w:color="auto" w:fill="F9F9FB"/>
          </w:tcPr>
          <w:p w14:paraId="785D838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29</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368B666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12.0</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1CE526A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12.0</w:t>
            </w:r>
          </w:p>
        </w:tc>
        <w:tc>
          <w:tcPr>
            <w:tcW w:w="1695" w:type="dxa"/>
            <w:tcBorders>
              <w:top w:val="single" w:sz="6" w:space="0" w:color="AEAEAE"/>
              <w:left w:val="single" w:sz="6" w:space="0" w:color="E0E0E0"/>
              <w:bottom w:val="single" w:sz="6" w:space="0" w:color="AEAEAE"/>
              <w:right w:val="nil"/>
            </w:tcBorders>
            <w:shd w:val="clear" w:color="auto" w:fill="F9F9FB"/>
          </w:tcPr>
          <w:p w14:paraId="1E08EAA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66.5</w:t>
            </w:r>
          </w:p>
        </w:tc>
      </w:tr>
      <w:tr w:rsidR="00D83CF5" w:rsidRPr="00D83CF5" w14:paraId="03422B6A" w14:textId="77777777" w:rsidTr="008E72A3">
        <w:trPr>
          <w:trHeight w:val="300"/>
        </w:trPr>
        <w:tc>
          <w:tcPr>
            <w:tcW w:w="945" w:type="dxa"/>
            <w:vMerge/>
            <w:vAlign w:val="center"/>
          </w:tcPr>
          <w:p w14:paraId="7757B125" w14:textId="77777777" w:rsidR="00D83CF5" w:rsidRPr="00D83CF5" w:rsidRDefault="00D83CF5" w:rsidP="00D83CF5">
            <w:pPr>
              <w:spacing w:after="200" w:line="480" w:lineRule="auto"/>
              <w:rPr>
                <w:rFonts w:ascii="Arial" w:eastAsia="Calibri" w:hAnsi="Arial" w:cs="Arial"/>
              </w:rPr>
            </w:pPr>
          </w:p>
        </w:tc>
        <w:tc>
          <w:tcPr>
            <w:tcW w:w="2445" w:type="dxa"/>
            <w:tcBorders>
              <w:top w:val="single" w:sz="6" w:space="0" w:color="AEAEAE"/>
              <w:left w:val="nil"/>
              <w:bottom w:val="single" w:sz="6" w:space="0" w:color="AEAEAE"/>
              <w:right w:val="nil"/>
            </w:tcBorders>
            <w:shd w:val="clear" w:color="auto" w:fill="E0E0E0"/>
          </w:tcPr>
          <w:p w14:paraId="7A33C6F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530" w:type="dxa"/>
            <w:tcBorders>
              <w:top w:val="single" w:sz="6" w:space="0" w:color="AEAEAE"/>
              <w:left w:val="nil"/>
              <w:bottom w:val="single" w:sz="6" w:space="0" w:color="AEAEAE"/>
              <w:right w:val="single" w:sz="6" w:space="0" w:color="E0E0E0"/>
            </w:tcBorders>
            <w:shd w:val="clear" w:color="auto" w:fill="F9F9FB"/>
          </w:tcPr>
          <w:p w14:paraId="2F64A23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81</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42AFB92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33.5</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6A5FB8B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33.5</w:t>
            </w:r>
          </w:p>
        </w:tc>
        <w:tc>
          <w:tcPr>
            <w:tcW w:w="1695" w:type="dxa"/>
            <w:tcBorders>
              <w:top w:val="single" w:sz="6" w:space="0" w:color="AEAEAE"/>
              <w:left w:val="single" w:sz="6" w:space="0" w:color="E0E0E0"/>
              <w:bottom w:val="single" w:sz="6" w:space="0" w:color="AEAEAE"/>
              <w:right w:val="nil"/>
            </w:tcBorders>
            <w:shd w:val="clear" w:color="auto" w:fill="F9F9FB"/>
          </w:tcPr>
          <w:p w14:paraId="753EBF6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1B47549D" w14:textId="77777777" w:rsidTr="008E72A3">
        <w:trPr>
          <w:trHeight w:val="300"/>
        </w:trPr>
        <w:tc>
          <w:tcPr>
            <w:tcW w:w="945" w:type="dxa"/>
            <w:vMerge/>
            <w:vAlign w:val="center"/>
          </w:tcPr>
          <w:p w14:paraId="1C88362F" w14:textId="77777777" w:rsidR="00D83CF5" w:rsidRPr="00D83CF5" w:rsidRDefault="00D83CF5" w:rsidP="00D83CF5">
            <w:pPr>
              <w:spacing w:after="200" w:line="480" w:lineRule="auto"/>
              <w:rPr>
                <w:rFonts w:ascii="Arial" w:eastAsia="Calibri" w:hAnsi="Arial" w:cs="Arial"/>
              </w:rPr>
            </w:pPr>
          </w:p>
        </w:tc>
        <w:tc>
          <w:tcPr>
            <w:tcW w:w="2445" w:type="dxa"/>
            <w:tcBorders>
              <w:top w:val="single" w:sz="6" w:space="0" w:color="AEAEAE"/>
              <w:left w:val="nil"/>
              <w:bottom w:val="single" w:sz="6" w:space="0" w:color="152935"/>
              <w:right w:val="nil"/>
            </w:tcBorders>
            <w:shd w:val="clear" w:color="auto" w:fill="E0E0E0"/>
          </w:tcPr>
          <w:p w14:paraId="30937727"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530" w:type="dxa"/>
            <w:tcBorders>
              <w:top w:val="single" w:sz="6" w:space="0" w:color="AEAEAE"/>
              <w:left w:val="nil"/>
              <w:bottom w:val="single" w:sz="6" w:space="0" w:color="152935"/>
              <w:right w:val="single" w:sz="6" w:space="0" w:color="E0E0E0"/>
            </w:tcBorders>
            <w:shd w:val="clear" w:color="auto" w:fill="F9F9FB"/>
          </w:tcPr>
          <w:p w14:paraId="244EE7F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185" w:type="dxa"/>
            <w:tcBorders>
              <w:top w:val="single" w:sz="6" w:space="0" w:color="AEAEAE"/>
              <w:left w:val="single" w:sz="6" w:space="0" w:color="E0E0E0"/>
              <w:bottom w:val="single" w:sz="6" w:space="0" w:color="152935"/>
              <w:right w:val="single" w:sz="6" w:space="0" w:color="E0E0E0"/>
            </w:tcBorders>
            <w:shd w:val="clear" w:color="auto" w:fill="F9F9FB"/>
          </w:tcPr>
          <w:p w14:paraId="0226A01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485" w:type="dxa"/>
            <w:tcBorders>
              <w:top w:val="single" w:sz="6" w:space="0" w:color="AEAEAE"/>
              <w:left w:val="single" w:sz="6" w:space="0" w:color="E0E0E0"/>
              <w:bottom w:val="single" w:sz="6" w:space="0" w:color="152935"/>
              <w:right w:val="single" w:sz="6" w:space="0" w:color="E0E0E0"/>
            </w:tcBorders>
            <w:shd w:val="clear" w:color="auto" w:fill="F9F9FB"/>
          </w:tcPr>
          <w:p w14:paraId="1ED766C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95" w:type="dxa"/>
            <w:tcBorders>
              <w:top w:val="single" w:sz="6" w:space="0" w:color="AEAEAE"/>
              <w:left w:val="single" w:sz="6" w:space="0" w:color="E0E0E0"/>
              <w:bottom w:val="single" w:sz="6" w:space="0" w:color="152935"/>
              <w:right w:val="nil"/>
            </w:tcBorders>
            <w:shd w:val="clear" w:color="auto" w:fill="F9F9FB"/>
            <w:vAlign w:val="center"/>
          </w:tcPr>
          <w:p w14:paraId="488E6F0E" w14:textId="77777777" w:rsidR="00D83CF5" w:rsidRPr="00D83CF5" w:rsidRDefault="00D83CF5" w:rsidP="00D83CF5">
            <w:pPr>
              <w:spacing w:after="0" w:line="480" w:lineRule="auto"/>
              <w:rPr>
                <w:rFonts w:ascii="Arial" w:eastAsia="Times New Roman" w:hAnsi="Arial" w:cs="Arial"/>
              </w:rPr>
            </w:pPr>
          </w:p>
        </w:tc>
      </w:tr>
    </w:tbl>
    <w:p w14:paraId="1A85CD6D" w14:textId="77777777" w:rsidR="00D83CF5" w:rsidRPr="00D83CF5" w:rsidRDefault="00D83CF5" w:rsidP="00D83CF5">
      <w:pPr>
        <w:spacing w:after="0" w:line="480" w:lineRule="auto"/>
        <w:rPr>
          <w:rFonts w:ascii="Arial" w:eastAsia="Times New Roman" w:hAnsi="Arial" w:cs="Arial"/>
        </w:rPr>
      </w:pPr>
    </w:p>
    <w:p w14:paraId="1A267F87" w14:textId="77777777" w:rsidR="00D83CF5" w:rsidRPr="00D83CF5" w:rsidRDefault="00D83CF5" w:rsidP="00D83CF5">
      <w:pPr>
        <w:spacing w:after="200" w:line="480" w:lineRule="auto"/>
        <w:rPr>
          <w:rFonts w:ascii="Arial" w:eastAsia="Times New Roman" w:hAnsi="Arial" w:cs="Arial"/>
        </w:rPr>
      </w:pPr>
      <w:r w:rsidRPr="00D83CF5">
        <w:rPr>
          <w:rFonts w:ascii="Arial" w:eastAsia="Calibri" w:hAnsi="Arial" w:cs="Arial"/>
          <w:noProof/>
        </w:rPr>
        <w:lastRenderedPageBreak/>
        <w:drawing>
          <wp:inline distT="0" distB="0" distL="0" distR="0" wp14:anchorId="5EB57F9A" wp14:editId="7D5774F3">
            <wp:extent cx="5349240" cy="3154680"/>
            <wp:effectExtent l="0" t="0" r="0" b="0"/>
            <wp:docPr id="26994163" name="Picture 26994163" descr="A pie char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94163" name="Picture 26994163" descr="A pie chart with text on it&#10;&#10;AI-generated content may be incorrect."/>
                    <pic:cNvPicPr/>
                  </pic:nvPicPr>
                  <pic:blipFill>
                    <a:blip r:embed="rId39">
                      <a:extLst>
                        <a:ext uri="{28A0092B-C50C-407E-A947-70E740481C1C}">
                          <a14:useLocalDpi xmlns:a14="http://schemas.microsoft.com/office/drawing/2010/main" val="0"/>
                        </a:ext>
                      </a:extLst>
                    </a:blip>
                    <a:stretch>
                      <a:fillRect/>
                    </a:stretch>
                  </pic:blipFill>
                  <pic:spPr>
                    <a:xfrm>
                      <a:off x="0" y="0"/>
                      <a:ext cx="5349240" cy="3154680"/>
                    </a:xfrm>
                    <a:prstGeom prst="rect">
                      <a:avLst/>
                    </a:prstGeom>
                  </pic:spPr>
                </pic:pic>
              </a:graphicData>
            </a:graphic>
          </wp:inline>
        </w:drawing>
      </w:r>
    </w:p>
    <w:p w14:paraId="51F728F8" w14:textId="77777777" w:rsidR="00D83CF5" w:rsidRPr="00D83CF5" w:rsidRDefault="00D83CF5" w:rsidP="00D83CF5">
      <w:pPr>
        <w:spacing w:after="200" w:line="480" w:lineRule="auto"/>
        <w:rPr>
          <w:rFonts w:ascii="Arial" w:eastAsia="Times New Roman" w:hAnsi="Arial" w:cs="Arial"/>
        </w:rPr>
      </w:pPr>
    </w:p>
    <w:p w14:paraId="11EBA483"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Approximately 45.5% of respondents somewhat or strongly agreed they were satisfied with Target’s order pickup process, while 51.6% were neutral. Only 2.9% expressed dissatisfaction, with a mean score of 3.74 on a 5-point scale.</w:t>
      </w:r>
    </w:p>
    <w:p w14:paraId="1812F714"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Managerial Conclusion: Neutral consumers may become advocates by highlighting the advantages of order pickup and providing special incentives. Resolving complaints about wait times or the precision of pickups may also increase customer satisfaction.</w:t>
      </w:r>
    </w:p>
    <w:p w14:paraId="2A9D8AAA" w14:textId="77777777" w:rsidR="00D83CF5" w:rsidRPr="00D83CF5" w:rsidRDefault="00D83CF5" w:rsidP="00D83CF5">
      <w:pPr>
        <w:spacing w:after="200" w:line="480" w:lineRule="auto"/>
        <w:rPr>
          <w:rFonts w:ascii="Arial" w:eastAsia="Times New Roman" w:hAnsi="Arial" w:cs="Arial"/>
        </w:rPr>
      </w:pPr>
    </w:p>
    <w:p w14:paraId="78DD71C6" w14:textId="77777777" w:rsidR="00D83CF5" w:rsidRPr="00D83CF5" w:rsidRDefault="00D83CF5" w:rsidP="00D83CF5">
      <w:pPr>
        <w:spacing w:after="200" w:line="480" w:lineRule="auto"/>
        <w:rPr>
          <w:rFonts w:ascii="Arial" w:eastAsia="Times New Roman" w:hAnsi="Arial" w:cs="Arial"/>
        </w:rPr>
      </w:pPr>
    </w:p>
    <w:p w14:paraId="6262A6D9" w14:textId="77777777" w:rsidR="00D83CF5" w:rsidRPr="00D83CF5" w:rsidRDefault="00D83CF5" w:rsidP="00D83CF5">
      <w:pPr>
        <w:spacing w:after="200" w:line="480" w:lineRule="auto"/>
        <w:rPr>
          <w:rFonts w:ascii="Arial" w:eastAsia="Times New Roman" w:hAnsi="Arial" w:cs="Arial"/>
        </w:rPr>
      </w:pPr>
    </w:p>
    <w:p w14:paraId="7DA7BEA7" w14:textId="77777777" w:rsidR="00D83CF5" w:rsidRPr="00D83CF5" w:rsidRDefault="00D83CF5" w:rsidP="00D83CF5">
      <w:pPr>
        <w:spacing w:after="200" w:line="480" w:lineRule="auto"/>
        <w:rPr>
          <w:rFonts w:ascii="Arial" w:eastAsia="Times New Roman" w:hAnsi="Arial" w:cs="Arial"/>
        </w:rPr>
      </w:pPr>
    </w:p>
    <w:tbl>
      <w:tblPr>
        <w:tblW w:w="92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15"/>
        <w:gridCol w:w="2505"/>
        <w:gridCol w:w="1500"/>
        <w:gridCol w:w="1185"/>
        <w:gridCol w:w="1485"/>
        <w:gridCol w:w="1695"/>
      </w:tblGrid>
      <w:tr w:rsidR="00D83CF5" w:rsidRPr="00D83CF5" w14:paraId="5B4D61D4" w14:textId="77777777" w:rsidTr="00D83CF5">
        <w:trPr>
          <w:trHeight w:val="300"/>
        </w:trPr>
        <w:tc>
          <w:tcPr>
            <w:tcW w:w="9285" w:type="dxa"/>
            <w:gridSpan w:val="6"/>
            <w:tcBorders>
              <w:top w:val="nil"/>
              <w:left w:val="nil"/>
              <w:bottom w:val="nil"/>
              <w:right w:val="nil"/>
            </w:tcBorders>
            <w:shd w:val="clear" w:color="auto" w:fill="FFFFFF"/>
            <w:vAlign w:val="center"/>
          </w:tcPr>
          <w:p w14:paraId="2749F51F"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Target meets all of my shopping needs.</w:t>
            </w:r>
          </w:p>
        </w:tc>
      </w:tr>
      <w:tr w:rsidR="00D83CF5" w:rsidRPr="00D83CF5" w14:paraId="173C6C63" w14:textId="77777777" w:rsidTr="00D83CF5">
        <w:trPr>
          <w:trHeight w:val="300"/>
        </w:trPr>
        <w:tc>
          <w:tcPr>
            <w:tcW w:w="3420" w:type="dxa"/>
            <w:gridSpan w:val="2"/>
            <w:tcBorders>
              <w:top w:val="nil"/>
              <w:left w:val="nil"/>
              <w:bottom w:val="single" w:sz="6" w:space="0" w:color="152935"/>
              <w:right w:val="nil"/>
            </w:tcBorders>
            <w:shd w:val="clear" w:color="auto" w:fill="FFFFFF"/>
            <w:vAlign w:val="bottom"/>
          </w:tcPr>
          <w:p w14:paraId="42AEEB5D" w14:textId="77777777" w:rsidR="00D83CF5" w:rsidRPr="00D83CF5" w:rsidRDefault="00D83CF5" w:rsidP="00D83CF5">
            <w:pPr>
              <w:spacing w:after="0" w:line="480" w:lineRule="auto"/>
              <w:rPr>
                <w:rFonts w:ascii="Arial" w:eastAsia="Times New Roman" w:hAnsi="Arial" w:cs="Arial"/>
              </w:rPr>
            </w:pPr>
          </w:p>
        </w:tc>
        <w:tc>
          <w:tcPr>
            <w:tcW w:w="1500" w:type="dxa"/>
            <w:tcBorders>
              <w:top w:val="nil"/>
              <w:left w:val="nil"/>
              <w:bottom w:val="single" w:sz="6" w:space="0" w:color="152935"/>
              <w:right w:val="single" w:sz="6" w:space="0" w:color="E0E0E0"/>
            </w:tcBorders>
            <w:shd w:val="clear" w:color="auto" w:fill="FFFFFF"/>
            <w:vAlign w:val="bottom"/>
          </w:tcPr>
          <w:p w14:paraId="4B883776"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Frequency</w:t>
            </w:r>
          </w:p>
        </w:tc>
        <w:tc>
          <w:tcPr>
            <w:tcW w:w="1185" w:type="dxa"/>
            <w:tcBorders>
              <w:top w:val="nil"/>
              <w:left w:val="single" w:sz="6" w:space="0" w:color="E0E0E0"/>
              <w:bottom w:val="single" w:sz="6" w:space="0" w:color="152935"/>
              <w:right w:val="single" w:sz="6" w:space="0" w:color="E0E0E0"/>
            </w:tcBorders>
            <w:shd w:val="clear" w:color="auto" w:fill="FFFFFF"/>
            <w:vAlign w:val="bottom"/>
          </w:tcPr>
          <w:p w14:paraId="43C47A31"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485" w:type="dxa"/>
            <w:tcBorders>
              <w:top w:val="nil"/>
              <w:left w:val="single" w:sz="6" w:space="0" w:color="E0E0E0"/>
              <w:bottom w:val="single" w:sz="6" w:space="0" w:color="152935"/>
              <w:right w:val="single" w:sz="6" w:space="0" w:color="E0E0E0"/>
            </w:tcBorders>
            <w:shd w:val="clear" w:color="auto" w:fill="FFFFFF"/>
            <w:vAlign w:val="bottom"/>
          </w:tcPr>
          <w:p w14:paraId="639078D9"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95" w:type="dxa"/>
            <w:tcBorders>
              <w:top w:val="nil"/>
              <w:left w:val="single" w:sz="6" w:space="0" w:color="E0E0E0"/>
              <w:bottom w:val="single" w:sz="6" w:space="0" w:color="152935"/>
              <w:right w:val="nil"/>
            </w:tcBorders>
            <w:shd w:val="clear" w:color="auto" w:fill="FFFFFF"/>
            <w:vAlign w:val="bottom"/>
          </w:tcPr>
          <w:p w14:paraId="38790EE0"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5BD997C6" w14:textId="77777777" w:rsidTr="008E72A3">
        <w:trPr>
          <w:trHeight w:val="300"/>
        </w:trPr>
        <w:tc>
          <w:tcPr>
            <w:tcW w:w="915" w:type="dxa"/>
            <w:vMerge w:val="restart"/>
            <w:tcBorders>
              <w:top w:val="single" w:sz="6" w:space="0" w:color="152935"/>
              <w:left w:val="nil"/>
              <w:bottom w:val="single" w:sz="6" w:space="0" w:color="152935"/>
              <w:right w:val="nil"/>
            </w:tcBorders>
            <w:shd w:val="clear" w:color="auto" w:fill="E0E0E0"/>
          </w:tcPr>
          <w:p w14:paraId="0416D09C"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505" w:type="dxa"/>
            <w:tcBorders>
              <w:top w:val="single" w:sz="6" w:space="0" w:color="152935"/>
              <w:left w:val="nil"/>
              <w:bottom w:val="single" w:sz="6" w:space="0" w:color="AEAEAE"/>
              <w:right w:val="nil"/>
            </w:tcBorders>
            <w:shd w:val="clear" w:color="auto" w:fill="E0E0E0"/>
          </w:tcPr>
          <w:p w14:paraId="7A4D9E73"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500" w:type="dxa"/>
            <w:tcBorders>
              <w:top w:val="single" w:sz="6" w:space="0" w:color="152935"/>
              <w:left w:val="nil"/>
              <w:bottom w:val="single" w:sz="6" w:space="0" w:color="AEAEAE"/>
              <w:right w:val="single" w:sz="6" w:space="0" w:color="E0E0E0"/>
            </w:tcBorders>
            <w:shd w:val="clear" w:color="auto" w:fill="F9F9FB"/>
          </w:tcPr>
          <w:p w14:paraId="0EC4A14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31</w:t>
            </w:r>
          </w:p>
        </w:tc>
        <w:tc>
          <w:tcPr>
            <w:tcW w:w="1185" w:type="dxa"/>
            <w:tcBorders>
              <w:top w:val="single" w:sz="6" w:space="0" w:color="152935"/>
              <w:left w:val="single" w:sz="6" w:space="0" w:color="E0E0E0"/>
              <w:bottom w:val="single" w:sz="6" w:space="0" w:color="AEAEAE"/>
              <w:right w:val="single" w:sz="6" w:space="0" w:color="E0E0E0"/>
            </w:tcBorders>
            <w:shd w:val="clear" w:color="auto" w:fill="F9F9FB"/>
          </w:tcPr>
          <w:p w14:paraId="286D0D2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12.8</w:t>
            </w:r>
          </w:p>
        </w:tc>
        <w:tc>
          <w:tcPr>
            <w:tcW w:w="1485" w:type="dxa"/>
            <w:tcBorders>
              <w:top w:val="single" w:sz="6" w:space="0" w:color="152935"/>
              <w:left w:val="single" w:sz="6" w:space="0" w:color="E0E0E0"/>
              <w:bottom w:val="single" w:sz="6" w:space="0" w:color="AEAEAE"/>
              <w:right w:val="single" w:sz="6" w:space="0" w:color="E0E0E0"/>
            </w:tcBorders>
            <w:shd w:val="clear" w:color="auto" w:fill="F9F9FB"/>
          </w:tcPr>
          <w:p w14:paraId="7A9F10A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12.8</w:t>
            </w:r>
          </w:p>
        </w:tc>
        <w:tc>
          <w:tcPr>
            <w:tcW w:w="1695" w:type="dxa"/>
            <w:tcBorders>
              <w:top w:val="single" w:sz="6" w:space="0" w:color="152935"/>
              <w:left w:val="single" w:sz="6" w:space="0" w:color="E0E0E0"/>
              <w:bottom w:val="single" w:sz="6" w:space="0" w:color="AEAEAE"/>
              <w:right w:val="nil"/>
            </w:tcBorders>
            <w:shd w:val="clear" w:color="auto" w:fill="F9F9FB"/>
          </w:tcPr>
          <w:p w14:paraId="434F7F7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12.8</w:t>
            </w:r>
          </w:p>
        </w:tc>
      </w:tr>
      <w:tr w:rsidR="00D83CF5" w:rsidRPr="00D83CF5" w14:paraId="67FE70B5" w14:textId="77777777" w:rsidTr="008E72A3">
        <w:trPr>
          <w:trHeight w:val="300"/>
        </w:trPr>
        <w:tc>
          <w:tcPr>
            <w:tcW w:w="915" w:type="dxa"/>
            <w:vMerge/>
            <w:vAlign w:val="center"/>
          </w:tcPr>
          <w:p w14:paraId="45A072D4" w14:textId="77777777" w:rsidR="00D83CF5" w:rsidRPr="00D83CF5" w:rsidRDefault="00D83CF5" w:rsidP="00D83CF5">
            <w:pPr>
              <w:spacing w:after="200" w:line="480" w:lineRule="auto"/>
              <w:rPr>
                <w:rFonts w:ascii="Arial" w:eastAsia="Calibri" w:hAnsi="Arial" w:cs="Arial"/>
              </w:rPr>
            </w:pPr>
          </w:p>
        </w:tc>
        <w:tc>
          <w:tcPr>
            <w:tcW w:w="2505" w:type="dxa"/>
            <w:tcBorders>
              <w:top w:val="single" w:sz="6" w:space="0" w:color="AEAEAE"/>
              <w:left w:val="nil"/>
              <w:bottom w:val="single" w:sz="6" w:space="0" w:color="AEAEAE"/>
              <w:right w:val="nil"/>
            </w:tcBorders>
            <w:shd w:val="clear" w:color="auto" w:fill="E0E0E0"/>
          </w:tcPr>
          <w:p w14:paraId="3761F812"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500" w:type="dxa"/>
            <w:tcBorders>
              <w:top w:val="single" w:sz="6" w:space="0" w:color="AEAEAE"/>
              <w:left w:val="nil"/>
              <w:bottom w:val="single" w:sz="6" w:space="0" w:color="AEAEAE"/>
              <w:right w:val="single" w:sz="6" w:space="0" w:color="E0E0E0"/>
            </w:tcBorders>
            <w:shd w:val="clear" w:color="auto" w:fill="F9F9FB"/>
          </w:tcPr>
          <w:p w14:paraId="4476A83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42</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171F885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17.4</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2FBD527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17.4</w:t>
            </w:r>
          </w:p>
        </w:tc>
        <w:tc>
          <w:tcPr>
            <w:tcW w:w="1695" w:type="dxa"/>
            <w:tcBorders>
              <w:top w:val="single" w:sz="6" w:space="0" w:color="AEAEAE"/>
              <w:left w:val="single" w:sz="6" w:space="0" w:color="E0E0E0"/>
              <w:bottom w:val="single" w:sz="6" w:space="0" w:color="AEAEAE"/>
              <w:right w:val="nil"/>
            </w:tcBorders>
            <w:shd w:val="clear" w:color="auto" w:fill="F9F9FB"/>
          </w:tcPr>
          <w:p w14:paraId="0D1133D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30.2</w:t>
            </w:r>
          </w:p>
        </w:tc>
      </w:tr>
      <w:tr w:rsidR="00D83CF5" w:rsidRPr="00D83CF5" w14:paraId="3D6FFBC1" w14:textId="77777777" w:rsidTr="008E72A3">
        <w:trPr>
          <w:trHeight w:val="300"/>
        </w:trPr>
        <w:tc>
          <w:tcPr>
            <w:tcW w:w="915" w:type="dxa"/>
            <w:vMerge/>
            <w:vAlign w:val="center"/>
          </w:tcPr>
          <w:p w14:paraId="2736B309" w14:textId="77777777" w:rsidR="00D83CF5" w:rsidRPr="00D83CF5" w:rsidRDefault="00D83CF5" w:rsidP="00D83CF5">
            <w:pPr>
              <w:spacing w:after="200" w:line="480" w:lineRule="auto"/>
              <w:rPr>
                <w:rFonts w:ascii="Arial" w:eastAsia="Calibri" w:hAnsi="Arial" w:cs="Arial"/>
              </w:rPr>
            </w:pPr>
          </w:p>
        </w:tc>
        <w:tc>
          <w:tcPr>
            <w:tcW w:w="2505" w:type="dxa"/>
            <w:tcBorders>
              <w:top w:val="single" w:sz="6" w:space="0" w:color="AEAEAE"/>
              <w:left w:val="nil"/>
              <w:bottom w:val="single" w:sz="6" w:space="0" w:color="AEAEAE"/>
              <w:right w:val="nil"/>
            </w:tcBorders>
            <w:shd w:val="clear" w:color="auto" w:fill="E0E0E0"/>
          </w:tcPr>
          <w:p w14:paraId="787F2D98"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500" w:type="dxa"/>
            <w:tcBorders>
              <w:top w:val="single" w:sz="6" w:space="0" w:color="AEAEAE"/>
              <w:left w:val="nil"/>
              <w:bottom w:val="single" w:sz="6" w:space="0" w:color="AEAEAE"/>
              <w:right w:val="single" w:sz="6" w:space="0" w:color="E0E0E0"/>
            </w:tcBorders>
            <w:shd w:val="clear" w:color="auto" w:fill="F9F9FB"/>
          </w:tcPr>
          <w:p w14:paraId="42050B7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61</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5694C53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25.2</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245DCC2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25.2</w:t>
            </w:r>
          </w:p>
        </w:tc>
        <w:tc>
          <w:tcPr>
            <w:tcW w:w="1695" w:type="dxa"/>
            <w:tcBorders>
              <w:top w:val="single" w:sz="6" w:space="0" w:color="AEAEAE"/>
              <w:left w:val="single" w:sz="6" w:space="0" w:color="E0E0E0"/>
              <w:bottom w:val="single" w:sz="6" w:space="0" w:color="AEAEAE"/>
              <w:right w:val="nil"/>
            </w:tcBorders>
            <w:shd w:val="clear" w:color="auto" w:fill="F9F9FB"/>
          </w:tcPr>
          <w:p w14:paraId="3D6DEED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55.4</w:t>
            </w:r>
          </w:p>
        </w:tc>
      </w:tr>
      <w:tr w:rsidR="00D83CF5" w:rsidRPr="00D83CF5" w14:paraId="418E2F22" w14:textId="77777777" w:rsidTr="008E72A3">
        <w:trPr>
          <w:trHeight w:val="300"/>
        </w:trPr>
        <w:tc>
          <w:tcPr>
            <w:tcW w:w="915" w:type="dxa"/>
            <w:vMerge/>
            <w:vAlign w:val="center"/>
          </w:tcPr>
          <w:p w14:paraId="0C19F28F" w14:textId="77777777" w:rsidR="00D83CF5" w:rsidRPr="00D83CF5" w:rsidRDefault="00D83CF5" w:rsidP="00D83CF5">
            <w:pPr>
              <w:spacing w:after="200" w:line="480" w:lineRule="auto"/>
              <w:rPr>
                <w:rFonts w:ascii="Arial" w:eastAsia="Calibri" w:hAnsi="Arial" w:cs="Arial"/>
              </w:rPr>
            </w:pPr>
          </w:p>
        </w:tc>
        <w:tc>
          <w:tcPr>
            <w:tcW w:w="2505" w:type="dxa"/>
            <w:tcBorders>
              <w:top w:val="single" w:sz="6" w:space="0" w:color="AEAEAE"/>
              <w:left w:val="nil"/>
              <w:bottom w:val="single" w:sz="6" w:space="0" w:color="AEAEAE"/>
              <w:right w:val="nil"/>
            </w:tcBorders>
            <w:shd w:val="clear" w:color="auto" w:fill="E0E0E0"/>
          </w:tcPr>
          <w:p w14:paraId="5A7B0A73"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500" w:type="dxa"/>
            <w:tcBorders>
              <w:top w:val="single" w:sz="6" w:space="0" w:color="AEAEAE"/>
              <w:left w:val="nil"/>
              <w:bottom w:val="single" w:sz="6" w:space="0" w:color="AEAEAE"/>
              <w:right w:val="single" w:sz="6" w:space="0" w:color="E0E0E0"/>
            </w:tcBorders>
            <w:shd w:val="clear" w:color="auto" w:fill="F9F9FB"/>
          </w:tcPr>
          <w:p w14:paraId="3D4CC7F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67</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459F9DE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27.7</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17788A1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27.7</w:t>
            </w:r>
          </w:p>
        </w:tc>
        <w:tc>
          <w:tcPr>
            <w:tcW w:w="1695" w:type="dxa"/>
            <w:tcBorders>
              <w:top w:val="single" w:sz="6" w:space="0" w:color="AEAEAE"/>
              <w:left w:val="single" w:sz="6" w:space="0" w:color="E0E0E0"/>
              <w:bottom w:val="single" w:sz="6" w:space="0" w:color="AEAEAE"/>
              <w:right w:val="nil"/>
            </w:tcBorders>
            <w:shd w:val="clear" w:color="auto" w:fill="F9F9FB"/>
          </w:tcPr>
          <w:p w14:paraId="06568DE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83.1</w:t>
            </w:r>
          </w:p>
        </w:tc>
      </w:tr>
      <w:tr w:rsidR="00D83CF5" w:rsidRPr="00D83CF5" w14:paraId="7641F66C" w14:textId="77777777" w:rsidTr="008E72A3">
        <w:trPr>
          <w:trHeight w:val="300"/>
        </w:trPr>
        <w:tc>
          <w:tcPr>
            <w:tcW w:w="915" w:type="dxa"/>
            <w:vMerge/>
            <w:vAlign w:val="center"/>
          </w:tcPr>
          <w:p w14:paraId="06B2F3E3" w14:textId="77777777" w:rsidR="00D83CF5" w:rsidRPr="00D83CF5" w:rsidRDefault="00D83CF5" w:rsidP="00D83CF5">
            <w:pPr>
              <w:spacing w:after="200" w:line="480" w:lineRule="auto"/>
              <w:rPr>
                <w:rFonts w:ascii="Arial" w:eastAsia="Calibri" w:hAnsi="Arial" w:cs="Arial"/>
              </w:rPr>
            </w:pPr>
          </w:p>
        </w:tc>
        <w:tc>
          <w:tcPr>
            <w:tcW w:w="2505" w:type="dxa"/>
            <w:tcBorders>
              <w:top w:val="single" w:sz="6" w:space="0" w:color="AEAEAE"/>
              <w:left w:val="nil"/>
              <w:bottom w:val="single" w:sz="6" w:space="0" w:color="AEAEAE"/>
              <w:right w:val="nil"/>
            </w:tcBorders>
            <w:shd w:val="clear" w:color="auto" w:fill="E0E0E0"/>
          </w:tcPr>
          <w:p w14:paraId="1A42F859"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500" w:type="dxa"/>
            <w:tcBorders>
              <w:top w:val="single" w:sz="6" w:space="0" w:color="AEAEAE"/>
              <w:left w:val="nil"/>
              <w:bottom w:val="single" w:sz="6" w:space="0" w:color="AEAEAE"/>
              <w:right w:val="single" w:sz="6" w:space="0" w:color="E0E0E0"/>
            </w:tcBorders>
            <w:shd w:val="clear" w:color="auto" w:fill="F9F9FB"/>
          </w:tcPr>
          <w:p w14:paraId="163E409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41</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6D413EB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16.9</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7B0FEC7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16.9</w:t>
            </w:r>
          </w:p>
        </w:tc>
        <w:tc>
          <w:tcPr>
            <w:tcW w:w="1695" w:type="dxa"/>
            <w:tcBorders>
              <w:top w:val="single" w:sz="6" w:space="0" w:color="AEAEAE"/>
              <w:left w:val="single" w:sz="6" w:space="0" w:color="E0E0E0"/>
              <w:bottom w:val="single" w:sz="6" w:space="0" w:color="AEAEAE"/>
              <w:right w:val="nil"/>
            </w:tcBorders>
            <w:shd w:val="clear" w:color="auto" w:fill="F9F9FB"/>
          </w:tcPr>
          <w:p w14:paraId="2CEF5FF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4EA40D4B" w14:textId="77777777" w:rsidTr="008E72A3">
        <w:trPr>
          <w:trHeight w:val="300"/>
        </w:trPr>
        <w:tc>
          <w:tcPr>
            <w:tcW w:w="915" w:type="dxa"/>
            <w:vMerge/>
            <w:vAlign w:val="center"/>
          </w:tcPr>
          <w:p w14:paraId="5B97900F" w14:textId="77777777" w:rsidR="00D83CF5" w:rsidRPr="00D83CF5" w:rsidRDefault="00D83CF5" w:rsidP="00D83CF5">
            <w:pPr>
              <w:spacing w:after="200" w:line="480" w:lineRule="auto"/>
              <w:rPr>
                <w:rFonts w:ascii="Arial" w:eastAsia="Calibri" w:hAnsi="Arial" w:cs="Arial"/>
              </w:rPr>
            </w:pPr>
          </w:p>
        </w:tc>
        <w:tc>
          <w:tcPr>
            <w:tcW w:w="2505" w:type="dxa"/>
            <w:tcBorders>
              <w:top w:val="single" w:sz="6" w:space="0" w:color="AEAEAE"/>
              <w:left w:val="nil"/>
              <w:bottom w:val="single" w:sz="6" w:space="0" w:color="152935"/>
              <w:right w:val="nil"/>
            </w:tcBorders>
            <w:shd w:val="clear" w:color="auto" w:fill="E0E0E0"/>
          </w:tcPr>
          <w:p w14:paraId="607E6EFB"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500" w:type="dxa"/>
            <w:tcBorders>
              <w:top w:val="single" w:sz="6" w:space="0" w:color="AEAEAE"/>
              <w:left w:val="nil"/>
              <w:bottom w:val="single" w:sz="6" w:space="0" w:color="152935"/>
              <w:right w:val="single" w:sz="6" w:space="0" w:color="E0E0E0"/>
            </w:tcBorders>
            <w:shd w:val="clear" w:color="auto" w:fill="F9F9FB"/>
          </w:tcPr>
          <w:p w14:paraId="6D7483B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185" w:type="dxa"/>
            <w:tcBorders>
              <w:top w:val="single" w:sz="6" w:space="0" w:color="AEAEAE"/>
              <w:left w:val="single" w:sz="6" w:space="0" w:color="E0E0E0"/>
              <w:bottom w:val="single" w:sz="6" w:space="0" w:color="152935"/>
              <w:right w:val="single" w:sz="6" w:space="0" w:color="E0E0E0"/>
            </w:tcBorders>
            <w:shd w:val="clear" w:color="auto" w:fill="F9F9FB"/>
          </w:tcPr>
          <w:p w14:paraId="29EE49A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485" w:type="dxa"/>
            <w:tcBorders>
              <w:top w:val="single" w:sz="6" w:space="0" w:color="AEAEAE"/>
              <w:left w:val="single" w:sz="6" w:space="0" w:color="E0E0E0"/>
              <w:bottom w:val="single" w:sz="6" w:space="0" w:color="152935"/>
              <w:right w:val="single" w:sz="6" w:space="0" w:color="E0E0E0"/>
            </w:tcBorders>
            <w:shd w:val="clear" w:color="auto" w:fill="F9F9FB"/>
          </w:tcPr>
          <w:p w14:paraId="358CE98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95" w:type="dxa"/>
            <w:tcBorders>
              <w:top w:val="single" w:sz="6" w:space="0" w:color="AEAEAE"/>
              <w:left w:val="single" w:sz="6" w:space="0" w:color="E0E0E0"/>
              <w:bottom w:val="single" w:sz="6" w:space="0" w:color="152935"/>
              <w:right w:val="nil"/>
            </w:tcBorders>
            <w:shd w:val="clear" w:color="auto" w:fill="F9F9FB"/>
            <w:vAlign w:val="center"/>
          </w:tcPr>
          <w:p w14:paraId="79E7DA06" w14:textId="77777777" w:rsidR="00D83CF5" w:rsidRPr="00D83CF5" w:rsidRDefault="00D83CF5" w:rsidP="00D83CF5">
            <w:pPr>
              <w:spacing w:after="0" w:line="480" w:lineRule="auto"/>
              <w:rPr>
                <w:rFonts w:ascii="Arial" w:eastAsia="Times New Roman" w:hAnsi="Arial" w:cs="Arial"/>
              </w:rPr>
            </w:pPr>
          </w:p>
        </w:tc>
      </w:tr>
    </w:tbl>
    <w:p w14:paraId="069ECC7E" w14:textId="77777777" w:rsidR="00D83CF5" w:rsidRPr="00D83CF5" w:rsidRDefault="00D83CF5" w:rsidP="00D83CF5">
      <w:pPr>
        <w:spacing w:after="0" w:line="480" w:lineRule="auto"/>
        <w:rPr>
          <w:rFonts w:ascii="Arial" w:eastAsia="Times New Roman" w:hAnsi="Arial" w:cs="Arial"/>
        </w:rPr>
      </w:pPr>
    </w:p>
    <w:p w14:paraId="1517B3E0" w14:textId="77777777" w:rsidR="00D83CF5" w:rsidRPr="00D83CF5" w:rsidRDefault="00D83CF5" w:rsidP="00D83CF5">
      <w:pPr>
        <w:spacing w:after="200" w:line="480" w:lineRule="auto"/>
        <w:rPr>
          <w:rFonts w:ascii="Arial" w:eastAsia="Times New Roman" w:hAnsi="Arial" w:cs="Arial"/>
        </w:rPr>
      </w:pPr>
      <w:r w:rsidRPr="00D83CF5">
        <w:rPr>
          <w:rFonts w:ascii="Arial" w:eastAsia="Calibri" w:hAnsi="Arial" w:cs="Arial"/>
          <w:noProof/>
        </w:rPr>
        <w:drawing>
          <wp:inline distT="0" distB="0" distL="0" distR="0" wp14:anchorId="6A30AF1A" wp14:editId="1F2E8C89">
            <wp:extent cx="5349240" cy="3154680"/>
            <wp:effectExtent l="0" t="0" r="0" b="0"/>
            <wp:docPr id="1981942954" name="Picture 1981942954" descr="A pie char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942954" name="Picture 1981942954" descr="A pie chart with text on it&#10;&#10;AI-generated content may be incorrect."/>
                    <pic:cNvPicPr/>
                  </pic:nvPicPr>
                  <pic:blipFill>
                    <a:blip r:embed="rId40">
                      <a:extLst>
                        <a:ext uri="{28A0092B-C50C-407E-A947-70E740481C1C}">
                          <a14:useLocalDpi xmlns:a14="http://schemas.microsoft.com/office/drawing/2010/main" val="0"/>
                        </a:ext>
                      </a:extLst>
                    </a:blip>
                    <a:stretch>
                      <a:fillRect/>
                    </a:stretch>
                  </pic:blipFill>
                  <pic:spPr>
                    <a:xfrm>
                      <a:off x="0" y="0"/>
                      <a:ext cx="5349240" cy="3154680"/>
                    </a:xfrm>
                    <a:prstGeom prst="rect">
                      <a:avLst/>
                    </a:prstGeom>
                  </pic:spPr>
                </pic:pic>
              </a:graphicData>
            </a:graphic>
          </wp:inline>
        </w:drawing>
      </w:r>
    </w:p>
    <w:p w14:paraId="495C5165"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The data shows that 44.6% of respondents somewhat or strongly agreed Target meets all their shopping needs, while 30.2% disagreed. Neutral responses accounted for 25.2%, and the mean score was 3.19 on a 5-point scale.</w:t>
      </w:r>
    </w:p>
    <w:p w14:paraId="75AB724B"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Managerial Conclusion: Enhancing availability or diversifying product lines could better satisfy consumer demands. In order to fill in the gaps in customer expectations and entice indifferent shoppers, Target may also think about tailored marketing.</w:t>
      </w:r>
    </w:p>
    <w:p w14:paraId="4D4CA8F2" w14:textId="77777777" w:rsidR="00D83CF5" w:rsidRPr="00D83CF5" w:rsidRDefault="00D83CF5" w:rsidP="00D83CF5">
      <w:pPr>
        <w:spacing w:after="200" w:line="480" w:lineRule="auto"/>
        <w:rPr>
          <w:rFonts w:ascii="Arial" w:eastAsia="Times New Roman" w:hAnsi="Arial" w:cs="Arial"/>
        </w:rPr>
      </w:pPr>
    </w:p>
    <w:p w14:paraId="10FA35F1" w14:textId="77777777" w:rsidR="00D83CF5" w:rsidRPr="00D83CF5" w:rsidRDefault="00D83CF5" w:rsidP="00D83CF5">
      <w:pPr>
        <w:spacing w:after="200" w:line="480" w:lineRule="auto"/>
        <w:rPr>
          <w:rFonts w:ascii="Arial" w:eastAsia="Times New Roman" w:hAnsi="Arial" w:cs="Arial"/>
        </w:rPr>
      </w:pPr>
    </w:p>
    <w:p w14:paraId="69F412D9" w14:textId="77777777" w:rsidR="00D83CF5" w:rsidRPr="00D83CF5" w:rsidRDefault="00D83CF5" w:rsidP="00D83CF5">
      <w:pPr>
        <w:spacing w:after="200" w:line="480" w:lineRule="auto"/>
        <w:rPr>
          <w:rFonts w:ascii="Arial" w:eastAsia="Times New Roman" w:hAnsi="Arial" w:cs="Arial"/>
        </w:rPr>
      </w:pPr>
    </w:p>
    <w:p w14:paraId="538406CB" w14:textId="77777777" w:rsidR="00D83CF5" w:rsidRPr="00D83CF5" w:rsidRDefault="00D83CF5" w:rsidP="00D83CF5">
      <w:pPr>
        <w:spacing w:after="200" w:line="480" w:lineRule="auto"/>
        <w:rPr>
          <w:rFonts w:ascii="Arial" w:eastAsia="Times New Roman" w:hAnsi="Arial" w:cs="Arial"/>
        </w:r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40"/>
        <w:gridCol w:w="2550"/>
        <w:gridCol w:w="1530"/>
        <w:gridCol w:w="1185"/>
        <w:gridCol w:w="1485"/>
        <w:gridCol w:w="1695"/>
      </w:tblGrid>
      <w:tr w:rsidR="00D83CF5" w:rsidRPr="00D83CF5" w14:paraId="6A137FF7" w14:textId="77777777" w:rsidTr="00D83CF5">
        <w:trPr>
          <w:trHeight w:val="300"/>
        </w:trPr>
        <w:tc>
          <w:tcPr>
            <w:tcW w:w="9285" w:type="dxa"/>
            <w:gridSpan w:val="6"/>
            <w:tcBorders>
              <w:top w:val="nil"/>
              <w:left w:val="nil"/>
              <w:bottom w:val="nil"/>
              <w:right w:val="nil"/>
            </w:tcBorders>
            <w:shd w:val="clear" w:color="auto" w:fill="FFFFFF"/>
            <w:vAlign w:val="center"/>
          </w:tcPr>
          <w:p w14:paraId="0B056C2C"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Target stores are clean and organized.</w:t>
            </w:r>
          </w:p>
        </w:tc>
      </w:tr>
      <w:tr w:rsidR="00D83CF5" w:rsidRPr="00D83CF5" w14:paraId="39FE1353" w14:textId="77777777" w:rsidTr="00D83CF5">
        <w:trPr>
          <w:trHeight w:val="300"/>
        </w:trPr>
        <w:tc>
          <w:tcPr>
            <w:tcW w:w="3390" w:type="dxa"/>
            <w:gridSpan w:val="2"/>
            <w:tcBorders>
              <w:top w:val="nil"/>
              <w:left w:val="nil"/>
              <w:bottom w:val="single" w:sz="6" w:space="0" w:color="152935"/>
              <w:right w:val="nil"/>
            </w:tcBorders>
            <w:shd w:val="clear" w:color="auto" w:fill="FFFFFF"/>
            <w:vAlign w:val="bottom"/>
          </w:tcPr>
          <w:p w14:paraId="0921187A" w14:textId="77777777" w:rsidR="00D83CF5" w:rsidRPr="00D83CF5" w:rsidRDefault="00D83CF5" w:rsidP="00D83CF5">
            <w:pPr>
              <w:spacing w:after="0" w:line="480" w:lineRule="auto"/>
              <w:rPr>
                <w:rFonts w:ascii="Arial" w:eastAsia="Times New Roman" w:hAnsi="Arial" w:cs="Arial"/>
              </w:rPr>
            </w:pPr>
          </w:p>
        </w:tc>
        <w:tc>
          <w:tcPr>
            <w:tcW w:w="1530" w:type="dxa"/>
            <w:tcBorders>
              <w:top w:val="nil"/>
              <w:left w:val="nil"/>
              <w:bottom w:val="single" w:sz="6" w:space="0" w:color="152935"/>
              <w:right w:val="single" w:sz="6" w:space="0" w:color="E0E0E0"/>
            </w:tcBorders>
            <w:shd w:val="clear" w:color="auto" w:fill="FFFFFF"/>
            <w:vAlign w:val="bottom"/>
          </w:tcPr>
          <w:p w14:paraId="55B4A974"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Frequency</w:t>
            </w:r>
          </w:p>
        </w:tc>
        <w:tc>
          <w:tcPr>
            <w:tcW w:w="1185" w:type="dxa"/>
            <w:tcBorders>
              <w:top w:val="nil"/>
              <w:left w:val="single" w:sz="6" w:space="0" w:color="E0E0E0"/>
              <w:bottom w:val="single" w:sz="6" w:space="0" w:color="152935"/>
              <w:right w:val="single" w:sz="6" w:space="0" w:color="E0E0E0"/>
            </w:tcBorders>
            <w:shd w:val="clear" w:color="auto" w:fill="FFFFFF"/>
            <w:vAlign w:val="bottom"/>
          </w:tcPr>
          <w:p w14:paraId="0ED5BCA2"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485" w:type="dxa"/>
            <w:tcBorders>
              <w:top w:val="nil"/>
              <w:left w:val="single" w:sz="6" w:space="0" w:color="E0E0E0"/>
              <w:bottom w:val="single" w:sz="6" w:space="0" w:color="152935"/>
              <w:right w:val="single" w:sz="6" w:space="0" w:color="E0E0E0"/>
            </w:tcBorders>
            <w:shd w:val="clear" w:color="auto" w:fill="FFFFFF"/>
            <w:vAlign w:val="bottom"/>
          </w:tcPr>
          <w:p w14:paraId="38B23F23"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95" w:type="dxa"/>
            <w:tcBorders>
              <w:top w:val="nil"/>
              <w:left w:val="single" w:sz="6" w:space="0" w:color="E0E0E0"/>
              <w:bottom w:val="single" w:sz="6" w:space="0" w:color="152935"/>
              <w:right w:val="nil"/>
            </w:tcBorders>
            <w:shd w:val="clear" w:color="auto" w:fill="FFFFFF"/>
            <w:vAlign w:val="bottom"/>
          </w:tcPr>
          <w:p w14:paraId="292CE29B"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43B47E88" w14:textId="77777777" w:rsidTr="008E72A3">
        <w:trPr>
          <w:trHeight w:val="300"/>
        </w:trPr>
        <w:tc>
          <w:tcPr>
            <w:tcW w:w="840" w:type="dxa"/>
            <w:vMerge w:val="restart"/>
            <w:tcBorders>
              <w:top w:val="single" w:sz="6" w:space="0" w:color="152935"/>
              <w:left w:val="nil"/>
              <w:bottom w:val="single" w:sz="6" w:space="0" w:color="152935"/>
              <w:right w:val="nil"/>
            </w:tcBorders>
            <w:shd w:val="clear" w:color="auto" w:fill="E0E0E0"/>
          </w:tcPr>
          <w:p w14:paraId="633827C6"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550" w:type="dxa"/>
            <w:tcBorders>
              <w:top w:val="single" w:sz="6" w:space="0" w:color="152935"/>
              <w:left w:val="nil"/>
              <w:bottom w:val="single" w:sz="6" w:space="0" w:color="AEAEAE"/>
              <w:right w:val="nil"/>
            </w:tcBorders>
            <w:shd w:val="clear" w:color="auto" w:fill="E0E0E0"/>
          </w:tcPr>
          <w:p w14:paraId="7C5AC1D9"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530" w:type="dxa"/>
            <w:tcBorders>
              <w:top w:val="single" w:sz="6" w:space="0" w:color="152935"/>
              <w:left w:val="nil"/>
              <w:bottom w:val="single" w:sz="6" w:space="0" w:color="AEAEAE"/>
              <w:right w:val="single" w:sz="6" w:space="0" w:color="E0E0E0"/>
            </w:tcBorders>
            <w:shd w:val="clear" w:color="auto" w:fill="F9F9FB"/>
          </w:tcPr>
          <w:p w14:paraId="40CBA9C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w:t>
            </w:r>
          </w:p>
        </w:tc>
        <w:tc>
          <w:tcPr>
            <w:tcW w:w="1185" w:type="dxa"/>
            <w:tcBorders>
              <w:top w:val="single" w:sz="6" w:space="0" w:color="152935"/>
              <w:left w:val="single" w:sz="6" w:space="0" w:color="E0E0E0"/>
              <w:bottom w:val="single" w:sz="6" w:space="0" w:color="AEAEAE"/>
              <w:right w:val="single" w:sz="6" w:space="0" w:color="E0E0E0"/>
            </w:tcBorders>
            <w:shd w:val="clear" w:color="auto" w:fill="F9F9FB"/>
          </w:tcPr>
          <w:p w14:paraId="603C17C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w:t>
            </w:r>
          </w:p>
        </w:tc>
        <w:tc>
          <w:tcPr>
            <w:tcW w:w="1485" w:type="dxa"/>
            <w:tcBorders>
              <w:top w:val="single" w:sz="6" w:space="0" w:color="152935"/>
              <w:left w:val="single" w:sz="6" w:space="0" w:color="E0E0E0"/>
              <w:bottom w:val="single" w:sz="6" w:space="0" w:color="AEAEAE"/>
              <w:right w:val="single" w:sz="6" w:space="0" w:color="E0E0E0"/>
            </w:tcBorders>
            <w:shd w:val="clear" w:color="auto" w:fill="F9F9FB"/>
          </w:tcPr>
          <w:p w14:paraId="7C68C56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w:t>
            </w:r>
          </w:p>
        </w:tc>
        <w:tc>
          <w:tcPr>
            <w:tcW w:w="1695" w:type="dxa"/>
            <w:tcBorders>
              <w:top w:val="single" w:sz="6" w:space="0" w:color="152935"/>
              <w:left w:val="single" w:sz="6" w:space="0" w:color="E0E0E0"/>
              <w:bottom w:val="single" w:sz="6" w:space="0" w:color="AEAEAE"/>
              <w:right w:val="nil"/>
            </w:tcBorders>
            <w:shd w:val="clear" w:color="auto" w:fill="F9F9FB"/>
          </w:tcPr>
          <w:p w14:paraId="5A6A867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w:t>
            </w:r>
          </w:p>
        </w:tc>
      </w:tr>
      <w:tr w:rsidR="00D83CF5" w:rsidRPr="00D83CF5" w14:paraId="7D4E07A2" w14:textId="77777777" w:rsidTr="008E72A3">
        <w:trPr>
          <w:trHeight w:val="300"/>
        </w:trPr>
        <w:tc>
          <w:tcPr>
            <w:tcW w:w="840" w:type="dxa"/>
            <w:vMerge/>
            <w:vAlign w:val="center"/>
          </w:tcPr>
          <w:p w14:paraId="7E670D4E" w14:textId="77777777" w:rsidR="00D83CF5" w:rsidRPr="00D83CF5" w:rsidRDefault="00D83CF5" w:rsidP="00D83CF5">
            <w:pPr>
              <w:spacing w:after="200" w:line="480" w:lineRule="auto"/>
              <w:rPr>
                <w:rFonts w:ascii="Arial" w:eastAsia="Calibri" w:hAnsi="Arial" w:cs="Arial"/>
              </w:rPr>
            </w:pPr>
          </w:p>
        </w:tc>
        <w:tc>
          <w:tcPr>
            <w:tcW w:w="2550" w:type="dxa"/>
            <w:tcBorders>
              <w:top w:val="single" w:sz="6" w:space="0" w:color="AEAEAE"/>
              <w:left w:val="nil"/>
              <w:bottom w:val="single" w:sz="6" w:space="0" w:color="AEAEAE"/>
              <w:right w:val="nil"/>
            </w:tcBorders>
            <w:shd w:val="clear" w:color="auto" w:fill="E0E0E0"/>
          </w:tcPr>
          <w:p w14:paraId="52766ABC"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530" w:type="dxa"/>
            <w:tcBorders>
              <w:top w:val="single" w:sz="6" w:space="0" w:color="AEAEAE"/>
              <w:left w:val="nil"/>
              <w:bottom w:val="single" w:sz="6" w:space="0" w:color="AEAEAE"/>
              <w:right w:val="single" w:sz="6" w:space="0" w:color="E0E0E0"/>
            </w:tcBorders>
            <w:shd w:val="clear" w:color="auto" w:fill="F9F9FB"/>
          </w:tcPr>
          <w:p w14:paraId="23E9A2D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5517CA5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4.1</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0CBA886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4.1</w:t>
            </w:r>
          </w:p>
        </w:tc>
        <w:tc>
          <w:tcPr>
            <w:tcW w:w="1695" w:type="dxa"/>
            <w:tcBorders>
              <w:top w:val="single" w:sz="6" w:space="0" w:color="AEAEAE"/>
              <w:left w:val="single" w:sz="6" w:space="0" w:color="E0E0E0"/>
              <w:bottom w:val="single" w:sz="6" w:space="0" w:color="AEAEAE"/>
              <w:right w:val="nil"/>
            </w:tcBorders>
            <w:shd w:val="clear" w:color="auto" w:fill="F9F9FB"/>
          </w:tcPr>
          <w:p w14:paraId="6B10C47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5.4</w:t>
            </w:r>
          </w:p>
        </w:tc>
      </w:tr>
      <w:tr w:rsidR="00D83CF5" w:rsidRPr="00D83CF5" w14:paraId="6EC3016A" w14:textId="77777777" w:rsidTr="008E72A3">
        <w:trPr>
          <w:trHeight w:val="300"/>
        </w:trPr>
        <w:tc>
          <w:tcPr>
            <w:tcW w:w="840" w:type="dxa"/>
            <w:vMerge/>
            <w:vAlign w:val="center"/>
          </w:tcPr>
          <w:p w14:paraId="3587BC2D" w14:textId="77777777" w:rsidR="00D83CF5" w:rsidRPr="00D83CF5" w:rsidRDefault="00D83CF5" w:rsidP="00D83CF5">
            <w:pPr>
              <w:spacing w:after="200" w:line="480" w:lineRule="auto"/>
              <w:rPr>
                <w:rFonts w:ascii="Arial" w:eastAsia="Calibri" w:hAnsi="Arial" w:cs="Arial"/>
              </w:rPr>
            </w:pPr>
          </w:p>
        </w:tc>
        <w:tc>
          <w:tcPr>
            <w:tcW w:w="2550" w:type="dxa"/>
            <w:tcBorders>
              <w:top w:val="single" w:sz="6" w:space="0" w:color="AEAEAE"/>
              <w:left w:val="nil"/>
              <w:bottom w:val="single" w:sz="6" w:space="0" w:color="AEAEAE"/>
              <w:right w:val="nil"/>
            </w:tcBorders>
            <w:shd w:val="clear" w:color="auto" w:fill="E0E0E0"/>
          </w:tcPr>
          <w:p w14:paraId="334ADA99"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530" w:type="dxa"/>
            <w:tcBorders>
              <w:top w:val="single" w:sz="6" w:space="0" w:color="AEAEAE"/>
              <w:left w:val="nil"/>
              <w:bottom w:val="single" w:sz="6" w:space="0" w:color="AEAEAE"/>
              <w:right w:val="single" w:sz="6" w:space="0" w:color="E0E0E0"/>
            </w:tcBorders>
            <w:shd w:val="clear" w:color="auto" w:fill="F9F9FB"/>
          </w:tcPr>
          <w:p w14:paraId="59B0E7A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18</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72B4348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7.4</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0651169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7.4</w:t>
            </w:r>
          </w:p>
        </w:tc>
        <w:tc>
          <w:tcPr>
            <w:tcW w:w="1695" w:type="dxa"/>
            <w:tcBorders>
              <w:top w:val="single" w:sz="6" w:space="0" w:color="AEAEAE"/>
              <w:left w:val="single" w:sz="6" w:space="0" w:color="E0E0E0"/>
              <w:bottom w:val="single" w:sz="6" w:space="0" w:color="AEAEAE"/>
              <w:right w:val="nil"/>
            </w:tcBorders>
            <w:shd w:val="clear" w:color="auto" w:fill="F9F9FB"/>
          </w:tcPr>
          <w:p w14:paraId="6FDC3AA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12.8</w:t>
            </w:r>
          </w:p>
        </w:tc>
      </w:tr>
      <w:tr w:rsidR="00D83CF5" w:rsidRPr="00D83CF5" w14:paraId="4A1BFF63" w14:textId="77777777" w:rsidTr="008E72A3">
        <w:trPr>
          <w:trHeight w:val="300"/>
        </w:trPr>
        <w:tc>
          <w:tcPr>
            <w:tcW w:w="840" w:type="dxa"/>
            <w:vMerge/>
            <w:vAlign w:val="center"/>
          </w:tcPr>
          <w:p w14:paraId="4A1A3D50" w14:textId="77777777" w:rsidR="00D83CF5" w:rsidRPr="00D83CF5" w:rsidRDefault="00D83CF5" w:rsidP="00D83CF5">
            <w:pPr>
              <w:spacing w:after="200" w:line="480" w:lineRule="auto"/>
              <w:rPr>
                <w:rFonts w:ascii="Arial" w:eastAsia="Calibri" w:hAnsi="Arial" w:cs="Arial"/>
              </w:rPr>
            </w:pPr>
          </w:p>
        </w:tc>
        <w:tc>
          <w:tcPr>
            <w:tcW w:w="2550" w:type="dxa"/>
            <w:tcBorders>
              <w:top w:val="single" w:sz="6" w:space="0" w:color="AEAEAE"/>
              <w:left w:val="nil"/>
              <w:bottom w:val="single" w:sz="6" w:space="0" w:color="AEAEAE"/>
              <w:right w:val="nil"/>
            </w:tcBorders>
            <w:shd w:val="clear" w:color="auto" w:fill="E0E0E0"/>
          </w:tcPr>
          <w:p w14:paraId="6BAEFF00"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530" w:type="dxa"/>
            <w:tcBorders>
              <w:top w:val="single" w:sz="6" w:space="0" w:color="AEAEAE"/>
              <w:left w:val="nil"/>
              <w:bottom w:val="single" w:sz="6" w:space="0" w:color="AEAEAE"/>
              <w:right w:val="single" w:sz="6" w:space="0" w:color="E0E0E0"/>
            </w:tcBorders>
            <w:shd w:val="clear" w:color="auto" w:fill="F9F9FB"/>
          </w:tcPr>
          <w:p w14:paraId="3379942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78</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5A350DB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32.2</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405BB06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32.2</w:t>
            </w:r>
          </w:p>
        </w:tc>
        <w:tc>
          <w:tcPr>
            <w:tcW w:w="1695" w:type="dxa"/>
            <w:tcBorders>
              <w:top w:val="single" w:sz="6" w:space="0" w:color="AEAEAE"/>
              <w:left w:val="single" w:sz="6" w:space="0" w:color="E0E0E0"/>
              <w:bottom w:val="single" w:sz="6" w:space="0" w:color="AEAEAE"/>
              <w:right w:val="nil"/>
            </w:tcBorders>
            <w:shd w:val="clear" w:color="auto" w:fill="F9F9FB"/>
          </w:tcPr>
          <w:p w14:paraId="188BE6A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45.0</w:t>
            </w:r>
          </w:p>
        </w:tc>
      </w:tr>
      <w:tr w:rsidR="00D83CF5" w:rsidRPr="00D83CF5" w14:paraId="73937EFA" w14:textId="77777777" w:rsidTr="008E72A3">
        <w:trPr>
          <w:trHeight w:val="300"/>
        </w:trPr>
        <w:tc>
          <w:tcPr>
            <w:tcW w:w="840" w:type="dxa"/>
            <w:vMerge/>
            <w:vAlign w:val="center"/>
          </w:tcPr>
          <w:p w14:paraId="2F2162B1" w14:textId="77777777" w:rsidR="00D83CF5" w:rsidRPr="00D83CF5" w:rsidRDefault="00D83CF5" w:rsidP="00D83CF5">
            <w:pPr>
              <w:spacing w:after="200" w:line="480" w:lineRule="auto"/>
              <w:rPr>
                <w:rFonts w:ascii="Arial" w:eastAsia="Calibri" w:hAnsi="Arial" w:cs="Arial"/>
              </w:rPr>
            </w:pPr>
          </w:p>
        </w:tc>
        <w:tc>
          <w:tcPr>
            <w:tcW w:w="2550" w:type="dxa"/>
            <w:tcBorders>
              <w:top w:val="single" w:sz="6" w:space="0" w:color="AEAEAE"/>
              <w:left w:val="nil"/>
              <w:bottom w:val="single" w:sz="6" w:space="0" w:color="AEAEAE"/>
              <w:right w:val="nil"/>
            </w:tcBorders>
            <w:shd w:val="clear" w:color="auto" w:fill="E0E0E0"/>
          </w:tcPr>
          <w:p w14:paraId="2ED3DF18"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530" w:type="dxa"/>
            <w:tcBorders>
              <w:top w:val="single" w:sz="6" w:space="0" w:color="AEAEAE"/>
              <w:left w:val="nil"/>
              <w:bottom w:val="single" w:sz="6" w:space="0" w:color="AEAEAE"/>
              <w:right w:val="single" w:sz="6" w:space="0" w:color="E0E0E0"/>
            </w:tcBorders>
            <w:shd w:val="clear" w:color="auto" w:fill="F9F9FB"/>
          </w:tcPr>
          <w:p w14:paraId="1122577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133</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6D81349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55.0</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10CC251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55.0</w:t>
            </w:r>
          </w:p>
        </w:tc>
        <w:tc>
          <w:tcPr>
            <w:tcW w:w="1695" w:type="dxa"/>
            <w:tcBorders>
              <w:top w:val="single" w:sz="6" w:space="0" w:color="AEAEAE"/>
              <w:left w:val="single" w:sz="6" w:space="0" w:color="E0E0E0"/>
              <w:bottom w:val="single" w:sz="6" w:space="0" w:color="AEAEAE"/>
              <w:right w:val="nil"/>
            </w:tcBorders>
            <w:shd w:val="clear" w:color="auto" w:fill="F9F9FB"/>
          </w:tcPr>
          <w:p w14:paraId="02B84DF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35F645EC" w14:textId="77777777" w:rsidTr="008E72A3">
        <w:trPr>
          <w:trHeight w:val="300"/>
        </w:trPr>
        <w:tc>
          <w:tcPr>
            <w:tcW w:w="840" w:type="dxa"/>
            <w:vMerge/>
            <w:vAlign w:val="center"/>
          </w:tcPr>
          <w:p w14:paraId="7C7B27E4" w14:textId="77777777" w:rsidR="00D83CF5" w:rsidRPr="00D83CF5" w:rsidRDefault="00D83CF5" w:rsidP="00D83CF5">
            <w:pPr>
              <w:spacing w:after="200" w:line="480" w:lineRule="auto"/>
              <w:rPr>
                <w:rFonts w:ascii="Arial" w:eastAsia="Calibri" w:hAnsi="Arial" w:cs="Arial"/>
              </w:rPr>
            </w:pPr>
          </w:p>
        </w:tc>
        <w:tc>
          <w:tcPr>
            <w:tcW w:w="2550" w:type="dxa"/>
            <w:tcBorders>
              <w:top w:val="single" w:sz="6" w:space="0" w:color="AEAEAE"/>
              <w:left w:val="nil"/>
              <w:bottom w:val="single" w:sz="6" w:space="0" w:color="152935"/>
              <w:right w:val="nil"/>
            </w:tcBorders>
            <w:shd w:val="clear" w:color="auto" w:fill="E0E0E0"/>
          </w:tcPr>
          <w:p w14:paraId="1BB65C5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530" w:type="dxa"/>
            <w:tcBorders>
              <w:top w:val="single" w:sz="6" w:space="0" w:color="AEAEAE"/>
              <w:left w:val="nil"/>
              <w:bottom w:val="single" w:sz="6" w:space="0" w:color="152935"/>
              <w:right w:val="single" w:sz="6" w:space="0" w:color="E0E0E0"/>
            </w:tcBorders>
            <w:shd w:val="clear" w:color="auto" w:fill="F9F9FB"/>
          </w:tcPr>
          <w:p w14:paraId="3E00B7C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185" w:type="dxa"/>
            <w:tcBorders>
              <w:top w:val="single" w:sz="6" w:space="0" w:color="AEAEAE"/>
              <w:left w:val="single" w:sz="6" w:space="0" w:color="E0E0E0"/>
              <w:bottom w:val="single" w:sz="6" w:space="0" w:color="152935"/>
              <w:right w:val="single" w:sz="6" w:space="0" w:color="E0E0E0"/>
            </w:tcBorders>
            <w:shd w:val="clear" w:color="auto" w:fill="F9F9FB"/>
          </w:tcPr>
          <w:p w14:paraId="3C979FD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485" w:type="dxa"/>
            <w:tcBorders>
              <w:top w:val="single" w:sz="6" w:space="0" w:color="AEAEAE"/>
              <w:left w:val="single" w:sz="6" w:space="0" w:color="E0E0E0"/>
              <w:bottom w:val="single" w:sz="6" w:space="0" w:color="152935"/>
              <w:right w:val="single" w:sz="6" w:space="0" w:color="E0E0E0"/>
            </w:tcBorders>
            <w:shd w:val="clear" w:color="auto" w:fill="F9F9FB"/>
          </w:tcPr>
          <w:p w14:paraId="1FDBE4A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95" w:type="dxa"/>
            <w:tcBorders>
              <w:top w:val="single" w:sz="6" w:space="0" w:color="AEAEAE"/>
              <w:left w:val="single" w:sz="6" w:space="0" w:color="E0E0E0"/>
              <w:bottom w:val="single" w:sz="6" w:space="0" w:color="152935"/>
              <w:right w:val="nil"/>
            </w:tcBorders>
            <w:shd w:val="clear" w:color="auto" w:fill="F9F9FB"/>
            <w:vAlign w:val="center"/>
          </w:tcPr>
          <w:p w14:paraId="51E0BE6D" w14:textId="77777777" w:rsidR="00D83CF5" w:rsidRPr="00D83CF5" w:rsidRDefault="00D83CF5" w:rsidP="00D83CF5">
            <w:pPr>
              <w:spacing w:after="0" w:line="480" w:lineRule="auto"/>
              <w:rPr>
                <w:rFonts w:ascii="Arial" w:eastAsia="Times New Roman" w:hAnsi="Arial" w:cs="Arial"/>
              </w:rPr>
            </w:pPr>
          </w:p>
        </w:tc>
      </w:tr>
    </w:tbl>
    <w:p w14:paraId="43E53EE8" w14:textId="77777777" w:rsidR="00D83CF5" w:rsidRPr="00D83CF5" w:rsidRDefault="00D83CF5" w:rsidP="00D83CF5">
      <w:pPr>
        <w:spacing w:after="0" w:line="480" w:lineRule="auto"/>
        <w:rPr>
          <w:rFonts w:ascii="Arial" w:eastAsia="Times New Roman" w:hAnsi="Arial" w:cs="Arial"/>
        </w:rPr>
      </w:pPr>
    </w:p>
    <w:p w14:paraId="4CAB31C2" w14:textId="77777777" w:rsidR="00D83CF5" w:rsidRPr="00D83CF5" w:rsidRDefault="00D83CF5" w:rsidP="00D83CF5">
      <w:pPr>
        <w:spacing w:after="0" w:line="480" w:lineRule="auto"/>
        <w:rPr>
          <w:rFonts w:ascii="Arial" w:eastAsia="Times New Roman" w:hAnsi="Arial" w:cs="Arial"/>
        </w:rPr>
      </w:pPr>
      <w:r w:rsidRPr="00D83CF5">
        <w:rPr>
          <w:rFonts w:ascii="Arial" w:eastAsia="Calibri" w:hAnsi="Arial" w:cs="Arial"/>
          <w:noProof/>
        </w:rPr>
        <w:drawing>
          <wp:inline distT="0" distB="0" distL="0" distR="0" wp14:anchorId="5126F2D8" wp14:editId="57D219CB">
            <wp:extent cx="5349240" cy="3154680"/>
            <wp:effectExtent l="0" t="0" r="0" b="0"/>
            <wp:docPr id="661049735" name="Picture 661049735" descr="A pie char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049735" name="Picture 661049735" descr="A pie chart with text on it&#10;&#10;AI-generated content may be incorrect."/>
                    <pic:cNvPicPr/>
                  </pic:nvPicPr>
                  <pic:blipFill>
                    <a:blip r:embed="rId41">
                      <a:extLst>
                        <a:ext uri="{28A0092B-C50C-407E-A947-70E740481C1C}">
                          <a14:useLocalDpi xmlns:a14="http://schemas.microsoft.com/office/drawing/2010/main" val="0"/>
                        </a:ext>
                      </a:extLst>
                    </a:blip>
                    <a:stretch>
                      <a:fillRect/>
                    </a:stretch>
                  </pic:blipFill>
                  <pic:spPr>
                    <a:xfrm>
                      <a:off x="0" y="0"/>
                      <a:ext cx="5349240" cy="3154680"/>
                    </a:xfrm>
                    <a:prstGeom prst="rect">
                      <a:avLst/>
                    </a:prstGeom>
                  </pic:spPr>
                </pic:pic>
              </a:graphicData>
            </a:graphic>
          </wp:inline>
        </w:drawing>
      </w:r>
    </w:p>
    <w:p w14:paraId="5EA0B365" w14:textId="77777777" w:rsidR="00D83CF5" w:rsidRPr="00D83CF5" w:rsidRDefault="00D83CF5" w:rsidP="00D83CF5">
      <w:pPr>
        <w:spacing w:after="200" w:line="480" w:lineRule="auto"/>
        <w:rPr>
          <w:rFonts w:ascii="Arial" w:eastAsia="Times New Roman" w:hAnsi="Arial" w:cs="Arial"/>
        </w:rPr>
      </w:pPr>
    </w:p>
    <w:p w14:paraId="560F1450"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An impressive 87.2% of respondents somewhat or strongly agreed that Target stores are clean and organized, with a mean score of 4.36 on a 5-point scale. Only 5.3% disagreed, and 7.4% were neutral.</w:t>
      </w:r>
    </w:p>
    <w:p w14:paraId="1B8B2D1D"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Managerial Conclusion: Target should continue to uphold its excellent standards for organization and cleanliness. Promoting this power as a component of the business image could draw in new clients while guaranteeing that current ones remain satisfied.</w:t>
      </w:r>
    </w:p>
    <w:p w14:paraId="454E622A" w14:textId="77777777" w:rsidR="00D83CF5" w:rsidRPr="00D83CF5" w:rsidRDefault="00D83CF5" w:rsidP="00D83CF5">
      <w:pPr>
        <w:spacing w:after="0" w:line="480" w:lineRule="auto"/>
        <w:rPr>
          <w:rFonts w:ascii="Arial" w:eastAsia="Times New Roman" w:hAnsi="Arial" w:cs="Arial"/>
        </w:rPr>
      </w:pPr>
    </w:p>
    <w:p w14:paraId="6B18BAAC" w14:textId="77777777" w:rsidR="00D83CF5" w:rsidRPr="00D83CF5" w:rsidRDefault="00D83CF5" w:rsidP="00D83CF5">
      <w:pPr>
        <w:spacing w:after="200" w:line="480" w:lineRule="auto"/>
        <w:rPr>
          <w:rFonts w:ascii="Arial" w:eastAsia="Times New Roman" w:hAnsi="Arial" w:cs="Arial"/>
        </w:rPr>
      </w:pPr>
    </w:p>
    <w:p w14:paraId="2EBE5B63" w14:textId="77777777" w:rsidR="00D83CF5" w:rsidRPr="00D83CF5" w:rsidRDefault="00D83CF5" w:rsidP="00D83CF5">
      <w:pPr>
        <w:spacing w:after="200" w:line="480" w:lineRule="auto"/>
        <w:rPr>
          <w:rFonts w:ascii="Arial" w:eastAsia="Times New Roman" w:hAnsi="Arial" w:cs="Arial"/>
        </w:rPr>
      </w:pPr>
    </w:p>
    <w:p w14:paraId="57C4A507" w14:textId="77777777" w:rsidR="00D83CF5" w:rsidRPr="00D83CF5" w:rsidRDefault="00D83CF5" w:rsidP="00D83CF5">
      <w:pPr>
        <w:spacing w:after="200" w:line="480" w:lineRule="auto"/>
        <w:rPr>
          <w:rFonts w:ascii="Arial" w:eastAsia="Times New Roman" w:hAnsi="Arial" w:cs="Arial"/>
        </w:rPr>
      </w:pPr>
    </w:p>
    <w:tbl>
      <w:tblPr>
        <w:tblW w:w="92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90"/>
        <w:gridCol w:w="2415"/>
        <w:gridCol w:w="1515"/>
        <w:gridCol w:w="1185"/>
        <w:gridCol w:w="1485"/>
        <w:gridCol w:w="1695"/>
      </w:tblGrid>
      <w:tr w:rsidR="00D83CF5" w:rsidRPr="00D83CF5" w14:paraId="3340283B" w14:textId="77777777" w:rsidTr="00D83CF5">
        <w:trPr>
          <w:trHeight w:val="300"/>
        </w:trPr>
        <w:tc>
          <w:tcPr>
            <w:tcW w:w="9285" w:type="dxa"/>
            <w:gridSpan w:val="6"/>
            <w:tcBorders>
              <w:top w:val="nil"/>
              <w:left w:val="nil"/>
              <w:bottom w:val="nil"/>
              <w:right w:val="nil"/>
            </w:tcBorders>
            <w:shd w:val="clear" w:color="auto" w:fill="FFFFFF"/>
            <w:vAlign w:val="center"/>
          </w:tcPr>
          <w:p w14:paraId="2DFBE2FF"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I regularly use the Target online deals.</w:t>
            </w:r>
          </w:p>
        </w:tc>
      </w:tr>
      <w:tr w:rsidR="00D83CF5" w:rsidRPr="00D83CF5" w14:paraId="2C8DC987" w14:textId="77777777" w:rsidTr="00D83CF5">
        <w:trPr>
          <w:trHeight w:val="300"/>
        </w:trPr>
        <w:tc>
          <w:tcPr>
            <w:tcW w:w="3405" w:type="dxa"/>
            <w:gridSpan w:val="2"/>
            <w:tcBorders>
              <w:top w:val="nil"/>
              <w:left w:val="nil"/>
              <w:bottom w:val="single" w:sz="6" w:space="0" w:color="152935"/>
              <w:right w:val="nil"/>
            </w:tcBorders>
            <w:shd w:val="clear" w:color="auto" w:fill="FFFFFF"/>
            <w:vAlign w:val="bottom"/>
          </w:tcPr>
          <w:p w14:paraId="3F541FDF" w14:textId="77777777" w:rsidR="00D83CF5" w:rsidRPr="00D83CF5" w:rsidRDefault="00D83CF5" w:rsidP="00D83CF5">
            <w:pPr>
              <w:spacing w:after="0" w:line="480" w:lineRule="auto"/>
              <w:rPr>
                <w:rFonts w:ascii="Arial" w:eastAsia="Times New Roman" w:hAnsi="Arial" w:cs="Arial"/>
              </w:rPr>
            </w:pPr>
          </w:p>
        </w:tc>
        <w:tc>
          <w:tcPr>
            <w:tcW w:w="1515" w:type="dxa"/>
            <w:tcBorders>
              <w:top w:val="nil"/>
              <w:left w:val="nil"/>
              <w:bottom w:val="single" w:sz="6" w:space="0" w:color="152935"/>
              <w:right w:val="single" w:sz="6" w:space="0" w:color="E0E0E0"/>
            </w:tcBorders>
            <w:shd w:val="clear" w:color="auto" w:fill="FFFFFF"/>
            <w:vAlign w:val="bottom"/>
          </w:tcPr>
          <w:p w14:paraId="19578FF2"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Frequency</w:t>
            </w:r>
          </w:p>
        </w:tc>
        <w:tc>
          <w:tcPr>
            <w:tcW w:w="1185" w:type="dxa"/>
            <w:tcBorders>
              <w:top w:val="nil"/>
              <w:left w:val="single" w:sz="6" w:space="0" w:color="E0E0E0"/>
              <w:bottom w:val="single" w:sz="6" w:space="0" w:color="152935"/>
              <w:right w:val="single" w:sz="6" w:space="0" w:color="E0E0E0"/>
            </w:tcBorders>
            <w:shd w:val="clear" w:color="auto" w:fill="FFFFFF"/>
            <w:vAlign w:val="bottom"/>
          </w:tcPr>
          <w:p w14:paraId="4F39F9E6"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485" w:type="dxa"/>
            <w:tcBorders>
              <w:top w:val="nil"/>
              <w:left w:val="single" w:sz="6" w:space="0" w:color="E0E0E0"/>
              <w:bottom w:val="single" w:sz="6" w:space="0" w:color="152935"/>
              <w:right w:val="single" w:sz="6" w:space="0" w:color="E0E0E0"/>
            </w:tcBorders>
            <w:shd w:val="clear" w:color="auto" w:fill="FFFFFF"/>
            <w:vAlign w:val="bottom"/>
          </w:tcPr>
          <w:p w14:paraId="7E34D53A"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95" w:type="dxa"/>
            <w:tcBorders>
              <w:top w:val="nil"/>
              <w:left w:val="single" w:sz="6" w:space="0" w:color="E0E0E0"/>
              <w:bottom w:val="single" w:sz="6" w:space="0" w:color="152935"/>
              <w:right w:val="nil"/>
            </w:tcBorders>
            <w:shd w:val="clear" w:color="auto" w:fill="FFFFFF"/>
            <w:vAlign w:val="bottom"/>
          </w:tcPr>
          <w:p w14:paraId="4BE508C2"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1D0CBC2B" w14:textId="77777777" w:rsidTr="008E72A3">
        <w:trPr>
          <w:trHeight w:val="300"/>
        </w:trPr>
        <w:tc>
          <w:tcPr>
            <w:tcW w:w="990" w:type="dxa"/>
            <w:vMerge w:val="restart"/>
            <w:tcBorders>
              <w:top w:val="single" w:sz="6" w:space="0" w:color="152935"/>
              <w:left w:val="nil"/>
              <w:bottom w:val="single" w:sz="6" w:space="0" w:color="152935"/>
              <w:right w:val="nil"/>
            </w:tcBorders>
            <w:shd w:val="clear" w:color="auto" w:fill="E0E0E0"/>
          </w:tcPr>
          <w:p w14:paraId="56790BB8"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415" w:type="dxa"/>
            <w:tcBorders>
              <w:top w:val="single" w:sz="6" w:space="0" w:color="152935"/>
              <w:left w:val="nil"/>
              <w:bottom w:val="single" w:sz="6" w:space="0" w:color="AEAEAE"/>
              <w:right w:val="nil"/>
            </w:tcBorders>
            <w:shd w:val="clear" w:color="auto" w:fill="E0E0E0"/>
          </w:tcPr>
          <w:p w14:paraId="7CC37D36"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515" w:type="dxa"/>
            <w:tcBorders>
              <w:top w:val="single" w:sz="6" w:space="0" w:color="152935"/>
              <w:left w:val="nil"/>
              <w:bottom w:val="single" w:sz="6" w:space="0" w:color="AEAEAE"/>
              <w:right w:val="single" w:sz="6" w:space="0" w:color="E0E0E0"/>
            </w:tcBorders>
            <w:shd w:val="clear" w:color="auto" w:fill="F9F9FB"/>
          </w:tcPr>
          <w:p w14:paraId="72A78BF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72</w:t>
            </w:r>
          </w:p>
        </w:tc>
        <w:tc>
          <w:tcPr>
            <w:tcW w:w="1185" w:type="dxa"/>
            <w:tcBorders>
              <w:top w:val="single" w:sz="6" w:space="0" w:color="152935"/>
              <w:left w:val="single" w:sz="6" w:space="0" w:color="E0E0E0"/>
              <w:bottom w:val="single" w:sz="6" w:space="0" w:color="AEAEAE"/>
              <w:right w:val="single" w:sz="6" w:space="0" w:color="E0E0E0"/>
            </w:tcBorders>
            <w:shd w:val="clear" w:color="auto" w:fill="F9F9FB"/>
          </w:tcPr>
          <w:p w14:paraId="20B216B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29.8</w:t>
            </w:r>
          </w:p>
        </w:tc>
        <w:tc>
          <w:tcPr>
            <w:tcW w:w="1485" w:type="dxa"/>
            <w:tcBorders>
              <w:top w:val="single" w:sz="6" w:space="0" w:color="152935"/>
              <w:left w:val="single" w:sz="6" w:space="0" w:color="E0E0E0"/>
              <w:bottom w:val="single" w:sz="6" w:space="0" w:color="AEAEAE"/>
              <w:right w:val="single" w:sz="6" w:space="0" w:color="E0E0E0"/>
            </w:tcBorders>
            <w:shd w:val="clear" w:color="auto" w:fill="F9F9FB"/>
          </w:tcPr>
          <w:p w14:paraId="6B1D5D8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29.8</w:t>
            </w:r>
          </w:p>
        </w:tc>
        <w:tc>
          <w:tcPr>
            <w:tcW w:w="1695" w:type="dxa"/>
            <w:tcBorders>
              <w:top w:val="single" w:sz="6" w:space="0" w:color="152935"/>
              <w:left w:val="single" w:sz="6" w:space="0" w:color="E0E0E0"/>
              <w:bottom w:val="single" w:sz="6" w:space="0" w:color="AEAEAE"/>
              <w:right w:val="nil"/>
            </w:tcBorders>
            <w:shd w:val="clear" w:color="auto" w:fill="F9F9FB"/>
          </w:tcPr>
          <w:p w14:paraId="609A5DC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29.8</w:t>
            </w:r>
          </w:p>
        </w:tc>
      </w:tr>
      <w:tr w:rsidR="00D83CF5" w:rsidRPr="00D83CF5" w14:paraId="7B6E0C2F" w14:textId="77777777" w:rsidTr="008E72A3">
        <w:trPr>
          <w:trHeight w:val="300"/>
        </w:trPr>
        <w:tc>
          <w:tcPr>
            <w:tcW w:w="990" w:type="dxa"/>
            <w:vMerge/>
            <w:vAlign w:val="center"/>
          </w:tcPr>
          <w:p w14:paraId="0C9B706D" w14:textId="77777777" w:rsidR="00D83CF5" w:rsidRPr="00D83CF5" w:rsidRDefault="00D83CF5" w:rsidP="00D83CF5">
            <w:pPr>
              <w:spacing w:after="200" w:line="480" w:lineRule="auto"/>
              <w:rPr>
                <w:rFonts w:ascii="Arial" w:eastAsia="Calibri" w:hAnsi="Arial" w:cs="Arial"/>
              </w:rPr>
            </w:pPr>
          </w:p>
        </w:tc>
        <w:tc>
          <w:tcPr>
            <w:tcW w:w="2415" w:type="dxa"/>
            <w:tcBorders>
              <w:top w:val="single" w:sz="6" w:space="0" w:color="AEAEAE"/>
              <w:left w:val="nil"/>
              <w:bottom w:val="single" w:sz="6" w:space="0" w:color="AEAEAE"/>
              <w:right w:val="nil"/>
            </w:tcBorders>
            <w:shd w:val="clear" w:color="auto" w:fill="E0E0E0"/>
          </w:tcPr>
          <w:p w14:paraId="4234BEEB"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515" w:type="dxa"/>
            <w:tcBorders>
              <w:top w:val="single" w:sz="6" w:space="0" w:color="AEAEAE"/>
              <w:left w:val="nil"/>
              <w:bottom w:val="single" w:sz="6" w:space="0" w:color="AEAEAE"/>
              <w:right w:val="single" w:sz="6" w:space="0" w:color="E0E0E0"/>
            </w:tcBorders>
            <w:shd w:val="clear" w:color="auto" w:fill="F9F9FB"/>
          </w:tcPr>
          <w:p w14:paraId="7C8D157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25</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4B7E274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10.3</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41B520D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10.3</w:t>
            </w:r>
          </w:p>
        </w:tc>
        <w:tc>
          <w:tcPr>
            <w:tcW w:w="1695" w:type="dxa"/>
            <w:tcBorders>
              <w:top w:val="single" w:sz="6" w:space="0" w:color="AEAEAE"/>
              <w:left w:val="single" w:sz="6" w:space="0" w:color="E0E0E0"/>
              <w:bottom w:val="single" w:sz="6" w:space="0" w:color="AEAEAE"/>
              <w:right w:val="nil"/>
            </w:tcBorders>
            <w:shd w:val="clear" w:color="auto" w:fill="F9F9FB"/>
          </w:tcPr>
          <w:p w14:paraId="5CBA8AD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40.1</w:t>
            </w:r>
          </w:p>
        </w:tc>
      </w:tr>
      <w:tr w:rsidR="00D83CF5" w:rsidRPr="00D83CF5" w14:paraId="1AA48E56" w14:textId="77777777" w:rsidTr="008E72A3">
        <w:trPr>
          <w:trHeight w:val="300"/>
        </w:trPr>
        <w:tc>
          <w:tcPr>
            <w:tcW w:w="990" w:type="dxa"/>
            <w:vMerge/>
            <w:vAlign w:val="center"/>
          </w:tcPr>
          <w:p w14:paraId="47D6675A" w14:textId="77777777" w:rsidR="00D83CF5" w:rsidRPr="00D83CF5" w:rsidRDefault="00D83CF5" w:rsidP="00D83CF5">
            <w:pPr>
              <w:spacing w:after="200" w:line="480" w:lineRule="auto"/>
              <w:rPr>
                <w:rFonts w:ascii="Arial" w:eastAsia="Calibri" w:hAnsi="Arial" w:cs="Arial"/>
              </w:rPr>
            </w:pPr>
          </w:p>
        </w:tc>
        <w:tc>
          <w:tcPr>
            <w:tcW w:w="2415" w:type="dxa"/>
            <w:tcBorders>
              <w:top w:val="single" w:sz="6" w:space="0" w:color="AEAEAE"/>
              <w:left w:val="nil"/>
              <w:bottom w:val="single" w:sz="6" w:space="0" w:color="AEAEAE"/>
              <w:right w:val="nil"/>
            </w:tcBorders>
            <w:shd w:val="clear" w:color="auto" w:fill="E0E0E0"/>
          </w:tcPr>
          <w:p w14:paraId="0747C057"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515" w:type="dxa"/>
            <w:tcBorders>
              <w:top w:val="single" w:sz="6" w:space="0" w:color="AEAEAE"/>
              <w:left w:val="nil"/>
              <w:bottom w:val="single" w:sz="6" w:space="0" w:color="AEAEAE"/>
              <w:right w:val="single" w:sz="6" w:space="0" w:color="E0E0E0"/>
            </w:tcBorders>
            <w:shd w:val="clear" w:color="auto" w:fill="F9F9FB"/>
          </w:tcPr>
          <w:p w14:paraId="66AA788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46</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34DE083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19.0</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44ED080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19.0</w:t>
            </w:r>
          </w:p>
        </w:tc>
        <w:tc>
          <w:tcPr>
            <w:tcW w:w="1695" w:type="dxa"/>
            <w:tcBorders>
              <w:top w:val="single" w:sz="6" w:space="0" w:color="AEAEAE"/>
              <w:left w:val="single" w:sz="6" w:space="0" w:color="E0E0E0"/>
              <w:bottom w:val="single" w:sz="6" w:space="0" w:color="AEAEAE"/>
              <w:right w:val="nil"/>
            </w:tcBorders>
            <w:shd w:val="clear" w:color="auto" w:fill="F9F9FB"/>
          </w:tcPr>
          <w:p w14:paraId="5459F8A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59.1</w:t>
            </w:r>
          </w:p>
        </w:tc>
      </w:tr>
      <w:tr w:rsidR="00D83CF5" w:rsidRPr="00D83CF5" w14:paraId="0B648609" w14:textId="77777777" w:rsidTr="008E72A3">
        <w:trPr>
          <w:trHeight w:val="300"/>
        </w:trPr>
        <w:tc>
          <w:tcPr>
            <w:tcW w:w="990" w:type="dxa"/>
            <w:vMerge/>
            <w:vAlign w:val="center"/>
          </w:tcPr>
          <w:p w14:paraId="35F53C27" w14:textId="77777777" w:rsidR="00D83CF5" w:rsidRPr="00D83CF5" w:rsidRDefault="00D83CF5" w:rsidP="00D83CF5">
            <w:pPr>
              <w:spacing w:after="200" w:line="480" w:lineRule="auto"/>
              <w:rPr>
                <w:rFonts w:ascii="Arial" w:eastAsia="Calibri" w:hAnsi="Arial" w:cs="Arial"/>
              </w:rPr>
            </w:pPr>
          </w:p>
        </w:tc>
        <w:tc>
          <w:tcPr>
            <w:tcW w:w="2415" w:type="dxa"/>
            <w:tcBorders>
              <w:top w:val="single" w:sz="6" w:space="0" w:color="AEAEAE"/>
              <w:left w:val="nil"/>
              <w:bottom w:val="single" w:sz="6" w:space="0" w:color="AEAEAE"/>
              <w:right w:val="nil"/>
            </w:tcBorders>
            <w:shd w:val="clear" w:color="auto" w:fill="E0E0E0"/>
          </w:tcPr>
          <w:p w14:paraId="1C1185E1"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515" w:type="dxa"/>
            <w:tcBorders>
              <w:top w:val="single" w:sz="6" w:space="0" w:color="AEAEAE"/>
              <w:left w:val="nil"/>
              <w:bottom w:val="single" w:sz="6" w:space="0" w:color="AEAEAE"/>
              <w:right w:val="single" w:sz="6" w:space="0" w:color="E0E0E0"/>
            </w:tcBorders>
            <w:shd w:val="clear" w:color="auto" w:fill="F9F9FB"/>
          </w:tcPr>
          <w:p w14:paraId="6749B6D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45</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11F764F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18.6</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5AE926E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18.6</w:t>
            </w:r>
          </w:p>
        </w:tc>
        <w:tc>
          <w:tcPr>
            <w:tcW w:w="1695" w:type="dxa"/>
            <w:tcBorders>
              <w:top w:val="single" w:sz="6" w:space="0" w:color="AEAEAE"/>
              <w:left w:val="single" w:sz="6" w:space="0" w:color="E0E0E0"/>
              <w:bottom w:val="single" w:sz="6" w:space="0" w:color="AEAEAE"/>
              <w:right w:val="nil"/>
            </w:tcBorders>
            <w:shd w:val="clear" w:color="auto" w:fill="F9F9FB"/>
          </w:tcPr>
          <w:p w14:paraId="3D87521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77.7</w:t>
            </w:r>
          </w:p>
        </w:tc>
      </w:tr>
      <w:tr w:rsidR="00D83CF5" w:rsidRPr="00D83CF5" w14:paraId="7444CD74" w14:textId="77777777" w:rsidTr="008E72A3">
        <w:trPr>
          <w:trHeight w:val="300"/>
        </w:trPr>
        <w:tc>
          <w:tcPr>
            <w:tcW w:w="990" w:type="dxa"/>
            <w:vMerge/>
            <w:vAlign w:val="center"/>
          </w:tcPr>
          <w:p w14:paraId="2A76C6A9" w14:textId="77777777" w:rsidR="00D83CF5" w:rsidRPr="00D83CF5" w:rsidRDefault="00D83CF5" w:rsidP="00D83CF5">
            <w:pPr>
              <w:spacing w:after="200" w:line="480" w:lineRule="auto"/>
              <w:rPr>
                <w:rFonts w:ascii="Arial" w:eastAsia="Calibri" w:hAnsi="Arial" w:cs="Arial"/>
              </w:rPr>
            </w:pPr>
          </w:p>
        </w:tc>
        <w:tc>
          <w:tcPr>
            <w:tcW w:w="2415" w:type="dxa"/>
            <w:tcBorders>
              <w:top w:val="single" w:sz="6" w:space="0" w:color="AEAEAE"/>
              <w:left w:val="nil"/>
              <w:bottom w:val="single" w:sz="6" w:space="0" w:color="AEAEAE"/>
              <w:right w:val="nil"/>
            </w:tcBorders>
            <w:shd w:val="clear" w:color="auto" w:fill="E0E0E0"/>
          </w:tcPr>
          <w:p w14:paraId="29B00E7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515" w:type="dxa"/>
            <w:tcBorders>
              <w:top w:val="single" w:sz="6" w:space="0" w:color="AEAEAE"/>
              <w:left w:val="nil"/>
              <w:bottom w:val="single" w:sz="6" w:space="0" w:color="AEAEAE"/>
              <w:right w:val="single" w:sz="6" w:space="0" w:color="E0E0E0"/>
            </w:tcBorders>
            <w:shd w:val="clear" w:color="auto" w:fill="F9F9FB"/>
          </w:tcPr>
          <w:p w14:paraId="6228F47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54</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5836E99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22.3</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4DAB614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22.3</w:t>
            </w:r>
          </w:p>
        </w:tc>
        <w:tc>
          <w:tcPr>
            <w:tcW w:w="1695" w:type="dxa"/>
            <w:tcBorders>
              <w:top w:val="single" w:sz="6" w:space="0" w:color="AEAEAE"/>
              <w:left w:val="single" w:sz="6" w:space="0" w:color="E0E0E0"/>
              <w:bottom w:val="single" w:sz="6" w:space="0" w:color="AEAEAE"/>
              <w:right w:val="nil"/>
            </w:tcBorders>
            <w:shd w:val="clear" w:color="auto" w:fill="F9F9FB"/>
          </w:tcPr>
          <w:p w14:paraId="42C0A9F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7473CDE2" w14:textId="77777777" w:rsidTr="008E72A3">
        <w:trPr>
          <w:trHeight w:val="300"/>
        </w:trPr>
        <w:tc>
          <w:tcPr>
            <w:tcW w:w="990" w:type="dxa"/>
            <w:vMerge/>
            <w:vAlign w:val="center"/>
          </w:tcPr>
          <w:p w14:paraId="0E8AD6DA" w14:textId="77777777" w:rsidR="00D83CF5" w:rsidRPr="00D83CF5" w:rsidRDefault="00D83CF5" w:rsidP="00D83CF5">
            <w:pPr>
              <w:spacing w:after="200" w:line="480" w:lineRule="auto"/>
              <w:rPr>
                <w:rFonts w:ascii="Arial" w:eastAsia="Calibri" w:hAnsi="Arial" w:cs="Arial"/>
              </w:rPr>
            </w:pPr>
          </w:p>
        </w:tc>
        <w:tc>
          <w:tcPr>
            <w:tcW w:w="2415" w:type="dxa"/>
            <w:tcBorders>
              <w:top w:val="single" w:sz="6" w:space="0" w:color="AEAEAE"/>
              <w:left w:val="nil"/>
              <w:bottom w:val="single" w:sz="6" w:space="0" w:color="152935"/>
              <w:right w:val="nil"/>
            </w:tcBorders>
            <w:shd w:val="clear" w:color="auto" w:fill="E0E0E0"/>
          </w:tcPr>
          <w:p w14:paraId="7F611879"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515" w:type="dxa"/>
            <w:tcBorders>
              <w:top w:val="single" w:sz="6" w:space="0" w:color="AEAEAE"/>
              <w:left w:val="nil"/>
              <w:bottom w:val="single" w:sz="6" w:space="0" w:color="152935"/>
              <w:right w:val="single" w:sz="6" w:space="0" w:color="E0E0E0"/>
            </w:tcBorders>
            <w:shd w:val="clear" w:color="auto" w:fill="F9F9FB"/>
          </w:tcPr>
          <w:p w14:paraId="4AF4CB6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185" w:type="dxa"/>
            <w:tcBorders>
              <w:top w:val="single" w:sz="6" w:space="0" w:color="AEAEAE"/>
              <w:left w:val="single" w:sz="6" w:space="0" w:color="E0E0E0"/>
              <w:bottom w:val="single" w:sz="6" w:space="0" w:color="152935"/>
              <w:right w:val="single" w:sz="6" w:space="0" w:color="E0E0E0"/>
            </w:tcBorders>
            <w:shd w:val="clear" w:color="auto" w:fill="F9F9FB"/>
          </w:tcPr>
          <w:p w14:paraId="2C2BE23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485" w:type="dxa"/>
            <w:tcBorders>
              <w:top w:val="single" w:sz="6" w:space="0" w:color="AEAEAE"/>
              <w:left w:val="single" w:sz="6" w:space="0" w:color="E0E0E0"/>
              <w:bottom w:val="single" w:sz="6" w:space="0" w:color="152935"/>
              <w:right w:val="single" w:sz="6" w:space="0" w:color="E0E0E0"/>
            </w:tcBorders>
            <w:shd w:val="clear" w:color="auto" w:fill="F9F9FB"/>
          </w:tcPr>
          <w:p w14:paraId="2A915F5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95" w:type="dxa"/>
            <w:tcBorders>
              <w:top w:val="single" w:sz="6" w:space="0" w:color="AEAEAE"/>
              <w:left w:val="single" w:sz="6" w:space="0" w:color="E0E0E0"/>
              <w:bottom w:val="single" w:sz="6" w:space="0" w:color="152935"/>
              <w:right w:val="nil"/>
            </w:tcBorders>
            <w:shd w:val="clear" w:color="auto" w:fill="F9F9FB"/>
            <w:vAlign w:val="center"/>
          </w:tcPr>
          <w:p w14:paraId="2603A23D" w14:textId="77777777" w:rsidR="00D83CF5" w:rsidRPr="00D83CF5" w:rsidRDefault="00D83CF5" w:rsidP="00D83CF5">
            <w:pPr>
              <w:spacing w:after="0" w:line="480" w:lineRule="auto"/>
              <w:rPr>
                <w:rFonts w:ascii="Arial" w:eastAsia="Times New Roman" w:hAnsi="Arial" w:cs="Arial"/>
              </w:rPr>
            </w:pPr>
          </w:p>
        </w:tc>
      </w:tr>
    </w:tbl>
    <w:p w14:paraId="19AE3B22" w14:textId="77777777" w:rsidR="00D83CF5" w:rsidRPr="00D83CF5" w:rsidRDefault="00D83CF5" w:rsidP="00D83CF5">
      <w:pPr>
        <w:spacing w:after="0" w:line="480" w:lineRule="auto"/>
        <w:rPr>
          <w:rFonts w:ascii="Arial" w:eastAsia="Times New Roman" w:hAnsi="Arial" w:cs="Arial"/>
        </w:rPr>
      </w:pPr>
    </w:p>
    <w:p w14:paraId="4C1F4DB5" w14:textId="77777777" w:rsidR="00D83CF5" w:rsidRPr="00D83CF5" w:rsidRDefault="00D83CF5" w:rsidP="00D83CF5">
      <w:pPr>
        <w:spacing w:after="0" w:line="480" w:lineRule="auto"/>
        <w:rPr>
          <w:rFonts w:ascii="Arial" w:eastAsia="Times New Roman" w:hAnsi="Arial" w:cs="Arial"/>
        </w:rPr>
      </w:pPr>
      <w:r w:rsidRPr="00D83CF5">
        <w:rPr>
          <w:rFonts w:ascii="Arial" w:eastAsia="Calibri" w:hAnsi="Arial" w:cs="Arial"/>
          <w:noProof/>
        </w:rPr>
        <w:lastRenderedPageBreak/>
        <w:drawing>
          <wp:inline distT="0" distB="0" distL="0" distR="0" wp14:anchorId="36B246C5" wp14:editId="3234592A">
            <wp:extent cx="5349240" cy="3154680"/>
            <wp:effectExtent l="0" t="0" r="0" b="0"/>
            <wp:docPr id="1667701926" name="Picture 1667701926" descr="A pie char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701926" name="Picture 1667701926" descr="A pie chart with text on it&#10;&#10;AI-generated content may be incorrect."/>
                    <pic:cNvPicPr/>
                  </pic:nvPicPr>
                  <pic:blipFill>
                    <a:blip r:embed="rId42">
                      <a:extLst>
                        <a:ext uri="{28A0092B-C50C-407E-A947-70E740481C1C}">
                          <a14:useLocalDpi xmlns:a14="http://schemas.microsoft.com/office/drawing/2010/main" val="0"/>
                        </a:ext>
                      </a:extLst>
                    </a:blip>
                    <a:stretch>
                      <a:fillRect/>
                    </a:stretch>
                  </pic:blipFill>
                  <pic:spPr>
                    <a:xfrm>
                      <a:off x="0" y="0"/>
                      <a:ext cx="5349240" cy="3154680"/>
                    </a:xfrm>
                    <a:prstGeom prst="rect">
                      <a:avLst/>
                    </a:prstGeom>
                  </pic:spPr>
                </pic:pic>
              </a:graphicData>
            </a:graphic>
          </wp:inline>
        </w:drawing>
      </w:r>
    </w:p>
    <w:p w14:paraId="67F50818" w14:textId="77777777" w:rsidR="00D83CF5" w:rsidRPr="00D83CF5" w:rsidRDefault="00D83CF5" w:rsidP="00D83CF5">
      <w:pPr>
        <w:spacing w:after="200" w:line="480" w:lineRule="auto"/>
        <w:rPr>
          <w:rFonts w:ascii="Arial" w:eastAsia="Times New Roman" w:hAnsi="Arial" w:cs="Arial"/>
        </w:rPr>
      </w:pPr>
    </w:p>
    <w:p w14:paraId="3E447DC6"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Only 40.9% of respondents somewhat or strongly agreed they regularly use Target’s online deals, while 40.1% disagreed. Neutral responses accounted for 19%, and the mean score was 2.93 on a 5-point scale.</w:t>
      </w:r>
    </w:p>
    <w:p w14:paraId="6499F4D6"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Managerial Conclusion: More interaction may result from making online discounts more visible through targeted notifications, app promotions, or special website areas. Targeted advertising that highlights savings could influence respondents who are neutral or dissatisfied.</w:t>
      </w:r>
    </w:p>
    <w:p w14:paraId="0152A2C4" w14:textId="77777777" w:rsidR="00D83CF5" w:rsidRPr="00D83CF5" w:rsidRDefault="00D83CF5" w:rsidP="00D83CF5">
      <w:pPr>
        <w:spacing w:after="200" w:line="480" w:lineRule="auto"/>
        <w:rPr>
          <w:rFonts w:ascii="Arial" w:eastAsia="Times New Roman" w:hAnsi="Arial" w:cs="Arial"/>
        </w:rPr>
      </w:pPr>
    </w:p>
    <w:p w14:paraId="5A3AF7B1" w14:textId="77777777" w:rsidR="00D83CF5" w:rsidRPr="00D83CF5" w:rsidRDefault="00D83CF5" w:rsidP="00D83CF5">
      <w:pPr>
        <w:spacing w:after="200" w:line="480" w:lineRule="auto"/>
        <w:rPr>
          <w:rFonts w:ascii="Arial" w:eastAsia="Times New Roman" w:hAnsi="Arial" w:cs="Arial"/>
        </w:rPr>
      </w:pPr>
    </w:p>
    <w:p w14:paraId="233D2DE0" w14:textId="77777777" w:rsidR="00D83CF5" w:rsidRPr="00D83CF5" w:rsidRDefault="00D83CF5" w:rsidP="00D83CF5">
      <w:pPr>
        <w:spacing w:after="200" w:line="480" w:lineRule="auto"/>
        <w:rPr>
          <w:rFonts w:ascii="Arial" w:eastAsia="Times New Roman" w:hAnsi="Arial" w:cs="Arial"/>
        </w:rPr>
      </w:pPr>
    </w:p>
    <w:p w14:paraId="7D15B0E1" w14:textId="77777777" w:rsidR="00D83CF5" w:rsidRPr="00D83CF5" w:rsidRDefault="00D83CF5" w:rsidP="00D83CF5">
      <w:pPr>
        <w:spacing w:after="200" w:line="480" w:lineRule="auto"/>
        <w:rPr>
          <w:rFonts w:ascii="Arial" w:eastAsia="Times New Roman" w:hAnsi="Arial" w:cs="Arial"/>
        </w:rPr>
      </w:pPr>
    </w:p>
    <w:tbl>
      <w:tblPr>
        <w:tblW w:w="92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60"/>
        <w:gridCol w:w="2535"/>
        <w:gridCol w:w="1425"/>
        <w:gridCol w:w="1185"/>
        <w:gridCol w:w="1485"/>
        <w:gridCol w:w="1695"/>
      </w:tblGrid>
      <w:tr w:rsidR="00D83CF5" w:rsidRPr="00D83CF5" w14:paraId="72DA7F43" w14:textId="77777777" w:rsidTr="00D83CF5">
        <w:trPr>
          <w:trHeight w:val="300"/>
        </w:trPr>
        <w:tc>
          <w:tcPr>
            <w:tcW w:w="9285" w:type="dxa"/>
            <w:gridSpan w:val="6"/>
            <w:tcBorders>
              <w:top w:val="nil"/>
              <w:left w:val="nil"/>
              <w:bottom w:val="nil"/>
              <w:right w:val="nil"/>
            </w:tcBorders>
            <w:shd w:val="clear" w:color="auto" w:fill="FFFFFF"/>
            <w:vAlign w:val="center"/>
          </w:tcPr>
          <w:p w14:paraId="442FA505"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I am satisfied with Target’s online shopping experience.</w:t>
            </w:r>
          </w:p>
        </w:tc>
      </w:tr>
      <w:tr w:rsidR="00D83CF5" w:rsidRPr="00D83CF5" w14:paraId="560AA9E9" w14:textId="77777777" w:rsidTr="00D83CF5">
        <w:trPr>
          <w:trHeight w:val="300"/>
        </w:trPr>
        <w:tc>
          <w:tcPr>
            <w:tcW w:w="3495" w:type="dxa"/>
            <w:gridSpan w:val="2"/>
            <w:tcBorders>
              <w:top w:val="nil"/>
              <w:left w:val="nil"/>
              <w:bottom w:val="single" w:sz="6" w:space="0" w:color="152935"/>
              <w:right w:val="nil"/>
            </w:tcBorders>
            <w:shd w:val="clear" w:color="auto" w:fill="FFFFFF"/>
            <w:vAlign w:val="bottom"/>
          </w:tcPr>
          <w:p w14:paraId="4351345C" w14:textId="77777777" w:rsidR="00D83CF5" w:rsidRPr="00D83CF5" w:rsidRDefault="00D83CF5" w:rsidP="00D83CF5">
            <w:pPr>
              <w:spacing w:after="0" w:line="480" w:lineRule="auto"/>
              <w:rPr>
                <w:rFonts w:ascii="Arial" w:eastAsia="Times New Roman" w:hAnsi="Arial" w:cs="Arial"/>
              </w:rPr>
            </w:pPr>
          </w:p>
        </w:tc>
        <w:tc>
          <w:tcPr>
            <w:tcW w:w="1425" w:type="dxa"/>
            <w:tcBorders>
              <w:top w:val="nil"/>
              <w:left w:val="nil"/>
              <w:bottom w:val="single" w:sz="6" w:space="0" w:color="152935"/>
              <w:right w:val="single" w:sz="6" w:space="0" w:color="E0E0E0"/>
            </w:tcBorders>
            <w:shd w:val="clear" w:color="auto" w:fill="FFFFFF"/>
            <w:vAlign w:val="bottom"/>
          </w:tcPr>
          <w:p w14:paraId="1D52938D"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Frequency</w:t>
            </w:r>
          </w:p>
        </w:tc>
        <w:tc>
          <w:tcPr>
            <w:tcW w:w="1185" w:type="dxa"/>
            <w:tcBorders>
              <w:top w:val="nil"/>
              <w:left w:val="single" w:sz="6" w:space="0" w:color="E0E0E0"/>
              <w:bottom w:val="single" w:sz="6" w:space="0" w:color="152935"/>
              <w:right w:val="single" w:sz="6" w:space="0" w:color="E0E0E0"/>
            </w:tcBorders>
            <w:shd w:val="clear" w:color="auto" w:fill="FFFFFF"/>
            <w:vAlign w:val="bottom"/>
          </w:tcPr>
          <w:p w14:paraId="03F351CE"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485" w:type="dxa"/>
            <w:tcBorders>
              <w:top w:val="nil"/>
              <w:left w:val="single" w:sz="6" w:space="0" w:color="E0E0E0"/>
              <w:bottom w:val="single" w:sz="6" w:space="0" w:color="152935"/>
              <w:right w:val="single" w:sz="6" w:space="0" w:color="E0E0E0"/>
            </w:tcBorders>
            <w:shd w:val="clear" w:color="auto" w:fill="FFFFFF"/>
            <w:vAlign w:val="bottom"/>
          </w:tcPr>
          <w:p w14:paraId="28960D8D"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95" w:type="dxa"/>
            <w:tcBorders>
              <w:top w:val="nil"/>
              <w:left w:val="single" w:sz="6" w:space="0" w:color="E0E0E0"/>
              <w:bottom w:val="single" w:sz="6" w:space="0" w:color="152935"/>
              <w:right w:val="nil"/>
            </w:tcBorders>
            <w:shd w:val="clear" w:color="auto" w:fill="FFFFFF"/>
            <w:vAlign w:val="bottom"/>
          </w:tcPr>
          <w:p w14:paraId="1F92992A"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7726186F" w14:textId="77777777" w:rsidTr="008E72A3">
        <w:trPr>
          <w:trHeight w:val="300"/>
        </w:trPr>
        <w:tc>
          <w:tcPr>
            <w:tcW w:w="960" w:type="dxa"/>
            <w:vMerge w:val="restart"/>
            <w:tcBorders>
              <w:top w:val="single" w:sz="6" w:space="0" w:color="152935"/>
              <w:left w:val="nil"/>
              <w:bottom w:val="single" w:sz="6" w:space="0" w:color="152935"/>
              <w:right w:val="nil"/>
            </w:tcBorders>
            <w:shd w:val="clear" w:color="auto" w:fill="E0E0E0"/>
          </w:tcPr>
          <w:p w14:paraId="72253EA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lastRenderedPageBreak/>
              <w:t>Valid</w:t>
            </w:r>
          </w:p>
        </w:tc>
        <w:tc>
          <w:tcPr>
            <w:tcW w:w="2535" w:type="dxa"/>
            <w:tcBorders>
              <w:top w:val="single" w:sz="6" w:space="0" w:color="152935"/>
              <w:left w:val="nil"/>
              <w:bottom w:val="single" w:sz="6" w:space="0" w:color="AEAEAE"/>
              <w:right w:val="nil"/>
            </w:tcBorders>
            <w:shd w:val="clear" w:color="auto" w:fill="E0E0E0"/>
          </w:tcPr>
          <w:p w14:paraId="19E2C71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425" w:type="dxa"/>
            <w:tcBorders>
              <w:top w:val="single" w:sz="6" w:space="0" w:color="152935"/>
              <w:left w:val="nil"/>
              <w:bottom w:val="single" w:sz="6" w:space="0" w:color="AEAEAE"/>
              <w:right w:val="single" w:sz="6" w:space="0" w:color="E0E0E0"/>
            </w:tcBorders>
            <w:shd w:val="clear" w:color="auto" w:fill="F9F9FB"/>
          </w:tcPr>
          <w:p w14:paraId="2BFDBA5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w:t>
            </w:r>
          </w:p>
        </w:tc>
        <w:tc>
          <w:tcPr>
            <w:tcW w:w="1185" w:type="dxa"/>
            <w:tcBorders>
              <w:top w:val="single" w:sz="6" w:space="0" w:color="152935"/>
              <w:left w:val="single" w:sz="6" w:space="0" w:color="E0E0E0"/>
              <w:bottom w:val="single" w:sz="6" w:space="0" w:color="AEAEAE"/>
              <w:right w:val="single" w:sz="6" w:space="0" w:color="E0E0E0"/>
            </w:tcBorders>
            <w:shd w:val="clear" w:color="auto" w:fill="F9F9FB"/>
          </w:tcPr>
          <w:p w14:paraId="3FE3744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3.7</w:t>
            </w:r>
          </w:p>
        </w:tc>
        <w:tc>
          <w:tcPr>
            <w:tcW w:w="1485" w:type="dxa"/>
            <w:tcBorders>
              <w:top w:val="single" w:sz="6" w:space="0" w:color="152935"/>
              <w:left w:val="single" w:sz="6" w:space="0" w:color="E0E0E0"/>
              <w:bottom w:val="single" w:sz="6" w:space="0" w:color="AEAEAE"/>
              <w:right w:val="single" w:sz="6" w:space="0" w:color="E0E0E0"/>
            </w:tcBorders>
            <w:shd w:val="clear" w:color="auto" w:fill="F9F9FB"/>
          </w:tcPr>
          <w:p w14:paraId="13F0904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3.7</w:t>
            </w:r>
          </w:p>
        </w:tc>
        <w:tc>
          <w:tcPr>
            <w:tcW w:w="1695" w:type="dxa"/>
            <w:tcBorders>
              <w:top w:val="single" w:sz="6" w:space="0" w:color="152935"/>
              <w:left w:val="single" w:sz="6" w:space="0" w:color="E0E0E0"/>
              <w:bottom w:val="single" w:sz="6" w:space="0" w:color="AEAEAE"/>
              <w:right w:val="nil"/>
            </w:tcBorders>
            <w:shd w:val="clear" w:color="auto" w:fill="F9F9FB"/>
          </w:tcPr>
          <w:p w14:paraId="0EDAB38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3.7</w:t>
            </w:r>
          </w:p>
        </w:tc>
      </w:tr>
      <w:tr w:rsidR="00D83CF5" w:rsidRPr="00D83CF5" w14:paraId="7DB92CED" w14:textId="77777777" w:rsidTr="008E72A3">
        <w:trPr>
          <w:trHeight w:val="300"/>
        </w:trPr>
        <w:tc>
          <w:tcPr>
            <w:tcW w:w="960" w:type="dxa"/>
            <w:vMerge/>
            <w:vAlign w:val="center"/>
          </w:tcPr>
          <w:p w14:paraId="0B8444BA" w14:textId="77777777" w:rsidR="00D83CF5" w:rsidRPr="00D83CF5" w:rsidRDefault="00D83CF5" w:rsidP="00D83CF5">
            <w:pPr>
              <w:spacing w:after="200" w:line="480" w:lineRule="auto"/>
              <w:rPr>
                <w:rFonts w:ascii="Arial" w:eastAsia="Calibri" w:hAnsi="Arial" w:cs="Arial"/>
              </w:rPr>
            </w:pPr>
          </w:p>
        </w:tc>
        <w:tc>
          <w:tcPr>
            <w:tcW w:w="2535" w:type="dxa"/>
            <w:tcBorders>
              <w:top w:val="single" w:sz="6" w:space="0" w:color="AEAEAE"/>
              <w:left w:val="nil"/>
              <w:bottom w:val="single" w:sz="6" w:space="0" w:color="AEAEAE"/>
              <w:right w:val="nil"/>
            </w:tcBorders>
            <w:shd w:val="clear" w:color="auto" w:fill="E0E0E0"/>
          </w:tcPr>
          <w:p w14:paraId="6C4D4459"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425" w:type="dxa"/>
            <w:tcBorders>
              <w:top w:val="single" w:sz="6" w:space="0" w:color="AEAEAE"/>
              <w:left w:val="nil"/>
              <w:bottom w:val="single" w:sz="6" w:space="0" w:color="AEAEAE"/>
              <w:right w:val="single" w:sz="6" w:space="0" w:color="E0E0E0"/>
            </w:tcBorders>
            <w:shd w:val="clear" w:color="auto" w:fill="F9F9FB"/>
          </w:tcPr>
          <w:p w14:paraId="6B43EDA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28024D6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2.9</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7B5F775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2.9</w:t>
            </w:r>
          </w:p>
        </w:tc>
        <w:tc>
          <w:tcPr>
            <w:tcW w:w="1695" w:type="dxa"/>
            <w:tcBorders>
              <w:top w:val="single" w:sz="6" w:space="0" w:color="AEAEAE"/>
              <w:left w:val="single" w:sz="6" w:space="0" w:color="E0E0E0"/>
              <w:bottom w:val="single" w:sz="6" w:space="0" w:color="AEAEAE"/>
              <w:right w:val="nil"/>
            </w:tcBorders>
            <w:shd w:val="clear" w:color="auto" w:fill="F9F9FB"/>
          </w:tcPr>
          <w:p w14:paraId="18728DD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6.6</w:t>
            </w:r>
          </w:p>
        </w:tc>
      </w:tr>
      <w:tr w:rsidR="00D83CF5" w:rsidRPr="00D83CF5" w14:paraId="2C4167A2" w14:textId="77777777" w:rsidTr="008E72A3">
        <w:trPr>
          <w:trHeight w:val="300"/>
        </w:trPr>
        <w:tc>
          <w:tcPr>
            <w:tcW w:w="960" w:type="dxa"/>
            <w:vMerge/>
            <w:vAlign w:val="center"/>
          </w:tcPr>
          <w:p w14:paraId="43FD718A" w14:textId="77777777" w:rsidR="00D83CF5" w:rsidRPr="00D83CF5" w:rsidRDefault="00D83CF5" w:rsidP="00D83CF5">
            <w:pPr>
              <w:spacing w:after="200" w:line="480" w:lineRule="auto"/>
              <w:rPr>
                <w:rFonts w:ascii="Arial" w:eastAsia="Calibri" w:hAnsi="Arial" w:cs="Arial"/>
              </w:rPr>
            </w:pPr>
          </w:p>
        </w:tc>
        <w:tc>
          <w:tcPr>
            <w:tcW w:w="2535" w:type="dxa"/>
            <w:tcBorders>
              <w:top w:val="single" w:sz="6" w:space="0" w:color="AEAEAE"/>
              <w:left w:val="nil"/>
              <w:bottom w:val="single" w:sz="6" w:space="0" w:color="AEAEAE"/>
              <w:right w:val="nil"/>
            </w:tcBorders>
            <w:shd w:val="clear" w:color="auto" w:fill="E0E0E0"/>
          </w:tcPr>
          <w:p w14:paraId="6CF9954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425" w:type="dxa"/>
            <w:tcBorders>
              <w:top w:val="single" w:sz="6" w:space="0" w:color="AEAEAE"/>
              <w:left w:val="nil"/>
              <w:bottom w:val="single" w:sz="6" w:space="0" w:color="AEAEAE"/>
              <w:right w:val="single" w:sz="6" w:space="0" w:color="E0E0E0"/>
            </w:tcBorders>
            <w:shd w:val="clear" w:color="auto" w:fill="F9F9FB"/>
          </w:tcPr>
          <w:p w14:paraId="3DE0659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64A7011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41.3</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75E1AD0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41.3</w:t>
            </w:r>
          </w:p>
        </w:tc>
        <w:tc>
          <w:tcPr>
            <w:tcW w:w="1695" w:type="dxa"/>
            <w:tcBorders>
              <w:top w:val="single" w:sz="6" w:space="0" w:color="AEAEAE"/>
              <w:left w:val="single" w:sz="6" w:space="0" w:color="E0E0E0"/>
              <w:bottom w:val="single" w:sz="6" w:space="0" w:color="AEAEAE"/>
              <w:right w:val="nil"/>
            </w:tcBorders>
            <w:shd w:val="clear" w:color="auto" w:fill="F9F9FB"/>
          </w:tcPr>
          <w:p w14:paraId="6DB74E3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47.9</w:t>
            </w:r>
          </w:p>
        </w:tc>
      </w:tr>
      <w:tr w:rsidR="00D83CF5" w:rsidRPr="00D83CF5" w14:paraId="7157CB69" w14:textId="77777777" w:rsidTr="008E72A3">
        <w:trPr>
          <w:trHeight w:val="300"/>
        </w:trPr>
        <w:tc>
          <w:tcPr>
            <w:tcW w:w="960" w:type="dxa"/>
            <w:vMerge/>
            <w:vAlign w:val="center"/>
          </w:tcPr>
          <w:p w14:paraId="643173DD" w14:textId="77777777" w:rsidR="00D83CF5" w:rsidRPr="00D83CF5" w:rsidRDefault="00D83CF5" w:rsidP="00D83CF5">
            <w:pPr>
              <w:spacing w:after="200" w:line="480" w:lineRule="auto"/>
              <w:rPr>
                <w:rFonts w:ascii="Arial" w:eastAsia="Calibri" w:hAnsi="Arial" w:cs="Arial"/>
              </w:rPr>
            </w:pPr>
          </w:p>
        </w:tc>
        <w:tc>
          <w:tcPr>
            <w:tcW w:w="2535" w:type="dxa"/>
            <w:tcBorders>
              <w:top w:val="single" w:sz="6" w:space="0" w:color="AEAEAE"/>
              <w:left w:val="nil"/>
              <w:bottom w:val="single" w:sz="6" w:space="0" w:color="AEAEAE"/>
              <w:right w:val="nil"/>
            </w:tcBorders>
            <w:shd w:val="clear" w:color="auto" w:fill="E0E0E0"/>
          </w:tcPr>
          <w:p w14:paraId="5836C019"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425" w:type="dxa"/>
            <w:tcBorders>
              <w:top w:val="single" w:sz="6" w:space="0" w:color="AEAEAE"/>
              <w:left w:val="nil"/>
              <w:bottom w:val="single" w:sz="6" w:space="0" w:color="AEAEAE"/>
              <w:right w:val="single" w:sz="6" w:space="0" w:color="E0E0E0"/>
            </w:tcBorders>
            <w:shd w:val="clear" w:color="auto" w:fill="F9F9FB"/>
          </w:tcPr>
          <w:p w14:paraId="47745E9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50</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565E9D9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20.7</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06D009D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20.7</w:t>
            </w:r>
          </w:p>
        </w:tc>
        <w:tc>
          <w:tcPr>
            <w:tcW w:w="1695" w:type="dxa"/>
            <w:tcBorders>
              <w:top w:val="single" w:sz="6" w:space="0" w:color="AEAEAE"/>
              <w:left w:val="single" w:sz="6" w:space="0" w:color="E0E0E0"/>
              <w:bottom w:val="single" w:sz="6" w:space="0" w:color="AEAEAE"/>
              <w:right w:val="nil"/>
            </w:tcBorders>
            <w:shd w:val="clear" w:color="auto" w:fill="F9F9FB"/>
          </w:tcPr>
          <w:p w14:paraId="7617279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68.6</w:t>
            </w:r>
          </w:p>
        </w:tc>
      </w:tr>
      <w:tr w:rsidR="00D83CF5" w:rsidRPr="00D83CF5" w14:paraId="68493909" w14:textId="77777777" w:rsidTr="008E72A3">
        <w:trPr>
          <w:trHeight w:val="300"/>
        </w:trPr>
        <w:tc>
          <w:tcPr>
            <w:tcW w:w="960" w:type="dxa"/>
            <w:vMerge/>
            <w:vAlign w:val="center"/>
          </w:tcPr>
          <w:p w14:paraId="50237474" w14:textId="77777777" w:rsidR="00D83CF5" w:rsidRPr="00D83CF5" w:rsidRDefault="00D83CF5" w:rsidP="00D83CF5">
            <w:pPr>
              <w:spacing w:after="200" w:line="480" w:lineRule="auto"/>
              <w:rPr>
                <w:rFonts w:ascii="Arial" w:eastAsia="Calibri" w:hAnsi="Arial" w:cs="Arial"/>
              </w:rPr>
            </w:pPr>
          </w:p>
        </w:tc>
        <w:tc>
          <w:tcPr>
            <w:tcW w:w="2535" w:type="dxa"/>
            <w:tcBorders>
              <w:top w:val="single" w:sz="6" w:space="0" w:color="AEAEAE"/>
              <w:left w:val="nil"/>
              <w:bottom w:val="single" w:sz="6" w:space="0" w:color="AEAEAE"/>
              <w:right w:val="nil"/>
            </w:tcBorders>
            <w:shd w:val="clear" w:color="auto" w:fill="E0E0E0"/>
          </w:tcPr>
          <w:p w14:paraId="7B3762F9"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425" w:type="dxa"/>
            <w:tcBorders>
              <w:top w:val="single" w:sz="6" w:space="0" w:color="AEAEAE"/>
              <w:left w:val="nil"/>
              <w:bottom w:val="single" w:sz="6" w:space="0" w:color="AEAEAE"/>
              <w:right w:val="single" w:sz="6" w:space="0" w:color="E0E0E0"/>
            </w:tcBorders>
            <w:shd w:val="clear" w:color="auto" w:fill="F9F9FB"/>
          </w:tcPr>
          <w:p w14:paraId="16DCECA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76</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3470C3B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31.4</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65117B5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31.4</w:t>
            </w:r>
          </w:p>
        </w:tc>
        <w:tc>
          <w:tcPr>
            <w:tcW w:w="1695" w:type="dxa"/>
            <w:tcBorders>
              <w:top w:val="single" w:sz="6" w:space="0" w:color="AEAEAE"/>
              <w:left w:val="single" w:sz="6" w:space="0" w:color="E0E0E0"/>
              <w:bottom w:val="single" w:sz="6" w:space="0" w:color="AEAEAE"/>
              <w:right w:val="nil"/>
            </w:tcBorders>
            <w:shd w:val="clear" w:color="auto" w:fill="F9F9FB"/>
          </w:tcPr>
          <w:p w14:paraId="6AB6222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7D6FBE5A" w14:textId="77777777" w:rsidTr="008E72A3">
        <w:trPr>
          <w:trHeight w:val="300"/>
        </w:trPr>
        <w:tc>
          <w:tcPr>
            <w:tcW w:w="960" w:type="dxa"/>
            <w:vMerge/>
            <w:vAlign w:val="center"/>
          </w:tcPr>
          <w:p w14:paraId="5C1E0CAC" w14:textId="77777777" w:rsidR="00D83CF5" w:rsidRPr="00D83CF5" w:rsidRDefault="00D83CF5" w:rsidP="00D83CF5">
            <w:pPr>
              <w:spacing w:after="200" w:line="480" w:lineRule="auto"/>
              <w:rPr>
                <w:rFonts w:ascii="Arial" w:eastAsia="Calibri" w:hAnsi="Arial" w:cs="Arial"/>
              </w:rPr>
            </w:pPr>
          </w:p>
        </w:tc>
        <w:tc>
          <w:tcPr>
            <w:tcW w:w="2535" w:type="dxa"/>
            <w:tcBorders>
              <w:top w:val="single" w:sz="6" w:space="0" w:color="AEAEAE"/>
              <w:left w:val="nil"/>
              <w:bottom w:val="single" w:sz="6" w:space="0" w:color="152935"/>
              <w:right w:val="nil"/>
            </w:tcBorders>
            <w:shd w:val="clear" w:color="auto" w:fill="E0E0E0"/>
          </w:tcPr>
          <w:p w14:paraId="07D90CBD"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425" w:type="dxa"/>
            <w:tcBorders>
              <w:top w:val="single" w:sz="6" w:space="0" w:color="AEAEAE"/>
              <w:left w:val="nil"/>
              <w:bottom w:val="single" w:sz="6" w:space="0" w:color="152935"/>
              <w:right w:val="single" w:sz="6" w:space="0" w:color="E0E0E0"/>
            </w:tcBorders>
            <w:shd w:val="clear" w:color="auto" w:fill="F9F9FB"/>
          </w:tcPr>
          <w:p w14:paraId="2CCA518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185" w:type="dxa"/>
            <w:tcBorders>
              <w:top w:val="single" w:sz="6" w:space="0" w:color="AEAEAE"/>
              <w:left w:val="single" w:sz="6" w:space="0" w:color="E0E0E0"/>
              <w:bottom w:val="single" w:sz="6" w:space="0" w:color="152935"/>
              <w:right w:val="single" w:sz="6" w:space="0" w:color="E0E0E0"/>
            </w:tcBorders>
            <w:shd w:val="clear" w:color="auto" w:fill="F9F9FB"/>
          </w:tcPr>
          <w:p w14:paraId="68A5871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485" w:type="dxa"/>
            <w:tcBorders>
              <w:top w:val="single" w:sz="6" w:space="0" w:color="AEAEAE"/>
              <w:left w:val="single" w:sz="6" w:space="0" w:color="E0E0E0"/>
              <w:bottom w:val="single" w:sz="6" w:space="0" w:color="152935"/>
              <w:right w:val="single" w:sz="6" w:space="0" w:color="E0E0E0"/>
            </w:tcBorders>
            <w:shd w:val="clear" w:color="auto" w:fill="F9F9FB"/>
          </w:tcPr>
          <w:p w14:paraId="313C9DA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95" w:type="dxa"/>
            <w:tcBorders>
              <w:top w:val="single" w:sz="6" w:space="0" w:color="AEAEAE"/>
              <w:left w:val="single" w:sz="6" w:space="0" w:color="E0E0E0"/>
              <w:bottom w:val="single" w:sz="6" w:space="0" w:color="152935"/>
              <w:right w:val="nil"/>
            </w:tcBorders>
            <w:shd w:val="clear" w:color="auto" w:fill="F9F9FB"/>
            <w:vAlign w:val="center"/>
          </w:tcPr>
          <w:p w14:paraId="7D77F144" w14:textId="77777777" w:rsidR="00D83CF5" w:rsidRPr="00D83CF5" w:rsidRDefault="00D83CF5" w:rsidP="00D83CF5">
            <w:pPr>
              <w:spacing w:after="0" w:line="480" w:lineRule="auto"/>
              <w:rPr>
                <w:rFonts w:ascii="Arial" w:eastAsia="Times New Roman" w:hAnsi="Arial" w:cs="Arial"/>
              </w:rPr>
            </w:pPr>
          </w:p>
        </w:tc>
      </w:tr>
    </w:tbl>
    <w:p w14:paraId="42E67E41" w14:textId="77777777" w:rsidR="00D83CF5" w:rsidRPr="00D83CF5" w:rsidRDefault="00D83CF5" w:rsidP="00D83CF5">
      <w:pPr>
        <w:spacing w:after="0" w:line="480" w:lineRule="auto"/>
        <w:rPr>
          <w:rFonts w:ascii="Arial" w:eastAsia="Times New Roman" w:hAnsi="Arial" w:cs="Arial"/>
        </w:rPr>
      </w:pPr>
    </w:p>
    <w:p w14:paraId="1F864B52" w14:textId="77777777" w:rsidR="00D83CF5" w:rsidRPr="00D83CF5" w:rsidRDefault="00D83CF5" w:rsidP="00D83CF5">
      <w:pPr>
        <w:spacing w:after="200" w:line="480" w:lineRule="auto"/>
        <w:rPr>
          <w:rFonts w:ascii="Arial" w:eastAsia="Times New Roman" w:hAnsi="Arial" w:cs="Arial"/>
        </w:rPr>
      </w:pPr>
      <w:r w:rsidRPr="00D83CF5">
        <w:rPr>
          <w:rFonts w:ascii="Arial" w:eastAsia="Calibri" w:hAnsi="Arial" w:cs="Arial"/>
          <w:noProof/>
        </w:rPr>
        <w:drawing>
          <wp:inline distT="0" distB="0" distL="0" distR="0" wp14:anchorId="0B30F841" wp14:editId="1D4D60A0">
            <wp:extent cx="5349240" cy="3154680"/>
            <wp:effectExtent l="0" t="0" r="0" b="0"/>
            <wp:docPr id="1618262661" name="Picture 1618262661" descr="A pie char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262661" name="Picture 1618262661" descr="A pie chart with text on it&#10;&#10;AI-generated content may be incorrect."/>
                    <pic:cNvPicPr/>
                  </pic:nvPicPr>
                  <pic:blipFill>
                    <a:blip r:embed="rId43">
                      <a:extLst>
                        <a:ext uri="{28A0092B-C50C-407E-A947-70E740481C1C}">
                          <a14:useLocalDpi xmlns:a14="http://schemas.microsoft.com/office/drawing/2010/main" val="0"/>
                        </a:ext>
                      </a:extLst>
                    </a:blip>
                    <a:stretch>
                      <a:fillRect/>
                    </a:stretch>
                  </pic:blipFill>
                  <pic:spPr>
                    <a:xfrm>
                      <a:off x="0" y="0"/>
                      <a:ext cx="5349240" cy="3154680"/>
                    </a:xfrm>
                    <a:prstGeom prst="rect">
                      <a:avLst/>
                    </a:prstGeom>
                  </pic:spPr>
                </pic:pic>
              </a:graphicData>
            </a:graphic>
          </wp:inline>
        </w:drawing>
      </w:r>
    </w:p>
    <w:p w14:paraId="7E045C1B" w14:textId="77777777" w:rsidR="00D83CF5" w:rsidRPr="00D83CF5" w:rsidRDefault="00D83CF5" w:rsidP="00D83CF5">
      <w:pPr>
        <w:spacing w:after="200" w:line="480" w:lineRule="auto"/>
        <w:rPr>
          <w:rFonts w:ascii="Arial" w:eastAsia="Times New Roman" w:hAnsi="Arial" w:cs="Arial"/>
        </w:rPr>
      </w:pPr>
    </w:p>
    <w:p w14:paraId="084E776A"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Approximately 52.1% of respondents somewhat or strongly agreed they are satisfied with Target’s online shopping experience, while 41.3% were neutral. Only 6.6% expressed dissatisfaction, with a mean score of 3.73 on a 5-point scale.</w:t>
      </w:r>
    </w:p>
    <w:p w14:paraId="4547DDDF"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Managerial Conclusion: Improving features like product descriptions, expedited shipping choices, and easy-to-use website navigation may turn indifferent responders into devoted online buyers. Having clear communication about policies could increase satisfaction even further.</w:t>
      </w:r>
    </w:p>
    <w:p w14:paraId="71178EF9" w14:textId="77777777" w:rsidR="00D83CF5" w:rsidRPr="00D83CF5" w:rsidRDefault="00D83CF5" w:rsidP="00D83CF5">
      <w:pPr>
        <w:spacing w:after="200" w:line="480" w:lineRule="auto"/>
        <w:rPr>
          <w:rFonts w:ascii="Arial" w:eastAsia="Times New Roman" w:hAnsi="Arial" w:cs="Arial"/>
        </w:rPr>
      </w:pPr>
    </w:p>
    <w:p w14:paraId="2FD4D3EE"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 xml:space="preserve"> </w:t>
      </w:r>
    </w:p>
    <w:p w14:paraId="12D3137A" w14:textId="77777777" w:rsidR="00D83CF5" w:rsidRPr="00D83CF5" w:rsidRDefault="00D83CF5" w:rsidP="00D83CF5">
      <w:pPr>
        <w:spacing w:after="200" w:line="480" w:lineRule="auto"/>
        <w:rPr>
          <w:rFonts w:ascii="Arial" w:eastAsia="Times New Roman" w:hAnsi="Arial" w:cs="Arial"/>
        </w:rPr>
      </w:pPr>
    </w:p>
    <w:p w14:paraId="469EE3C5" w14:textId="77777777" w:rsidR="00D83CF5" w:rsidRPr="00D83CF5" w:rsidRDefault="00D83CF5" w:rsidP="00D83CF5">
      <w:pPr>
        <w:spacing w:after="200" w:line="480" w:lineRule="auto"/>
        <w:rPr>
          <w:rFonts w:ascii="Arial" w:eastAsia="Times New Roman" w:hAnsi="Arial" w:cs="Arial"/>
        </w:rPr>
      </w:pPr>
    </w:p>
    <w:tbl>
      <w:tblPr>
        <w:tblW w:w="92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35"/>
        <w:gridCol w:w="2340"/>
        <w:gridCol w:w="1545"/>
        <w:gridCol w:w="1185"/>
        <w:gridCol w:w="1485"/>
        <w:gridCol w:w="1695"/>
      </w:tblGrid>
      <w:tr w:rsidR="00D83CF5" w:rsidRPr="00D83CF5" w14:paraId="61CC9B9F" w14:textId="77777777" w:rsidTr="00D83CF5">
        <w:trPr>
          <w:trHeight w:val="300"/>
        </w:trPr>
        <w:tc>
          <w:tcPr>
            <w:tcW w:w="9285" w:type="dxa"/>
            <w:gridSpan w:val="6"/>
            <w:tcBorders>
              <w:top w:val="nil"/>
              <w:left w:val="nil"/>
              <w:bottom w:val="nil"/>
              <w:right w:val="nil"/>
            </w:tcBorders>
            <w:shd w:val="clear" w:color="auto" w:fill="FFFFFF"/>
            <w:vAlign w:val="center"/>
          </w:tcPr>
          <w:p w14:paraId="5894DC19" w14:textId="77777777" w:rsidR="00D83CF5" w:rsidRPr="00D83CF5" w:rsidRDefault="00D83CF5" w:rsidP="00D83CF5">
            <w:pPr>
              <w:spacing w:after="0" w:line="480" w:lineRule="auto"/>
              <w:ind w:left="1440" w:right="60"/>
              <w:jc w:val="center"/>
              <w:rPr>
                <w:rFonts w:ascii="Arial" w:eastAsia="Times New Roman" w:hAnsi="Arial" w:cs="Arial"/>
              </w:rPr>
            </w:pPr>
            <w:r w:rsidRPr="00D83CF5">
              <w:rPr>
                <w:rFonts w:ascii="Arial" w:eastAsia="Times New Roman" w:hAnsi="Arial" w:cs="Arial"/>
                <w:b/>
              </w:rPr>
              <w:t>Overall, shopping at Target is an enjoyable experience.</w:t>
            </w:r>
          </w:p>
        </w:tc>
      </w:tr>
      <w:tr w:rsidR="00D83CF5" w:rsidRPr="00D83CF5" w14:paraId="75994F25" w14:textId="77777777" w:rsidTr="00D83CF5">
        <w:trPr>
          <w:trHeight w:val="300"/>
        </w:trPr>
        <w:tc>
          <w:tcPr>
            <w:tcW w:w="3375" w:type="dxa"/>
            <w:gridSpan w:val="2"/>
            <w:tcBorders>
              <w:top w:val="nil"/>
              <w:left w:val="nil"/>
              <w:bottom w:val="single" w:sz="6" w:space="0" w:color="152935"/>
              <w:right w:val="nil"/>
            </w:tcBorders>
            <w:shd w:val="clear" w:color="auto" w:fill="FFFFFF"/>
            <w:vAlign w:val="bottom"/>
          </w:tcPr>
          <w:p w14:paraId="017B1C3A" w14:textId="77777777" w:rsidR="00D83CF5" w:rsidRPr="00D83CF5" w:rsidRDefault="00D83CF5" w:rsidP="00D83CF5">
            <w:pPr>
              <w:spacing w:after="0" w:line="480" w:lineRule="auto"/>
              <w:rPr>
                <w:rFonts w:ascii="Arial" w:eastAsia="Times New Roman" w:hAnsi="Arial" w:cs="Arial"/>
              </w:rPr>
            </w:pPr>
          </w:p>
        </w:tc>
        <w:tc>
          <w:tcPr>
            <w:tcW w:w="1545" w:type="dxa"/>
            <w:tcBorders>
              <w:top w:val="nil"/>
              <w:left w:val="nil"/>
              <w:bottom w:val="single" w:sz="6" w:space="0" w:color="152935"/>
              <w:right w:val="single" w:sz="6" w:space="0" w:color="E0E0E0"/>
            </w:tcBorders>
            <w:shd w:val="clear" w:color="auto" w:fill="FFFFFF"/>
            <w:vAlign w:val="bottom"/>
          </w:tcPr>
          <w:p w14:paraId="6AF67B0A"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Frequency</w:t>
            </w:r>
          </w:p>
        </w:tc>
        <w:tc>
          <w:tcPr>
            <w:tcW w:w="1185" w:type="dxa"/>
            <w:tcBorders>
              <w:top w:val="nil"/>
              <w:left w:val="single" w:sz="6" w:space="0" w:color="E0E0E0"/>
              <w:bottom w:val="single" w:sz="6" w:space="0" w:color="152935"/>
              <w:right w:val="single" w:sz="6" w:space="0" w:color="E0E0E0"/>
            </w:tcBorders>
            <w:shd w:val="clear" w:color="auto" w:fill="FFFFFF"/>
            <w:vAlign w:val="bottom"/>
          </w:tcPr>
          <w:p w14:paraId="0CDB21A7"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Percent</w:t>
            </w:r>
          </w:p>
        </w:tc>
        <w:tc>
          <w:tcPr>
            <w:tcW w:w="1485" w:type="dxa"/>
            <w:tcBorders>
              <w:top w:val="nil"/>
              <w:left w:val="single" w:sz="6" w:space="0" w:color="E0E0E0"/>
              <w:bottom w:val="single" w:sz="6" w:space="0" w:color="152935"/>
              <w:right w:val="single" w:sz="6" w:space="0" w:color="E0E0E0"/>
            </w:tcBorders>
            <w:shd w:val="clear" w:color="auto" w:fill="FFFFFF"/>
            <w:vAlign w:val="bottom"/>
          </w:tcPr>
          <w:p w14:paraId="4DA6BBCA"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Valid Percent</w:t>
            </w:r>
          </w:p>
        </w:tc>
        <w:tc>
          <w:tcPr>
            <w:tcW w:w="1695" w:type="dxa"/>
            <w:tcBorders>
              <w:top w:val="nil"/>
              <w:left w:val="single" w:sz="6" w:space="0" w:color="E0E0E0"/>
              <w:bottom w:val="single" w:sz="6" w:space="0" w:color="152935"/>
              <w:right w:val="nil"/>
            </w:tcBorders>
            <w:shd w:val="clear" w:color="auto" w:fill="FFFFFF"/>
            <w:vAlign w:val="bottom"/>
          </w:tcPr>
          <w:p w14:paraId="107F1019"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Cumulative Percent</w:t>
            </w:r>
          </w:p>
        </w:tc>
      </w:tr>
      <w:tr w:rsidR="00D83CF5" w:rsidRPr="00D83CF5" w14:paraId="4CA2C508" w14:textId="77777777" w:rsidTr="008E72A3">
        <w:trPr>
          <w:trHeight w:val="300"/>
        </w:trPr>
        <w:tc>
          <w:tcPr>
            <w:tcW w:w="1035" w:type="dxa"/>
            <w:vMerge w:val="restart"/>
            <w:tcBorders>
              <w:top w:val="single" w:sz="6" w:space="0" w:color="152935"/>
              <w:left w:val="nil"/>
              <w:bottom w:val="single" w:sz="6" w:space="0" w:color="152935"/>
              <w:right w:val="nil"/>
            </w:tcBorders>
            <w:shd w:val="clear" w:color="auto" w:fill="E0E0E0"/>
          </w:tcPr>
          <w:p w14:paraId="157E23E6"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Valid</w:t>
            </w:r>
          </w:p>
        </w:tc>
        <w:tc>
          <w:tcPr>
            <w:tcW w:w="2340" w:type="dxa"/>
            <w:tcBorders>
              <w:top w:val="single" w:sz="6" w:space="0" w:color="152935"/>
              <w:left w:val="nil"/>
              <w:bottom w:val="single" w:sz="6" w:space="0" w:color="AEAEAE"/>
              <w:right w:val="nil"/>
            </w:tcBorders>
            <w:shd w:val="clear" w:color="auto" w:fill="E0E0E0"/>
          </w:tcPr>
          <w:p w14:paraId="2333DFE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Disagree</w:t>
            </w:r>
          </w:p>
        </w:tc>
        <w:tc>
          <w:tcPr>
            <w:tcW w:w="1545" w:type="dxa"/>
            <w:tcBorders>
              <w:top w:val="single" w:sz="6" w:space="0" w:color="152935"/>
              <w:left w:val="nil"/>
              <w:bottom w:val="single" w:sz="6" w:space="0" w:color="AEAEAE"/>
              <w:right w:val="single" w:sz="6" w:space="0" w:color="E0E0E0"/>
            </w:tcBorders>
            <w:shd w:val="clear" w:color="auto" w:fill="F9F9FB"/>
          </w:tcPr>
          <w:p w14:paraId="1822A23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w:t>
            </w:r>
          </w:p>
        </w:tc>
        <w:tc>
          <w:tcPr>
            <w:tcW w:w="1185" w:type="dxa"/>
            <w:tcBorders>
              <w:top w:val="single" w:sz="6" w:space="0" w:color="152935"/>
              <w:left w:val="single" w:sz="6" w:space="0" w:color="E0E0E0"/>
              <w:bottom w:val="single" w:sz="6" w:space="0" w:color="AEAEAE"/>
              <w:right w:val="single" w:sz="6" w:space="0" w:color="E0E0E0"/>
            </w:tcBorders>
            <w:shd w:val="clear" w:color="auto" w:fill="F9F9FB"/>
          </w:tcPr>
          <w:p w14:paraId="03B5583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w:t>
            </w:r>
          </w:p>
        </w:tc>
        <w:tc>
          <w:tcPr>
            <w:tcW w:w="1485" w:type="dxa"/>
            <w:tcBorders>
              <w:top w:val="single" w:sz="6" w:space="0" w:color="152935"/>
              <w:left w:val="single" w:sz="6" w:space="0" w:color="E0E0E0"/>
              <w:bottom w:val="single" w:sz="6" w:space="0" w:color="AEAEAE"/>
              <w:right w:val="single" w:sz="6" w:space="0" w:color="E0E0E0"/>
            </w:tcBorders>
            <w:shd w:val="clear" w:color="auto" w:fill="F9F9FB"/>
          </w:tcPr>
          <w:p w14:paraId="5F06201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w:t>
            </w:r>
          </w:p>
        </w:tc>
        <w:tc>
          <w:tcPr>
            <w:tcW w:w="1695" w:type="dxa"/>
            <w:tcBorders>
              <w:top w:val="single" w:sz="6" w:space="0" w:color="152935"/>
              <w:left w:val="single" w:sz="6" w:space="0" w:color="E0E0E0"/>
              <w:bottom w:val="single" w:sz="6" w:space="0" w:color="AEAEAE"/>
              <w:right w:val="nil"/>
            </w:tcBorders>
            <w:shd w:val="clear" w:color="auto" w:fill="F9F9FB"/>
          </w:tcPr>
          <w:p w14:paraId="090980E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w:t>
            </w:r>
          </w:p>
        </w:tc>
      </w:tr>
      <w:tr w:rsidR="00D83CF5" w:rsidRPr="00D83CF5" w14:paraId="604F1161" w14:textId="77777777" w:rsidTr="008E72A3">
        <w:trPr>
          <w:trHeight w:val="300"/>
        </w:trPr>
        <w:tc>
          <w:tcPr>
            <w:tcW w:w="1035" w:type="dxa"/>
            <w:vMerge/>
            <w:vAlign w:val="center"/>
          </w:tcPr>
          <w:p w14:paraId="1B6D96B4" w14:textId="77777777" w:rsidR="00D83CF5" w:rsidRPr="00D83CF5" w:rsidRDefault="00D83CF5" w:rsidP="00D83CF5">
            <w:pPr>
              <w:spacing w:after="200" w:line="480" w:lineRule="auto"/>
              <w:rPr>
                <w:rFonts w:ascii="Arial" w:eastAsia="Calibri" w:hAnsi="Arial" w:cs="Arial"/>
              </w:rPr>
            </w:pPr>
          </w:p>
        </w:tc>
        <w:tc>
          <w:tcPr>
            <w:tcW w:w="2340" w:type="dxa"/>
            <w:tcBorders>
              <w:top w:val="single" w:sz="6" w:space="0" w:color="AEAEAE"/>
              <w:left w:val="nil"/>
              <w:bottom w:val="single" w:sz="6" w:space="0" w:color="AEAEAE"/>
              <w:right w:val="nil"/>
            </w:tcBorders>
            <w:shd w:val="clear" w:color="auto" w:fill="E0E0E0"/>
          </w:tcPr>
          <w:p w14:paraId="563B4637"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Disagree</w:t>
            </w:r>
          </w:p>
        </w:tc>
        <w:tc>
          <w:tcPr>
            <w:tcW w:w="1545" w:type="dxa"/>
            <w:tcBorders>
              <w:top w:val="single" w:sz="6" w:space="0" w:color="AEAEAE"/>
              <w:left w:val="nil"/>
              <w:bottom w:val="single" w:sz="6" w:space="0" w:color="AEAEAE"/>
              <w:right w:val="single" w:sz="6" w:space="0" w:color="E0E0E0"/>
            </w:tcBorders>
            <w:shd w:val="clear" w:color="auto" w:fill="F9F9FB"/>
          </w:tcPr>
          <w:p w14:paraId="3B01891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44F6154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1.7</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2F9ADBF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1.7</w:t>
            </w:r>
          </w:p>
        </w:tc>
        <w:tc>
          <w:tcPr>
            <w:tcW w:w="1695" w:type="dxa"/>
            <w:tcBorders>
              <w:top w:val="single" w:sz="6" w:space="0" w:color="AEAEAE"/>
              <w:left w:val="single" w:sz="6" w:space="0" w:color="E0E0E0"/>
              <w:bottom w:val="single" w:sz="6" w:space="0" w:color="AEAEAE"/>
              <w:right w:val="nil"/>
            </w:tcBorders>
            <w:shd w:val="clear" w:color="auto" w:fill="F9F9FB"/>
          </w:tcPr>
          <w:p w14:paraId="62F4B19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2.9</w:t>
            </w:r>
          </w:p>
        </w:tc>
      </w:tr>
      <w:tr w:rsidR="00D83CF5" w:rsidRPr="00D83CF5" w14:paraId="39635A7B" w14:textId="77777777" w:rsidTr="008E72A3">
        <w:trPr>
          <w:trHeight w:val="300"/>
        </w:trPr>
        <w:tc>
          <w:tcPr>
            <w:tcW w:w="1035" w:type="dxa"/>
            <w:vMerge/>
            <w:vAlign w:val="center"/>
          </w:tcPr>
          <w:p w14:paraId="545A904D" w14:textId="77777777" w:rsidR="00D83CF5" w:rsidRPr="00D83CF5" w:rsidRDefault="00D83CF5" w:rsidP="00D83CF5">
            <w:pPr>
              <w:spacing w:after="200" w:line="480" w:lineRule="auto"/>
              <w:rPr>
                <w:rFonts w:ascii="Arial" w:eastAsia="Calibri" w:hAnsi="Arial" w:cs="Arial"/>
              </w:rPr>
            </w:pPr>
          </w:p>
        </w:tc>
        <w:tc>
          <w:tcPr>
            <w:tcW w:w="2340" w:type="dxa"/>
            <w:tcBorders>
              <w:top w:val="single" w:sz="6" w:space="0" w:color="AEAEAE"/>
              <w:left w:val="nil"/>
              <w:bottom w:val="single" w:sz="6" w:space="0" w:color="AEAEAE"/>
              <w:right w:val="nil"/>
            </w:tcBorders>
            <w:shd w:val="clear" w:color="auto" w:fill="E0E0E0"/>
          </w:tcPr>
          <w:p w14:paraId="315EC08D"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Neither Agree nor Disagree</w:t>
            </w:r>
          </w:p>
        </w:tc>
        <w:tc>
          <w:tcPr>
            <w:tcW w:w="1545" w:type="dxa"/>
            <w:tcBorders>
              <w:top w:val="single" w:sz="6" w:space="0" w:color="AEAEAE"/>
              <w:left w:val="nil"/>
              <w:bottom w:val="single" w:sz="6" w:space="0" w:color="AEAEAE"/>
              <w:right w:val="single" w:sz="6" w:space="0" w:color="E0E0E0"/>
            </w:tcBorders>
            <w:shd w:val="clear" w:color="auto" w:fill="F9F9FB"/>
          </w:tcPr>
          <w:p w14:paraId="1B0DAE4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38</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76E29C9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15.7</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6E9E812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15.7</w:t>
            </w:r>
          </w:p>
        </w:tc>
        <w:tc>
          <w:tcPr>
            <w:tcW w:w="1695" w:type="dxa"/>
            <w:tcBorders>
              <w:top w:val="single" w:sz="6" w:space="0" w:color="AEAEAE"/>
              <w:left w:val="single" w:sz="6" w:space="0" w:color="E0E0E0"/>
              <w:bottom w:val="single" w:sz="6" w:space="0" w:color="AEAEAE"/>
              <w:right w:val="nil"/>
            </w:tcBorders>
            <w:shd w:val="clear" w:color="auto" w:fill="F9F9FB"/>
          </w:tcPr>
          <w:p w14:paraId="51CCD06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18.6</w:t>
            </w:r>
          </w:p>
        </w:tc>
      </w:tr>
      <w:tr w:rsidR="00D83CF5" w:rsidRPr="00D83CF5" w14:paraId="769173ED" w14:textId="77777777" w:rsidTr="008E72A3">
        <w:trPr>
          <w:trHeight w:val="300"/>
        </w:trPr>
        <w:tc>
          <w:tcPr>
            <w:tcW w:w="1035" w:type="dxa"/>
            <w:vMerge/>
            <w:vAlign w:val="center"/>
          </w:tcPr>
          <w:p w14:paraId="3392E578" w14:textId="77777777" w:rsidR="00D83CF5" w:rsidRPr="00D83CF5" w:rsidRDefault="00D83CF5" w:rsidP="00D83CF5">
            <w:pPr>
              <w:spacing w:after="200" w:line="480" w:lineRule="auto"/>
              <w:rPr>
                <w:rFonts w:ascii="Arial" w:eastAsia="Calibri" w:hAnsi="Arial" w:cs="Arial"/>
              </w:rPr>
            </w:pPr>
          </w:p>
        </w:tc>
        <w:tc>
          <w:tcPr>
            <w:tcW w:w="2340" w:type="dxa"/>
            <w:tcBorders>
              <w:top w:val="single" w:sz="6" w:space="0" w:color="AEAEAE"/>
              <w:left w:val="nil"/>
              <w:bottom w:val="single" w:sz="6" w:space="0" w:color="AEAEAE"/>
              <w:right w:val="nil"/>
            </w:tcBorders>
            <w:shd w:val="clear" w:color="auto" w:fill="E0E0E0"/>
          </w:tcPr>
          <w:p w14:paraId="2579FCB2"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Somewhat Agree</w:t>
            </w:r>
          </w:p>
        </w:tc>
        <w:tc>
          <w:tcPr>
            <w:tcW w:w="1545" w:type="dxa"/>
            <w:tcBorders>
              <w:top w:val="single" w:sz="6" w:space="0" w:color="AEAEAE"/>
              <w:left w:val="nil"/>
              <w:bottom w:val="single" w:sz="6" w:space="0" w:color="AEAEAE"/>
              <w:right w:val="single" w:sz="6" w:space="0" w:color="E0E0E0"/>
            </w:tcBorders>
            <w:shd w:val="clear" w:color="auto" w:fill="F9F9FB"/>
          </w:tcPr>
          <w:p w14:paraId="53DFF2C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90</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5172C73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37.2</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3B52596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37.2</w:t>
            </w:r>
          </w:p>
        </w:tc>
        <w:tc>
          <w:tcPr>
            <w:tcW w:w="1695" w:type="dxa"/>
            <w:tcBorders>
              <w:top w:val="single" w:sz="6" w:space="0" w:color="AEAEAE"/>
              <w:left w:val="single" w:sz="6" w:space="0" w:color="E0E0E0"/>
              <w:bottom w:val="single" w:sz="6" w:space="0" w:color="AEAEAE"/>
              <w:right w:val="nil"/>
            </w:tcBorders>
            <w:shd w:val="clear" w:color="auto" w:fill="F9F9FB"/>
          </w:tcPr>
          <w:p w14:paraId="613CDA5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55.8</w:t>
            </w:r>
          </w:p>
        </w:tc>
      </w:tr>
      <w:tr w:rsidR="00D83CF5" w:rsidRPr="00D83CF5" w14:paraId="5FB088D8" w14:textId="77777777" w:rsidTr="008E72A3">
        <w:trPr>
          <w:trHeight w:val="300"/>
        </w:trPr>
        <w:tc>
          <w:tcPr>
            <w:tcW w:w="1035" w:type="dxa"/>
            <w:vMerge/>
            <w:vAlign w:val="center"/>
          </w:tcPr>
          <w:p w14:paraId="45194502" w14:textId="77777777" w:rsidR="00D83CF5" w:rsidRPr="00D83CF5" w:rsidRDefault="00D83CF5" w:rsidP="00D83CF5">
            <w:pPr>
              <w:spacing w:after="200" w:line="480" w:lineRule="auto"/>
              <w:rPr>
                <w:rFonts w:ascii="Arial" w:eastAsia="Calibri" w:hAnsi="Arial" w:cs="Arial"/>
              </w:rPr>
            </w:pPr>
          </w:p>
        </w:tc>
        <w:tc>
          <w:tcPr>
            <w:tcW w:w="2340" w:type="dxa"/>
            <w:tcBorders>
              <w:top w:val="single" w:sz="6" w:space="0" w:color="AEAEAE"/>
              <w:left w:val="nil"/>
              <w:bottom w:val="single" w:sz="6" w:space="0" w:color="AEAEAE"/>
              <w:right w:val="nil"/>
            </w:tcBorders>
            <w:shd w:val="clear" w:color="auto" w:fill="E0E0E0"/>
          </w:tcPr>
          <w:p w14:paraId="7579259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Strongly Agree</w:t>
            </w:r>
          </w:p>
        </w:tc>
        <w:tc>
          <w:tcPr>
            <w:tcW w:w="1545" w:type="dxa"/>
            <w:tcBorders>
              <w:top w:val="single" w:sz="6" w:space="0" w:color="AEAEAE"/>
              <w:left w:val="nil"/>
              <w:bottom w:val="single" w:sz="6" w:space="0" w:color="AEAEAE"/>
              <w:right w:val="single" w:sz="6" w:space="0" w:color="E0E0E0"/>
            </w:tcBorders>
            <w:shd w:val="clear" w:color="auto" w:fill="F9F9FB"/>
          </w:tcPr>
          <w:p w14:paraId="43A3A66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107</w:t>
            </w:r>
          </w:p>
        </w:tc>
        <w:tc>
          <w:tcPr>
            <w:tcW w:w="1185" w:type="dxa"/>
            <w:tcBorders>
              <w:top w:val="single" w:sz="6" w:space="0" w:color="AEAEAE"/>
              <w:left w:val="single" w:sz="6" w:space="0" w:color="E0E0E0"/>
              <w:bottom w:val="single" w:sz="6" w:space="0" w:color="AEAEAE"/>
              <w:right w:val="single" w:sz="6" w:space="0" w:color="E0E0E0"/>
            </w:tcBorders>
            <w:shd w:val="clear" w:color="auto" w:fill="F9F9FB"/>
          </w:tcPr>
          <w:p w14:paraId="7832F51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44.2</w:t>
            </w:r>
          </w:p>
        </w:tc>
        <w:tc>
          <w:tcPr>
            <w:tcW w:w="1485" w:type="dxa"/>
            <w:tcBorders>
              <w:top w:val="single" w:sz="6" w:space="0" w:color="AEAEAE"/>
              <w:left w:val="single" w:sz="6" w:space="0" w:color="E0E0E0"/>
              <w:bottom w:val="single" w:sz="6" w:space="0" w:color="AEAEAE"/>
              <w:right w:val="single" w:sz="6" w:space="0" w:color="E0E0E0"/>
            </w:tcBorders>
            <w:shd w:val="clear" w:color="auto" w:fill="F9F9FB"/>
          </w:tcPr>
          <w:p w14:paraId="55F2288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44.2</w:t>
            </w:r>
          </w:p>
        </w:tc>
        <w:tc>
          <w:tcPr>
            <w:tcW w:w="1695" w:type="dxa"/>
            <w:tcBorders>
              <w:top w:val="single" w:sz="6" w:space="0" w:color="AEAEAE"/>
              <w:left w:val="single" w:sz="6" w:space="0" w:color="E0E0E0"/>
              <w:bottom w:val="single" w:sz="6" w:space="0" w:color="AEAEAE"/>
              <w:right w:val="nil"/>
            </w:tcBorders>
            <w:shd w:val="clear" w:color="auto" w:fill="F9F9FB"/>
          </w:tcPr>
          <w:p w14:paraId="4608EE7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r>
      <w:tr w:rsidR="00D83CF5" w:rsidRPr="00D83CF5" w14:paraId="723D6536" w14:textId="77777777" w:rsidTr="008E72A3">
        <w:trPr>
          <w:trHeight w:val="300"/>
        </w:trPr>
        <w:tc>
          <w:tcPr>
            <w:tcW w:w="1035" w:type="dxa"/>
            <w:vMerge/>
            <w:vAlign w:val="center"/>
          </w:tcPr>
          <w:p w14:paraId="127EA2DC" w14:textId="77777777" w:rsidR="00D83CF5" w:rsidRPr="00D83CF5" w:rsidRDefault="00D83CF5" w:rsidP="00D83CF5">
            <w:pPr>
              <w:spacing w:after="200" w:line="480" w:lineRule="auto"/>
              <w:rPr>
                <w:rFonts w:ascii="Arial" w:eastAsia="Calibri" w:hAnsi="Arial" w:cs="Arial"/>
              </w:rPr>
            </w:pPr>
          </w:p>
        </w:tc>
        <w:tc>
          <w:tcPr>
            <w:tcW w:w="2340" w:type="dxa"/>
            <w:tcBorders>
              <w:top w:val="single" w:sz="6" w:space="0" w:color="AEAEAE"/>
              <w:left w:val="nil"/>
              <w:bottom w:val="single" w:sz="6" w:space="0" w:color="152935"/>
              <w:right w:val="nil"/>
            </w:tcBorders>
            <w:shd w:val="clear" w:color="auto" w:fill="E0E0E0"/>
          </w:tcPr>
          <w:p w14:paraId="1F3A83FA"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545" w:type="dxa"/>
            <w:tcBorders>
              <w:top w:val="single" w:sz="6" w:space="0" w:color="AEAEAE"/>
              <w:left w:val="nil"/>
              <w:bottom w:val="single" w:sz="6" w:space="0" w:color="152935"/>
              <w:right w:val="single" w:sz="6" w:space="0" w:color="E0E0E0"/>
            </w:tcBorders>
            <w:shd w:val="clear" w:color="auto" w:fill="F9F9FB"/>
          </w:tcPr>
          <w:p w14:paraId="22E5CE3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185" w:type="dxa"/>
            <w:tcBorders>
              <w:top w:val="single" w:sz="6" w:space="0" w:color="AEAEAE"/>
              <w:left w:val="single" w:sz="6" w:space="0" w:color="E0E0E0"/>
              <w:bottom w:val="single" w:sz="6" w:space="0" w:color="152935"/>
              <w:right w:val="single" w:sz="6" w:space="0" w:color="E0E0E0"/>
            </w:tcBorders>
            <w:shd w:val="clear" w:color="auto" w:fill="F9F9FB"/>
          </w:tcPr>
          <w:p w14:paraId="6523BC0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485" w:type="dxa"/>
            <w:tcBorders>
              <w:top w:val="single" w:sz="6" w:space="0" w:color="AEAEAE"/>
              <w:left w:val="single" w:sz="6" w:space="0" w:color="E0E0E0"/>
              <w:bottom w:val="single" w:sz="6" w:space="0" w:color="152935"/>
              <w:right w:val="single" w:sz="6" w:space="0" w:color="E0E0E0"/>
            </w:tcBorders>
            <w:shd w:val="clear" w:color="auto" w:fill="F9F9FB"/>
          </w:tcPr>
          <w:p w14:paraId="26F192B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100.0</w:t>
            </w:r>
          </w:p>
        </w:tc>
        <w:tc>
          <w:tcPr>
            <w:tcW w:w="1695" w:type="dxa"/>
            <w:tcBorders>
              <w:top w:val="single" w:sz="6" w:space="0" w:color="AEAEAE"/>
              <w:left w:val="single" w:sz="6" w:space="0" w:color="E0E0E0"/>
              <w:bottom w:val="single" w:sz="6" w:space="0" w:color="152935"/>
              <w:right w:val="nil"/>
            </w:tcBorders>
            <w:shd w:val="clear" w:color="auto" w:fill="F9F9FB"/>
            <w:vAlign w:val="center"/>
          </w:tcPr>
          <w:p w14:paraId="1C9744F6" w14:textId="77777777" w:rsidR="00D83CF5" w:rsidRPr="00D83CF5" w:rsidRDefault="00D83CF5" w:rsidP="00D83CF5">
            <w:pPr>
              <w:spacing w:after="0" w:line="480" w:lineRule="auto"/>
              <w:rPr>
                <w:rFonts w:ascii="Arial" w:eastAsia="Times New Roman" w:hAnsi="Arial" w:cs="Arial"/>
              </w:rPr>
            </w:pPr>
          </w:p>
        </w:tc>
      </w:tr>
    </w:tbl>
    <w:p w14:paraId="3860AC46" w14:textId="77777777" w:rsidR="00D83CF5" w:rsidRPr="00D83CF5" w:rsidRDefault="00D83CF5" w:rsidP="00D83CF5">
      <w:pPr>
        <w:spacing w:after="0" w:line="480" w:lineRule="auto"/>
        <w:rPr>
          <w:rFonts w:ascii="Arial" w:eastAsia="Times New Roman" w:hAnsi="Arial" w:cs="Arial"/>
        </w:rPr>
      </w:pPr>
    </w:p>
    <w:p w14:paraId="6FBDC362" w14:textId="77777777" w:rsidR="00D83CF5" w:rsidRPr="00D83CF5" w:rsidRDefault="00D83CF5" w:rsidP="00D83CF5">
      <w:pPr>
        <w:spacing w:after="200" w:line="480" w:lineRule="auto"/>
        <w:rPr>
          <w:rFonts w:ascii="Arial" w:eastAsia="Times New Roman" w:hAnsi="Arial" w:cs="Arial"/>
        </w:rPr>
      </w:pPr>
      <w:r w:rsidRPr="00D83CF5">
        <w:rPr>
          <w:rFonts w:ascii="Arial" w:eastAsia="Calibri" w:hAnsi="Arial" w:cs="Arial"/>
          <w:noProof/>
        </w:rPr>
        <w:drawing>
          <wp:inline distT="0" distB="0" distL="0" distR="0" wp14:anchorId="3E239910" wp14:editId="3C808EBA">
            <wp:extent cx="5349240" cy="3154680"/>
            <wp:effectExtent l="0" t="0" r="0" b="0"/>
            <wp:docPr id="588183350" name="Picture 588183350" descr="A pie char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183350" name="Picture 588183350" descr="A pie chart with text on it&#10;&#10;AI-generated content may be incorrect."/>
                    <pic:cNvPicPr/>
                  </pic:nvPicPr>
                  <pic:blipFill>
                    <a:blip r:embed="rId44">
                      <a:extLst>
                        <a:ext uri="{28A0092B-C50C-407E-A947-70E740481C1C}">
                          <a14:useLocalDpi xmlns:a14="http://schemas.microsoft.com/office/drawing/2010/main" val="0"/>
                        </a:ext>
                      </a:extLst>
                    </a:blip>
                    <a:stretch>
                      <a:fillRect/>
                    </a:stretch>
                  </pic:blipFill>
                  <pic:spPr>
                    <a:xfrm>
                      <a:off x="0" y="0"/>
                      <a:ext cx="5349240" cy="3154680"/>
                    </a:xfrm>
                    <a:prstGeom prst="rect">
                      <a:avLst/>
                    </a:prstGeom>
                  </pic:spPr>
                </pic:pic>
              </a:graphicData>
            </a:graphic>
          </wp:inline>
        </w:drawing>
      </w:r>
    </w:p>
    <w:p w14:paraId="5DFD6B27" w14:textId="77777777" w:rsidR="00D83CF5" w:rsidRPr="00D83CF5" w:rsidRDefault="00D83CF5" w:rsidP="00D83CF5">
      <w:pPr>
        <w:spacing w:after="200" w:line="480" w:lineRule="auto"/>
        <w:rPr>
          <w:rFonts w:ascii="Arial" w:eastAsia="Times New Roman" w:hAnsi="Arial" w:cs="Arial"/>
        </w:rPr>
      </w:pPr>
    </w:p>
    <w:p w14:paraId="5E04AE61"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The survey shows that 81.4% of respondents somewhat or strongly agreed that shopping at Target is enjoyable, with a high mean score of 4.21 on a 5-point scale. Only 2.9% expressed dissatisfaction, and 15.7% were neutral.</w:t>
      </w:r>
    </w:p>
    <w:p w14:paraId="74A298B3"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Managerial Conclusion: Target should keep making investments to provide customers with pleasurable shopping experiences by using attractive store designs, helpful employees, and premium goods. Prioritizing consistently satisfying experiences can increase client retention and draw in new business.</w:t>
      </w:r>
    </w:p>
    <w:p w14:paraId="1CC90696" w14:textId="77777777" w:rsidR="00D83CF5" w:rsidRPr="00D83CF5" w:rsidRDefault="00D83CF5" w:rsidP="00D83CF5">
      <w:pPr>
        <w:keepNext/>
        <w:keepLines/>
        <w:spacing w:before="40" w:after="0" w:line="480" w:lineRule="auto"/>
        <w:jc w:val="center"/>
        <w:outlineLvl w:val="2"/>
        <w:rPr>
          <w:rFonts w:ascii="Arial" w:eastAsia="Times New Roman" w:hAnsi="Arial" w:cs="Arial"/>
          <w:b/>
          <w:bCs/>
        </w:rPr>
      </w:pPr>
    </w:p>
    <w:p w14:paraId="670E7032" w14:textId="77777777" w:rsidR="00D83CF5" w:rsidRPr="00D83CF5" w:rsidRDefault="00D83CF5" w:rsidP="00D83CF5">
      <w:pPr>
        <w:keepNext/>
        <w:keepLines/>
        <w:spacing w:before="40" w:after="0" w:line="480" w:lineRule="auto"/>
        <w:jc w:val="center"/>
        <w:outlineLvl w:val="2"/>
        <w:rPr>
          <w:rFonts w:ascii="Arial" w:eastAsia="Times New Roman" w:hAnsi="Arial" w:cs="Arial"/>
          <w:b/>
          <w:bCs/>
        </w:rPr>
      </w:pPr>
    </w:p>
    <w:p w14:paraId="2FF327D9" w14:textId="77777777" w:rsidR="00D83CF5" w:rsidRPr="00D83CF5" w:rsidRDefault="00D83CF5" w:rsidP="00D83CF5">
      <w:pPr>
        <w:spacing w:after="200" w:line="480" w:lineRule="auto"/>
        <w:rPr>
          <w:rFonts w:ascii="Arial" w:eastAsia="Times New Roman" w:hAnsi="Arial" w:cs="Arial"/>
        </w:rPr>
      </w:pPr>
    </w:p>
    <w:p w14:paraId="1E4C8913" w14:textId="77777777" w:rsidR="00D83CF5" w:rsidRPr="00D83CF5" w:rsidRDefault="00D83CF5" w:rsidP="00D83CF5">
      <w:pPr>
        <w:keepNext/>
        <w:keepLines/>
        <w:spacing w:before="40" w:after="0" w:line="480" w:lineRule="auto"/>
        <w:jc w:val="center"/>
        <w:outlineLvl w:val="2"/>
        <w:rPr>
          <w:rFonts w:ascii="Arial" w:eastAsia="Times New Roman" w:hAnsi="Arial" w:cs="Arial"/>
          <w:b/>
          <w:bCs/>
        </w:rPr>
      </w:pPr>
      <w:r w:rsidRPr="00D83CF5">
        <w:rPr>
          <w:rFonts w:ascii="Arial" w:eastAsia="Times New Roman" w:hAnsi="Arial" w:cs="Arial"/>
          <w:b/>
          <w:bCs/>
        </w:rPr>
        <w:t>Bar Charts</w:t>
      </w:r>
    </w:p>
    <w:p w14:paraId="79335E30" w14:textId="77777777" w:rsidR="00D83CF5" w:rsidRPr="00D83CF5" w:rsidRDefault="00D83CF5" w:rsidP="00D83CF5">
      <w:pPr>
        <w:spacing w:after="0" w:line="480" w:lineRule="auto"/>
        <w:rPr>
          <w:rFonts w:ascii="Arial" w:eastAsia="Times New Roman" w:hAnsi="Arial" w:cs="Arial"/>
        </w:rPr>
      </w:pPr>
    </w:p>
    <w:p w14:paraId="42B151CC"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r w:rsidRPr="00D83CF5">
        <w:rPr>
          <w:rFonts w:ascii="Arial" w:eastAsia="Calibri" w:hAnsi="Arial" w:cs="Arial"/>
          <w:noProof/>
        </w:rPr>
        <w:drawing>
          <wp:inline distT="0" distB="0" distL="0" distR="0" wp14:anchorId="6DBDC7A5" wp14:editId="24A0FDA7">
            <wp:extent cx="4419600" cy="2886075"/>
            <wp:effectExtent l="0" t="0" r="0" b="0"/>
            <wp:docPr id="496157896" name="Picture 496157896"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6157896"/>
                    <pic:cNvPicPr/>
                  </pic:nvPicPr>
                  <pic:blipFill>
                    <a:blip r:embed="rId45">
                      <a:extLst>
                        <a:ext uri="{28A0092B-C50C-407E-A947-70E740481C1C}">
                          <a14:useLocalDpi xmlns:a14="http://schemas.microsoft.com/office/drawing/2010/main" val="0"/>
                        </a:ext>
                      </a:extLst>
                    </a:blip>
                    <a:stretch>
                      <a:fillRect/>
                    </a:stretch>
                  </pic:blipFill>
                  <pic:spPr>
                    <a:xfrm>
                      <a:off x="0" y="0"/>
                      <a:ext cx="4419600" cy="2886075"/>
                    </a:xfrm>
                    <a:prstGeom prst="rect">
                      <a:avLst/>
                    </a:prstGeom>
                  </pic:spPr>
                </pic:pic>
              </a:graphicData>
            </a:graphic>
          </wp:inline>
        </w:drawing>
      </w:r>
    </w:p>
    <w:p w14:paraId="279BCA6A"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This bar chart shows how customers feel and behave when they purchase at Target in-store. Important revelations include: </w:t>
      </w:r>
    </w:p>
    <w:p w14:paraId="1EB10D0A" w14:textId="77777777" w:rsidR="00D83CF5" w:rsidRPr="00D83CF5" w:rsidRDefault="00D83CF5" w:rsidP="0048288E">
      <w:pPr>
        <w:numPr>
          <w:ilvl w:val="0"/>
          <w:numId w:val="32"/>
        </w:numPr>
        <w:spacing w:after="0" w:line="480" w:lineRule="auto"/>
        <w:contextualSpacing/>
        <w:rPr>
          <w:rFonts w:ascii="Arial" w:eastAsia="Times New Roman" w:hAnsi="Arial" w:cs="Arial"/>
        </w:rPr>
      </w:pPr>
      <w:r w:rsidRPr="00D83CF5">
        <w:rPr>
          <w:rFonts w:ascii="Arial" w:eastAsia="Times New Roman" w:hAnsi="Arial" w:cs="Arial"/>
        </w:rPr>
        <w:t xml:space="preserve">The low average score of 1.65 for "I regularly shop at Target for groceries," indicates that people do not visit Target primarily for grocery shopping. </w:t>
      </w:r>
    </w:p>
    <w:p w14:paraId="094E0BE2" w14:textId="77777777" w:rsidR="00D83CF5" w:rsidRPr="00D83CF5" w:rsidRDefault="00D83CF5" w:rsidP="0048288E">
      <w:pPr>
        <w:numPr>
          <w:ilvl w:val="0"/>
          <w:numId w:val="32"/>
        </w:numPr>
        <w:spacing w:after="0" w:line="480" w:lineRule="auto"/>
        <w:contextualSpacing/>
        <w:rPr>
          <w:rFonts w:ascii="Arial" w:eastAsia="Times New Roman" w:hAnsi="Arial" w:cs="Arial"/>
        </w:rPr>
      </w:pPr>
      <w:r w:rsidRPr="00D83CF5">
        <w:rPr>
          <w:rFonts w:ascii="Arial" w:eastAsia="Times New Roman" w:hAnsi="Arial" w:cs="Arial"/>
        </w:rPr>
        <w:lastRenderedPageBreak/>
        <w:t xml:space="preserve">The phrases "I always find what I am looking for at Target" (3.60) and "The items offered at Target are competitively priced" (3.29) received somewhat high ratings. These findings suggest that opinions about product availability and cost are largely favorable. </w:t>
      </w:r>
    </w:p>
    <w:p w14:paraId="122A8903" w14:textId="77777777" w:rsidR="00D83CF5" w:rsidRPr="00D83CF5" w:rsidRDefault="00D83CF5" w:rsidP="0048288E">
      <w:pPr>
        <w:numPr>
          <w:ilvl w:val="0"/>
          <w:numId w:val="32"/>
        </w:numPr>
        <w:spacing w:after="0" w:line="480" w:lineRule="auto"/>
        <w:contextualSpacing/>
        <w:rPr>
          <w:rFonts w:ascii="Arial" w:eastAsia="Times New Roman" w:hAnsi="Arial" w:cs="Arial"/>
        </w:rPr>
      </w:pPr>
      <w:r w:rsidRPr="00D83CF5">
        <w:rPr>
          <w:rFonts w:ascii="Arial" w:eastAsia="Times New Roman" w:hAnsi="Arial" w:cs="Arial"/>
        </w:rPr>
        <w:t>The statement, "I am satisfied with the variety of items being offered at Target," received the highest score (4.08), indicating that customers are happy with Target's wide range of products. The hypothesis test of one mean shown on p.30 proves that this value is insignificantly different from 4.</w:t>
      </w:r>
    </w:p>
    <w:p w14:paraId="04D6FC81" w14:textId="77777777" w:rsidR="00D83CF5" w:rsidRPr="00D83CF5" w:rsidRDefault="00D83CF5" w:rsidP="00D83CF5">
      <w:pPr>
        <w:spacing w:after="0" w:line="480" w:lineRule="auto"/>
        <w:rPr>
          <w:rFonts w:ascii="Arial" w:eastAsia="Times New Roman" w:hAnsi="Arial" w:cs="Arial"/>
        </w:rPr>
      </w:pPr>
    </w:p>
    <w:p w14:paraId="46A18E1F"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Managerial Conclusion: Target should think about ways to boost grocery shopping engagement in-store, as this element received a significantly lower score than others. Increased foot traffic and customer loyalty could result from extending promotions or improving the grocery shopping experience. Marketing campaigns should also highlight the high level of satisfaction with product availability and variety.  </w:t>
      </w:r>
    </w:p>
    <w:p w14:paraId="3ED60A03" w14:textId="77777777" w:rsidR="00D83CF5" w:rsidRPr="00D83CF5" w:rsidRDefault="00D83CF5" w:rsidP="00D83CF5">
      <w:pPr>
        <w:spacing w:after="0" w:line="480" w:lineRule="auto"/>
        <w:rPr>
          <w:rFonts w:ascii="Arial" w:eastAsia="Times New Roman" w:hAnsi="Arial" w:cs="Arial"/>
        </w:rPr>
      </w:pPr>
    </w:p>
    <w:p w14:paraId="344AEB42" w14:textId="77777777" w:rsidR="00D83CF5" w:rsidRPr="00D83CF5" w:rsidRDefault="00D83CF5" w:rsidP="00D83CF5">
      <w:pPr>
        <w:spacing w:after="0" w:line="480" w:lineRule="auto"/>
        <w:rPr>
          <w:rFonts w:ascii="Arial" w:eastAsia="Times New Roman" w:hAnsi="Arial" w:cs="Arial"/>
        </w:rPr>
      </w:pPr>
    </w:p>
    <w:p w14:paraId="39301878" w14:textId="77777777" w:rsidR="00D83CF5" w:rsidRPr="00D83CF5" w:rsidRDefault="00D83CF5" w:rsidP="00D83CF5">
      <w:pPr>
        <w:spacing w:after="200" w:line="480" w:lineRule="auto"/>
        <w:ind w:firstLine="720"/>
        <w:rPr>
          <w:rFonts w:ascii="Arial" w:eastAsia="Times New Roman" w:hAnsi="Arial" w:cs="Arial"/>
        </w:rPr>
      </w:pPr>
      <w:r w:rsidRPr="00D83CF5">
        <w:rPr>
          <w:rFonts w:ascii="Arial" w:eastAsia="Times New Roman" w:hAnsi="Arial" w:cs="Arial"/>
        </w:rPr>
        <w:t xml:space="preserve">          </w:t>
      </w:r>
      <w:r w:rsidRPr="00D83CF5">
        <w:rPr>
          <w:rFonts w:ascii="Arial" w:eastAsia="Calibri" w:hAnsi="Arial" w:cs="Arial"/>
          <w:noProof/>
        </w:rPr>
        <w:drawing>
          <wp:inline distT="0" distB="0" distL="0" distR="0" wp14:anchorId="4F2FBB1F" wp14:editId="752A6ABA">
            <wp:extent cx="4438650" cy="2914650"/>
            <wp:effectExtent l="0" t="0" r="0" b="0"/>
            <wp:docPr id="1582927073" name="Picture 1582927073"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2927073"/>
                    <pic:cNvPicPr/>
                  </pic:nvPicPr>
                  <pic:blipFill>
                    <a:blip r:embed="rId46">
                      <a:extLst>
                        <a:ext uri="{28A0092B-C50C-407E-A947-70E740481C1C}">
                          <a14:useLocalDpi xmlns:a14="http://schemas.microsoft.com/office/drawing/2010/main" val="0"/>
                        </a:ext>
                      </a:extLst>
                    </a:blip>
                    <a:stretch>
                      <a:fillRect/>
                    </a:stretch>
                  </pic:blipFill>
                  <pic:spPr>
                    <a:xfrm>
                      <a:off x="0" y="0"/>
                      <a:ext cx="4438650" cy="2914650"/>
                    </a:xfrm>
                    <a:prstGeom prst="rect">
                      <a:avLst/>
                    </a:prstGeom>
                  </pic:spPr>
                </pic:pic>
              </a:graphicData>
            </a:graphic>
          </wp:inline>
        </w:drawing>
      </w:r>
    </w:p>
    <w:p w14:paraId="0527971A" w14:textId="77777777" w:rsidR="00D83CF5" w:rsidRPr="00D83CF5" w:rsidRDefault="00D83CF5" w:rsidP="00D83CF5">
      <w:pPr>
        <w:spacing w:after="200" w:line="480" w:lineRule="auto"/>
        <w:ind w:firstLine="720"/>
        <w:rPr>
          <w:rFonts w:ascii="Arial" w:eastAsia="Times New Roman" w:hAnsi="Arial" w:cs="Arial"/>
        </w:rPr>
      </w:pPr>
      <w:r w:rsidRPr="00D83CF5">
        <w:rPr>
          <w:rFonts w:ascii="Arial" w:eastAsia="Times New Roman" w:hAnsi="Arial" w:cs="Arial"/>
        </w:rPr>
        <w:t xml:space="preserve">This bar graph is centered on customer usage and satisfaction with Target's online purchasing platforms and services. The highlights of this bar chart are: </w:t>
      </w:r>
    </w:p>
    <w:p w14:paraId="5ADC7C50" w14:textId="77777777" w:rsidR="00D83CF5" w:rsidRPr="00D83CF5" w:rsidRDefault="00D83CF5" w:rsidP="0048288E">
      <w:pPr>
        <w:numPr>
          <w:ilvl w:val="0"/>
          <w:numId w:val="31"/>
        </w:numPr>
        <w:spacing w:after="200" w:line="480" w:lineRule="auto"/>
        <w:contextualSpacing/>
        <w:rPr>
          <w:rFonts w:ascii="Arial" w:eastAsia="Times New Roman" w:hAnsi="Arial" w:cs="Arial"/>
          <w:color w:val="000000"/>
        </w:rPr>
      </w:pPr>
      <w:r w:rsidRPr="00D83CF5">
        <w:rPr>
          <w:rFonts w:ascii="Arial" w:eastAsia="Times New Roman" w:hAnsi="Arial" w:cs="Arial"/>
        </w:rPr>
        <w:lastRenderedPageBreak/>
        <w:t>"I regularly use the Target online deals" (2.93) and "I use Target’s mobile app or website for shopping and browsing" (2.98) received relatively low scores. This shows that Target's digital channels are not being used to their full potential.  The hypothesis tests of one mean on p.29 proves that these values are significantly more than 2 but are significantly less than 3</w:t>
      </w:r>
    </w:p>
    <w:p w14:paraId="5799E7EC" w14:textId="77777777" w:rsidR="00D83CF5" w:rsidRPr="00D83CF5" w:rsidRDefault="00D83CF5" w:rsidP="0048288E">
      <w:pPr>
        <w:numPr>
          <w:ilvl w:val="0"/>
          <w:numId w:val="31"/>
        </w:numPr>
        <w:spacing w:after="200" w:line="480" w:lineRule="auto"/>
        <w:contextualSpacing/>
        <w:rPr>
          <w:rFonts w:ascii="Arial" w:eastAsia="Times New Roman" w:hAnsi="Arial" w:cs="Arial"/>
        </w:rPr>
      </w:pPr>
      <w:r w:rsidRPr="00D83CF5">
        <w:rPr>
          <w:rFonts w:ascii="Arial" w:eastAsia="Times New Roman" w:hAnsi="Arial" w:cs="Arial"/>
        </w:rPr>
        <w:t>"I am satisfied with Target's online shopping experience" (3.73) and "I am satisfied with Target’s order pickup process" (3.74) have higher satisfaction ratings, suggesting that customers are very happy with these services.</w:t>
      </w:r>
    </w:p>
    <w:p w14:paraId="466320ED"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Managerial Conclusion: The goal of online shopping should be to increase consumer interaction with Target's digital channels. Targeted advertisements that raise knowledge of online sales and app features may encourage greater use. Given the high level of satisfaction with the online shopping and order pickup procedures, Target may be able to improve its competitive position by bolstering these services with further features or incentives.</w:t>
      </w:r>
    </w:p>
    <w:p w14:paraId="63F2F5EB" w14:textId="77777777" w:rsidR="00D83CF5" w:rsidRPr="00D83CF5" w:rsidRDefault="00D83CF5" w:rsidP="00D83CF5">
      <w:pPr>
        <w:spacing w:after="200" w:line="480" w:lineRule="auto"/>
        <w:rPr>
          <w:rFonts w:ascii="Arial" w:eastAsia="Times New Roman" w:hAnsi="Arial" w:cs="Arial"/>
        </w:rPr>
      </w:pPr>
    </w:p>
    <w:p w14:paraId="7AD11FB2" w14:textId="77777777" w:rsidR="00D83CF5" w:rsidRPr="00D83CF5" w:rsidRDefault="00D83CF5" w:rsidP="00D83CF5">
      <w:pPr>
        <w:spacing w:after="200" w:line="480" w:lineRule="auto"/>
        <w:rPr>
          <w:rFonts w:ascii="Arial" w:eastAsia="Times New Roman" w:hAnsi="Arial" w:cs="Arial"/>
        </w:rPr>
      </w:pPr>
    </w:p>
    <w:p w14:paraId="43B9DC03" w14:textId="77777777" w:rsidR="00D83CF5" w:rsidRPr="00D83CF5" w:rsidRDefault="00D83CF5" w:rsidP="00D83CF5">
      <w:pPr>
        <w:spacing w:after="200" w:line="480" w:lineRule="auto"/>
        <w:rPr>
          <w:rFonts w:ascii="Arial" w:eastAsia="Times New Roman" w:hAnsi="Arial" w:cs="Arial"/>
        </w:rPr>
      </w:pPr>
    </w:p>
    <w:p w14:paraId="4C3A2BBE" w14:textId="77777777" w:rsidR="00D83CF5" w:rsidRPr="00D83CF5" w:rsidRDefault="00D83CF5" w:rsidP="00D83CF5">
      <w:pPr>
        <w:spacing w:after="200" w:line="480" w:lineRule="auto"/>
        <w:rPr>
          <w:rFonts w:ascii="Arial" w:eastAsia="Times New Roman" w:hAnsi="Arial" w:cs="Arial"/>
        </w:rPr>
      </w:pPr>
    </w:p>
    <w:p w14:paraId="6EACEAE4" w14:textId="77777777" w:rsidR="00D83CF5" w:rsidRPr="00D83CF5" w:rsidRDefault="00D83CF5" w:rsidP="00D83CF5">
      <w:pPr>
        <w:spacing w:after="200" w:line="480" w:lineRule="auto"/>
        <w:rPr>
          <w:rFonts w:ascii="Arial" w:eastAsia="Times New Roman" w:hAnsi="Arial" w:cs="Arial"/>
        </w:rPr>
      </w:pPr>
    </w:p>
    <w:p w14:paraId="7ABC28FB" w14:textId="77777777" w:rsidR="00D83CF5" w:rsidRPr="00D83CF5" w:rsidRDefault="00D83CF5" w:rsidP="00D83CF5">
      <w:pPr>
        <w:spacing w:after="0" w:line="480" w:lineRule="auto"/>
        <w:jc w:val="center"/>
        <w:rPr>
          <w:rFonts w:ascii="Arial" w:eastAsia="Times New Roman" w:hAnsi="Arial" w:cs="Arial"/>
          <w:b/>
          <w:bCs/>
        </w:rPr>
      </w:pPr>
      <w:r w:rsidRPr="00D83CF5">
        <w:rPr>
          <w:rFonts w:ascii="Arial" w:eastAsia="Times New Roman" w:hAnsi="Arial" w:cs="Arial"/>
          <w:b/>
          <w:bCs/>
        </w:rPr>
        <w:t>Hypothesis test of the Proportion of Females:</w:t>
      </w:r>
    </w:p>
    <w:p w14:paraId="1F7D24A4" w14:textId="77777777" w:rsidR="00D83CF5" w:rsidRPr="00D83CF5" w:rsidRDefault="00D83CF5" w:rsidP="00D83CF5">
      <w:pPr>
        <w:spacing w:after="0" w:line="480" w:lineRule="auto"/>
        <w:rPr>
          <w:rFonts w:ascii="Arial" w:eastAsia="Times New Roman" w:hAnsi="Arial" w:cs="Arial"/>
        </w:rPr>
      </w:pPr>
      <w:r w:rsidRPr="00D83CF5">
        <w:rPr>
          <w:rFonts w:ascii="Arial" w:eastAsia="Calibri" w:hAnsi="Arial" w:cs="Arial"/>
        </w:rPr>
        <w:br/>
      </w:r>
      <w:r w:rsidRPr="00D83CF5">
        <w:rPr>
          <w:rFonts w:ascii="Arial" w:eastAsia="Times New Roman" w:hAnsi="Arial" w:cs="Arial"/>
        </w:rPr>
        <w:t>H</w:t>
      </w:r>
      <w:r w:rsidRPr="00D83CF5">
        <w:rPr>
          <w:rFonts w:ascii="Arial" w:eastAsia="Times New Roman" w:hAnsi="Arial" w:cs="Arial"/>
          <w:vertAlign w:val="subscript"/>
        </w:rPr>
        <w:t>o</w:t>
      </w:r>
      <w:r w:rsidRPr="00D83CF5">
        <w:rPr>
          <w:rFonts w:ascii="Arial" w:eastAsia="Times New Roman" w:hAnsi="Arial" w:cs="Arial"/>
        </w:rPr>
        <w:t>: P = 0.625</w:t>
      </w:r>
      <w:r w:rsidRPr="00D83CF5">
        <w:rPr>
          <w:rFonts w:ascii="Arial" w:eastAsia="Calibri" w:hAnsi="Arial" w:cs="Arial"/>
        </w:rPr>
        <w:br/>
      </w:r>
      <w:r w:rsidRPr="00D83CF5">
        <w:rPr>
          <w:rFonts w:ascii="Arial" w:eastAsia="Times New Roman" w:hAnsi="Arial" w:cs="Arial"/>
        </w:rPr>
        <w:t>H</w:t>
      </w:r>
      <w:r w:rsidRPr="00D83CF5">
        <w:rPr>
          <w:rFonts w:ascii="Arial" w:eastAsia="Times New Roman" w:hAnsi="Arial" w:cs="Arial"/>
          <w:vertAlign w:val="subscript"/>
        </w:rPr>
        <w:t>a</w:t>
      </w:r>
      <w:r w:rsidRPr="00D83CF5">
        <w:rPr>
          <w:rFonts w:ascii="Arial" w:eastAsia="Times New Roman" w:hAnsi="Arial" w:cs="Arial"/>
        </w:rPr>
        <w:t>: P ≠ 0.625</w:t>
      </w:r>
      <w:r w:rsidRPr="00D83CF5">
        <w:rPr>
          <w:rFonts w:ascii="Arial" w:eastAsia="Calibri" w:hAnsi="Arial" w:cs="Arial"/>
        </w:rPr>
        <w:br/>
      </w:r>
      <w:r w:rsidRPr="00D83CF5">
        <w:rPr>
          <w:rFonts w:ascii="Arial" w:eastAsia="Times New Roman" w:hAnsi="Arial" w:cs="Arial"/>
        </w:rPr>
        <w:t>Step 1. H</w:t>
      </w:r>
      <w:r w:rsidRPr="00D83CF5">
        <w:rPr>
          <w:rFonts w:ascii="Arial" w:eastAsia="Times New Roman" w:hAnsi="Arial" w:cs="Arial"/>
          <w:vertAlign w:val="subscript"/>
        </w:rPr>
        <w:t>o</w:t>
      </w:r>
      <w:r w:rsidRPr="00D83CF5">
        <w:rPr>
          <w:rFonts w:ascii="Arial" w:eastAsia="Times New Roman" w:hAnsi="Arial" w:cs="Arial"/>
        </w:rPr>
        <w:t>: P = P</w:t>
      </w:r>
      <w:r w:rsidRPr="00D83CF5">
        <w:rPr>
          <w:rFonts w:ascii="Arial" w:eastAsia="Times New Roman" w:hAnsi="Arial" w:cs="Arial"/>
          <w:vertAlign w:val="subscript"/>
        </w:rPr>
        <w:t>o</w:t>
      </w:r>
      <w:r w:rsidRPr="00D83CF5">
        <w:rPr>
          <w:rFonts w:ascii="Arial" w:eastAsia="Times New Roman" w:hAnsi="Arial" w:cs="Arial"/>
        </w:rPr>
        <w:t>; H</w:t>
      </w:r>
      <w:r w:rsidRPr="00D83CF5">
        <w:rPr>
          <w:rFonts w:ascii="Arial" w:eastAsia="Times New Roman" w:hAnsi="Arial" w:cs="Arial"/>
          <w:vertAlign w:val="subscript"/>
        </w:rPr>
        <w:t>a</w:t>
      </w:r>
      <w:r w:rsidRPr="00D83CF5">
        <w:rPr>
          <w:rFonts w:ascii="Arial" w:eastAsia="Times New Roman" w:hAnsi="Arial" w:cs="Arial"/>
        </w:rPr>
        <w:t>: P ≠ P</w:t>
      </w:r>
      <w:r w:rsidRPr="00D83CF5">
        <w:rPr>
          <w:rFonts w:ascii="Arial" w:eastAsia="Times New Roman" w:hAnsi="Arial" w:cs="Arial"/>
          <w:vertAlign w:val="subscript"/>
        </w:rPr>
        <w:t>o</w:t>
      </w:r>
      <w:r w:rsidRPr="00D83CF5">
        <w:rPr>
          <w:rFonts w:ascii="Arial" w:eastAsia="Times New Roman" w:hAnsi="Arial" w:cs="Arial"/>
        </w:rPr>
        <w:t xml:space="preserve"> (Po is the proportion of females in the population at UWG)</w:t>
      </w:r>
      <w:r w:rsidRPr="00D83CF5">
        <w:rPr>
          <w:rFonts w:ascii="Arial" w:eastAsia="Calibri" w:hAnsi="Arial" w:cs="Arial"/>
        </w:rPr>
        <w:br/>
      </w:r>
      <w:r w:rsidRPr="00D83CF5">
        <w:rPr>
          <w:rFonts w:ascii="Arial" w:eastAsia="Times New Roman" w:hAnsi="Arial" w:cs="Arial"/>
        </w:rPr>
        <w:t xml:space="preserve">Step 2. </w:t>
      </w:r>
      <w:proofErr w:type="spellStart"/>
      <w:r w:rsidRPr="00D83CF5">
        <w:rPr>
          <w:rFonts w:ascii="Arial" w:eastAsia="Times New Roman" w:hAnsi="Arial" w:cs="Arial"/>
        </w:rPr>
        <w:t>z</w:t>
      </w:r>
      <w:r w:rsidRPr="00D83CF5">
        <w:rPr>
          <w:rFonts w:ascii="Arial" w:eastAsia="Times New Roman" w:hAnsi="Arial" w:cs="Arial"/>
          <w:vertAlign w:val="subscript"/>
        </w:rPr>
        <w:t>c</w:t>
      </w:r>
      <w:proofErr w:type="spellEnd"/>
      <w:r w:rsidRPr="00D83CF5">
        <w:rPr>
          <w:rFonts w:ascii="Arial" w:eastAsia="Times New Roman" w:hAnsi="Arial" w:cs="Arial"/>
        </w:rPr>
        <w:t xml:space="preserve"> = (p-P</w:t>
      </w:r>
      <w:r w:rsidRPr="00D83CF5">
        <w:rPr>
          <w:rFonts w:ascii="Arial" w:eastAsia="Times New Roman" w:hAnsi="Arial" w:cs="Arial"/>
          <w:vertAlign w:val="subscript"/>
        </w:rPr>
        <w:t>o</w:t>
      </w:r>
      <w:r w:rsidRPr="00D83CF5">
        <w:rPr>
          <w:rFonts w:ascii="Arial" w:eastAsia="Times New Roman" w:hAnsi="Arial" w:cs="Arial"/>
        </w:rPr>
        <w:t xml:space="preserve">) / </w:t>
      </w:r>
      <w:proofErr w:type="spellStart"/>
      <w:r w:rsidRPr="00D83CF5">
        <w:rPr>
          <w:rFonts w:ascii="Arial" w:eastAsia="Times New Roman" w:hAnsi="Arial" w:cs="Arial"/>
        </w:rPr>
        <w:t>S</w:t>
      </w:r>
      <w:r w:rsidRPr="00D83CF5">
        <w:rPr>
          <w:rFonts w:ascii="Arial" w:eastAsia="Times New Roman" w:hAnsi="Arial" w:cs="Arial"/>
          <w:vertAlign w:val="subscript"/>
        </w:rPr>
        <w:t>p</w:t>
      </w:r>
      <w:proofErr w:type="spellEnd"/>
      <w:r w:rsidRPr="00D83CF5">
        <w:rPr>
          <w:rFonts w:ascii="Arial" w:eastAsia="Times New Roman" w:hAnsi="Arial" w:cs="Arial"/>
        </w:rPr>
        <w:t xml:space="preserve">; where </w:t>
      </w:r>
      <w:proofErr w:type="spellStart"/>
      <w:r w:rsidRPr="00D83CF5">
        <w:rPr>
          <w:rFonts w:ascii="Arial" w:eastAsia="Times New Roman" w:hAnsi="Arial" w:cs="Arial"/>
        </w:rPr>
        <w:t>S</w:t>
      </w:r>
      <w:r w:rsidRPr="00D83CF5">
        <w:rPr>
          <w:rFonts w:ascii="Arial" w:eastAsia="Times New Roman" w:hAnsi="Arial" w:cs="Arial"/>
          <w:vertAlign w:val="subscript"/>
        </w:rPr>
        <w:t>p</w:t>
      </w:r>
      <w:proofErr w:type="spellEnd"/>
      <w:r w:rsidRPr="00D83CF5">
        <w:rPr>
          <w:rFonts w:ascii="Arial" w:eastAsia="Times New Roman" w:hAnsi="Arial" w:cs="Arial"/>
        </w:rPr>
        <w:t xml:space="preserve"> = </w:t>
      </w:r>
      <w:proofErr w:type="spellStart"/>
      <w:r w:rsidRPr="00D83CF5">
        <w:rPr>
          <w:rFonts w:ascii="Arial" w:eastAsia="Times New Roman" w:hAnsi="Arial" w:cs="Arial"/>
        </w:rPr>
        <w:t>SqRt</w:t>
      </w:r>
      <w:proofErr w:type="spellEnd"/>
      <w:r w:rsidRPr="00D83CF5">
        <w:rPr>
          <w:rFonts w:ascii="Arial" w:eastAsia="Times New Roman" w:hAnsi="Arial" w:cs="Arial"/>
        </w:rPr>
        <w:t>. [((P</w:t>
      </w:r>
      <w:r w:rsidRPr="00D83CF5">
        <w:rPr>
          <w:rFonts w:ascii="Arial" w:eastAsia="Times New Roman" w:hAnsi="Arial" w:cs="Arial"/>
          <w:vertAlign w:val="subscript"/>
        </w:rPr>
        <w:t>o</w:t>
      </w:r>
      <w:r w:rsidRPr="00D83CF5">
        <w:rPr>
          <w:rFonts w:ascii="Arial" w:eastAsia="Times New Roman" w:hAnsi="Arial" w:cs="Arial"/>
        </w:rPr>
        <w:t xml:space="preserve"> x (1-P</w:t>
      </w:r>
      <w:r w:rsidRPr="00D83CF5">
        <w:rPr>
          <w:rFonts w:ascii="Arial" w:eastAsia="Times New Roman" w:hAnsi="Arial" w:cs="Arial"/>
          <w:vertAlign w:val="subscript"/>
        </w:rPr>
        <w:t>o</w:t>
      </w:r>
      <w:r w:rsidRPr="00D83CF5">
        <w:rPr>
          <w:rFonts w:ascii="Arial" w:eastAsia="Times New Roman" w:hAnsi="Arial" w:cs="Arial"/>
        </w:rPr>
        <w:t>) )/n]</w:t>
      </w:r>
      <w:r w:rsidRPr="00D83CF5">
        <w:rPr>
          <w:rFonts w:ascii="Arial" w:eastAsia="Calibri" w:hAnsi="Arial" w:cs="Arial"/>
        </w:rPr>
        <w:br/>
      </w:r>
      <w:r w:rsidRPr="00D83CF5">
        <w:rPr>
          <w:rFonts w:ascii="Arial" w:eastAsia="Times New Roman" w:hAnsi="Arial" w:cs="Arial"/>
        </w:rPr>
        <w:t xml:space="preserve">Step 3. </w:t>
      </w:r>
      <w:proofErr w:type="spellStart"/>
      <w:r w:rsidRPr="00D83CF5">
        <w:rPr>
          <w:rFonts w:ascii="Arial" w:eastAsia="Times New Roman" w:hAnsi="Arial" w:cs="Arial"/>
        </w:rPr>
        <w:t>z</w:t>
      </w:r>
      <w:r w:rsidRPr="00D83CF5">
        <w:rPr>
          <w:rFonts w:ascii="Arial" w:eastAsia="Times New Roman" w:hAnsi="Arial" w:cs="Arial"/>
          <w:vertAlign w:val="subscript"/>
        </w:rPr>
        <w:t>t</w:t>
      </w:r>
      <w:proofErr w:type="spellEnd"/>
      <w:r w:rsidRPr="00D83CF5">
        <w:rPr>
          <w:rFonts w:ascii="Arial" w:eastAsia="Times New Roman" w:hAnsi="Arial" w:cs="Arial"/>
        </w:rPr>
        <w:t xml:space="preserve"> from table = ± 1.96 (α = 0.05)</w:t>
      </w:r>
      <w:r w:rsidRPr="00D83CF5">
        <w:rPr>
          <w:rFonts w:ascii="Arial" w:eastAsia="Calibri" w:hAnsi="Arial" w:cs="Arial"/>
        </w:rPr>
        <w:br/>
      </w:r>
      <w:r w:rsidRPr="00D83CF5">
        <w:rPr>
          <w:rFonts w:ascii="Arial" w:eastAsia="Times New Roman" w:hAnsi="Arial" w:cs="Arial"/>
        </w:rPr>
        <w:lastRenderedPageBreak/>
        <w:t xml:space="preserve">Step 4. </w:t>
      </w:r>
      <w:proofErr w:type="spellStart"/>
      <w:r w:rsidRPr="00D83CF5">
        <w:rPr>
          <w:rFonts w:ascii="Arial" w:eastAsia="Times New Roman" w:hAnsi="Arial" w:cs="Arial"/>
        </w:rPr>
        <w:t>S</w:t>
      </w:r>
      <w:r w:rsidRPr="00D83CF5">
        <w:rPr>
          <w:rFonts w:ascii="Arial" w:eastAsia="Times New Roman" w:hAnsi="Arial" w:cs="Arial"/>
          <w:vertAlign w:val="subscript"/>
        </w:rPr>
        <w:t>p</w:t>
      </w:r>
      <w:proofErr w:type="spellEnd"/>
      <w:r w:rsidRPr="00D83CF5">
        <w:rPr>
          <w:rFonts w:ascii="Arial" w:eastAsia="Times New Roman" w:hAnsi="Arial" w:cs="Arial"/>
        </w:rPr>
        <w:t xml:space="preserve"> = </w:t>
      </w:r>
      <w:proofErr w:type="spellStart"/>
      <w:r w:rsidRPr="00D83CF5">
        <w:rPr>
          <w:rFonts w:ascii="Arial" w:eastAsia="Times New Roman" w:hAnsi="Arial" w:cs="Arial"/>
        </w:rPr>
        <w:t>SqRt</w:t>
      </w:r>
      <w:proofErr w:type="spellEnd"/>
      <w:r w:rsidRPr="00D83CF5">
        <w:rPr>
          <w:rFonts w:ascii="Arial" w:eastAsia="Times New Roman" w:hAnsi="Arial" w:cs="Arial"/>
        </w:rPr>
        <w:t>.[((0.625 x (1-0.625))/242] = 0.031</w:t>
      </w:r>
      <w:r w:rsidRPr="00D83CF5">
        <w:rPr>
          <w:rFonts w:ascii="Arial" w:eastAsia="Calibri" w:hAnsi="Arial" w:cs="Arial"/>
        </w:rPr>
        <w:br/>
      </w:r>
      <w:r w:rsidRPr="00D83CF5">
        <w:rPr>
          <w:rFonts w:ascii="Arial" w:eastAsia="Calibri" w:hAnsi="Arial" w:cs="Arial"/>
        </w:rPr>
        <w:tab/>
      </w:r>
      <w:proofErr w:type="spellStart"/>
      <w:r w:rsidRPr="00D83CF5">
        <w:rPr>
          <w:rFonts w:ascii="Arial" w:eastAsia="Times New Roman" w:hAnsi="Arial" w:cs="Arial"/>
        </w:rPr>
        <w:t>z</w:t>
      </w:r>
      <w:r w:rsidRPr="00D83CF5">
        <w:rPr>
          <w:rFonts w:ascii="Arial" w:eastAsia="Times New Roman" w:hAnsi="Arial" w:cs="Arial"/>
          <w:vertAlign w:val="subscript"/>
        </w:rPr>
        <w:t>c</w:t>
      </w:r>
      <w:proofErr w:type="spellEnd"/>
      <w:r w:rsidRPr="00D83CF5">
        <w:rPr>
          <w:rFonts w:ascii="Arial" w:eastAsia="Times New Roman" w:hAnsi="Arial" w:cs="Arial"/>
        </w:rPr>
        <w:t xml:space="preserve"> = (0.744-0.625)/0.031 = 3.839</w:t>
      </w:r>
    </w:p>
    <w:p w14:paraId="1EF35A02"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Therefore, we Reject H</w:t>
      </w:r>
      <w:r w:rsidRPr="00D83CF5">
        <w:rPr>
          <w:rFonts w:ascii="Arial" w:eastAsia="Times New Roman" w:hAnsi="Arial" w:cs="Arial"/>
          <w:vertAlign w:val="subscript"/>
        </w:rPr>
        <w:t>o</w:t>
      </w:r>
      <w:r w:rsidRPr="00D83CF5">
        <w:rPr>
          <w:rFonts w:ascii="Arial" w:eastAsia="Times New Roman" w:hAnsi="Arial" w:cs="Arial"/>
        </w:rPr>
        <w:t xml:space="preserve"> and conclude that our proportions of females </w:t>
      </w:r>
      <w:bookmarkStart w:id="2" w:name="_Int_9z8sGTjb"/>
      <w:r w:rsidRPr="00D83CF5">
        <w:rPr>
          <w:rFonts w:ascii="Arial" w:eastAsia="Times New Roman" w:hAnsi="Arial" w:cs="Arial"/>
        </w:rPr>
        <w:t>is</w:t>
      </w:r>
      <w:bookmarkEnd w:id="2"/>
      <w:r w:rsidRPr="00D83CF5">
        <w:rPr>
          <w:rFonts w:ascii="Arial" w:eastAsia="Times New Roman" w:hAnsi="Arial" w:cs="Arial"/>
        </w:rPr>
        <w:t xml:space="preserve"> significantly different from those of the UWG population in terms of Gender.</w:t>
      </w:r>
    </w:p>
    <w:p w14:paraId="78D0BB91" w14:textId="77777777" w:rsidR="00D83CF5" w:rsidRPr="00D83CF5" w:rsidRDefault="00D83CF5" w:rsidP="00D83CF5">
      <w:pPr>
        <w:spacing w:after="200" w:line="480" w:lineRule="auto"/>
        <w:rPr>
          <w:rFonts w:ascii="Arial" w:eastAsia="Times New Roman" w:hAnsi="Arial" w:cs="Arial"/>
        </w:rPr>
      </w:pPr>
    </w:p>
    <w:p w14:paraId="7AB89665" w14:textId="77777777" w:rsidR="00D83CF5" w:rsidRPr="00D83CF5" w:rsidRDefault="00D83CF5" w:rsidP="00D83CF5">
      <w:pPr>
        <w:spacing w:after="200" w:line="480" w:lineRule="auto"/>
        <w:rPr>
          <w:rFonts w:ascii="Arial" w:eastAsia="Times New Roman" w:hAnsi="Arial" w:cs="Arial"/>
        </w:rPr>
      </w:pPr>
    </w:p>
    <w:p w14:paraId="166E901D" w14:textId="77777777" w:rsidR="00D83CF5" w:rsidRPr="00D83CF5" w:rsidRDefault="00D83CF5" w:rsidP="00D83CF5">
      <w:pPr>
        <w:spacing w:after="200" w:line="480" w:lineRule="auto"/>
        <w:rPr>
          <w:rFonts w:ascii="Arial" w:eastAsia="Times New Roman" w:hAnsi="Arial" w:cs="Arial"/>
        </w:rPr>
      </w:pPr>
    </w:p>
    <w:p w14:paraId="2A9B5FE9" w14:textId="77777777" w:rsidR="00D83CF5" w:rsidRPr="00D83CF5" w:rsidRDefault="00D83CF5" w:rsidP="00D83CF5">
      <w:pPr>
        <w:spacing w:after="200" w:line="480" w:lineRule="auto"/>
        <w:rPr>
          <w:rFonts w:ascii="Arial" w:eastAsia="Times New Roman" w:hAnsi="Arial" w:cs="Arial"/>
        </w:rPr>
      </w:pPr>
    </w:p>
    <w:p w14:paraId="25BB2A0A" w14:textId="77777777" w:rsidR="00D83CF5" w:rsidRPr="00D83CF5" w:rsidRDefault="00D83CF5" w:rsidP="00D83CF5">
      <w:pPr>
        <w:spacing w:after="200" w:line="480" w:lineRule="auto"/>
        <w:rPr>
          <w:rFonts w:ascii="Arial" w:eastAsia="Times New Roman" w:hAnsi="Arial" w:cs="Arial"/>
        </w:rPr>
      </w:pPr>
    </w:p>
    <w:p w14:paraId="1848848C" w14:textId="77777777" w:rsidR="00D83CF5" w:rsidRPr="00D83CF5" w:rsidRDefault="00D83CF5" w:rsidP="00D83CF5">
      <w:pPr>
        <w:spacing w:after="200" w:line="480" w:lineRule="auto"/>
        <w:rPr>
          <w:rFonts w:ascii="Arial" w:eastAsia="Times New Roman" w:hAnsi="Arial" w:cs="Arial"/>
        </w:rPr>
      </w:pPr>
    </w:p>
    <w:p w14:paraId="3111AA34" w14:textId="77777777" w:rsidR="00D83CF5" w:rsidRPr="00D83CF5" w:rsidRDefault="00D83CF5" w:rsidP="00D83CF5">
      <w:pPr>
        <w:spacing w:after="200" w:line="480" w:lineRule="auto"/>
        <w:rPr>
          <w:rFonts w:ascii="Arial" w:eastAsia="Times New Roman" w:hAnsi="Arial" w:cs="Arial"/>
        </w:rPr>
      </w:pPr>
    </w:p>
    <w:p w14:paraId="0DBB6157" w14:textId="77777777" w:rsidR="00D83CF5" w:rsidRPr="00D83CF5" w:rsidRDefault="00D83CF5" w:rsidP="00D83CF5">
      <w:pPr>
        <w:spacing w:after="200" w:line="480" w:lineRule="auto"/>
        <w:rPr>
          <w:rFonts w:ascii="Arial" w:eastAsia="Times New Roman" w:hAnsi="Arial" w:cs="Arial"/>
        </w:rPr>
      </w:pPr>
    </w:p>
    <w:p w14:paraId="6891EEEA" w14:textId="77777777" w:rsidR="00D83CF5" w:rsidRPr="00D83CF5" w:rsidRDefault="00D83CF5" w:rsidP="00D83CF5">
      <w:pPr>
        <w:spacing w:after="200" w:line="480" w:lineRule="auto"/>
        <w:rPr>
          <w:rFonts w:ascii="Arial" w:eastAsia="Times New Roman" w:hAnsi="Arial" w:cs="Arial"/>
        </w:rPr>
      </w:pPr>
    </w:p>
    <w:p w14:paraId="41877C92" w14:textId="77777777" w:rsidR="00D83CF5" w:rsidRPr="00D83CF5" w:rsidRDefault="00D83CF5" w:rsidP="00D83CF5">
      <w:pPr>
        <w:spacing w:after="200" w:line="480" w:lineRule="auto"/>
        <w:rPr>
          <w:rFonts w:ascii="Arial" w:eastAsia="Times New Roman" w:hAnsi="Arial" w:cs="Arial"/>
        </w:rPr>
      </w:pPr>
    </w:p>
    <w:p w14:paraId="05C2C6A8" w14:textId="77777777" w:rsidR="00D83CF5" w:rsidRPr="00D83CF5" w:rsidRDefault="00D83CF5" w:rsidP="00D83CF5">
      <w:pPr>
        <w:spacing w:after="200" w:line="480" w:lineRule="auto"/>
        <w:rPr>
          <w:rFonts w:ascii="Arial" w:eastAsia="Times New Roman" w:hAnsi="Arial" w:cs="Arial"/>
        </w:rPr>
      </w:pPr>
    </w:p>
    <w:p w14:paraId="1C4BD7CD" w14:textId="77777777" w:rsidR="00D83CF5" w:rsidRPr="00D83CF5" w:rsidRDefault="00D83CF5" w:rsidP="00D83CF5">
      <w:pPr>
        <w:spacing w:after="200" w:line="480" w:lineRule="auto"/>
        <w:rPr>
          <w:rFonts w:ascii="Arial" w:eastAsia="Times New Roman" w:hAnsi="Arial" w:cs="Arial"/>
        </w:rPr>
      </w:pPr>
    </w:p>
    <w:p w14:paraId="24A292DD" w14:textId="77777777" w:rsidR="00D83CF5" w:rsidRPr="00D83CF5" w:rsidRDefault="00D83CF5" w:rsidP="00D83CF5">
      <w:pPr>
        <w:spacing w:after="200" w:line="480" w:lineRule="auto"/>
        <w:rPr>
          <w:rFonts w:ascii="Arial" w:eastAsia="Times New Roman" w:hAnsi="Arial" w:cs="Arial"/>
        </w:rPr>
      </w:pPr>
    </w:p>
    <w:p w14:paraId="0BE8F564" w14:textId="77777777" w:rsidR="00D83CF5" w:rsidRPr="00D83CF5" w:rsidRDefault="00D83CF5" w:rsidP="00D83CF5">
      <w:pPr>
        <w:spacing w:after="200" w:line="480" w:lineRule="auto"/>
        <w:rPr>
          <w:rFonts w:ascii="Arial" w:eastAsia="Times New Roman" w:hAnsi="Arial" w:cs="Arial"/>
        </w:rPr>
      </w:pPr>
    </w:p>
    <w:p w14:paraId="031AAD49" w14:textId="77777777" w:rsidR="00D83CF5" w:rsidRPr="00D83CF5" w:rsidRDefault="00D83CF5" w:rsidP="00D83CF5">
      <w:pPr>
        <w:spacing w:after="200" w:line="480" w:lineRule="auto"/>
        <w:rPr>
          <w:rFonts w:ascii="Arial" w:eastAsia="Times New Roman" w:hAnsi="Arial" w:cs="Arial"/>
        </w:rPr>
      </w:pPr>
    </w:p>
    <w:p w14:paraId="31768696" w14:textId="77777777" w:rsidR="00D83CF5" w:rsidRPr="00D83CF5" w:rsidRDefault="00D83CF5" w:rsidP="00D83CF5">
      <w:pPr>
        <w:keepNext/>
        <w:keepLines/>
        <w:spacing w:before="40" w:after="0" w:line="480" w:lineRule="auto"/>
        <w:jc w:val="center"/>
        <w:outlineLvl w:val="2"/>
        <w:rPr>
          <w:rFonts w:ascii="Arial" w:eastAsia="Times New Roman" w:hAnsi="Arial" w:cs="Arial"/>
          <w:b/>
          <w:bCs/>
        </w:rPr>
      </w:pPr>
      <w:r w:rsidRPr="00D83CF5">
        <w:rPr>
          <w:rFonts w:ascii="Arial" w:eastAsia="Times New Roman" w:hAnsi="Arial" w:cs="Arial"/>
          <w:b/>
          <w:bCs/>
        </w:rPr>
        <w:t>T-Tests or Hypothesis Tests</w:t>
      </w:r>
    </w:p>
    <w:p w14:paraId="2B1603C2"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Hypothesis Tests: Tests of One Mean:</w:t>
      </w:r>
    </w:p>
    <w:tbl>
      <w:tblPr>
        <w:tblW w:w="1066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390"/>
        <w:gridCol w:w="512"/>
        <w:gridCol w:w="705"/>
        <w:gridCol w:w="358"/>
        <w:gridCol w:w="279"/>
        <w:gridCol w:w="599"/>
        <w:gridCol w:w="697"/>
        <w:gridCol w:w="945"/>
        <w:gridCol w:w="945"/>
        <w:gridCol w:w="90"/>
        <w:gridCol w:w="2091"/>
        <w:gridCol w:w="54"/>
      </w:tblGrid>
      <w:tr w:rsidR="00D83CF5" w:rsidRPr="00D83CF5" w14:paraId="02EC76D6" w14:textId="77777777" w:rsidTr="00D83CF5">
        <w:trPr>
          <w:trHeight w:val="300"/>
        </w:trPr>
        <w:tc>
          <w:tcPr>
            <w:tcW w:w="10665" w:type="dxa"/>
            <w:gridSpan w:val="12"/>
            <w:tcBorders>
              <w:top w:val="nil"/>
              <w:left w:val="nil"/>
              <w:bottom w:val="nil"/>
              <w:right w:val="nil"/>
            </w:tcBorders>
            <w:shd w:val="clear" w:color="auto" w:fill="FFFFFF"/>
            <w:vAlign w:val="center"/>
          </w:tcPr>
          <w:p w14:paraId="069AFD1A" w14:textId="77777777" w:rsidR="00D83CF5" w:rsidRPr="00D83CF5" w:rsidRDefault="00D83CF5" w:rsidP="00D83CF5">
            <w:pPr>
              <w:spacing w:after="0" w:line="480" w:lineRule="auto"/>
              <w:ind w:right="60"/>
              <w:jc w:val="center"/>
              <w:rPr>
                <w:rFonts w:ascii="Arial" w:eastAsia="Times New Roman" w:hAnsi="Arial" w:cs="Arial"/>
                <w:u w:val="single"/>
              </w:rPr>
            </w:pPr>
            <w:r w:rsidRPr="00D83CF5">
              <w:rPr>
                <w:rFonts w:ascii="Arial" w:eastAsia="Times New Roman" w:hAnsi="Arial" w:cs="Arial"/>
                <w:u w:val="single"/>
              </w:rPr>
              <w:lastRenderedPageBreak/>
              <w:t>One-Sample Statistics</w:t>
            </w:r>
          </w:p>
        </w:tc>
      </w:tr>
      <w:tr w:rsidR="00D83CF5" w:rsidRPr="00D83CF5" w14:paraId="7A9C8FAE" w14:textId="77777777" w:rsidTr="00D83CF5">
        <w:trPr>
          <w:trHeight w:val="300"/>
        </w:trPr>
        <w:tc>
          <w:tcPr>
            <w:tcW w:w="3390" w:type="dxa"/>
            <w:tcBorders>
              <w:top w:val="nil"/>
              <w:left w:val="nil"/>
              <w:bottom w:val="single" w:sz="6" w:space="0" w:color="152935"/>
              <w:right w:val="nil"/>
            </w:tcBorders>
            <w:shd w:val="clear" w:color="auto" w:fill="FFFFFF"/>
            <w:vAlign w:val="bottom"/>
          </w:tcPr>
          <w:p w14:paraId="44979F8C" w14:textId="77777777" w:rsidR="00D83CF5" w:rsidRPr="00D83CF5" w:rsidRDefault="00D83CF5" w:rsidP="00D83CF5">
            <w:pPr>
              <w:spacing w:after="0" w:line="480" w:lineRule="auto"/>
              <w:rPr>
                <w:rFonts w:ascii="Arial" w:eastAsia="Times New Roman" w:hAnsi="Arial" w:cs="Arial"/>
              </w:rPr>
            </w:pPr>
          </w:p>
        </w:tc>
        <w:tc>
          <w:tcPr>
            <w:tcW w:w="1575" w:type="dxa"/>
            <w:gridSpan w:val="3"/>
            <w:tcBorders>
              <w:top w:val="nil"/>
              <w:left w:val="nil"/>
              <w:bottom w:val="single" w:sz="6" w:space="0" w:color="152935"/>
              <w:right w:val="single" w:sz="6" w:space="0" w:color="E0E0E0"/>
            </w:tcBorders>
            <w:shd w:val="clear" w:color="auto" w:fill="FFFFFF"/>
            <w:vAlign w:val="bottom"/>
          </w:tcPr>
          <w:p w14:paraId="07D0935C"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N</w:t>
            </w:r>
          </w:p>
        </w:tc>
        <w:tc>
          <w:tcPr>
            <w:tcW w:w="1575" w:type="dxa"/>
            <w:gridSpan w:val="3"/>
            <w:tcBorders>
              <w:top w:val="nil"/>
              <w:left w:val="single" w:sz="6" w:space="0" w:color="E0E0E0"/>
              <w:bottom w:val="single" w:sz="6" w:space="0" w:color="152935"/>
              <w:right w:val="single" w:sz="6" w:space="0" w:color="E0E0E0"/>
            </w:tcBorders>
            <w:shd w:val="clear" w:color="auto" w:fill="FFFFFF"/>
            <w:vAlign w:val="bottom"/>
          </w:tcPr>
          <w:p w14:paraId="67B1DE33"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Mean</w:t>
            </w:r>
          </w:p>
        </w:tc>
        <w:tc>
          <w:tcPr>
            <w:tcW w:w="1980" w:type="dxa"/>
            <w:gridSpan w:val="3"/>
            <w:tcBorders>
              <w:top w:val="nil"/>
              <w:left w:val="single" w:sz="6" w:space="0" w:color="E0E0E0"/>
              <w:bottom w:val="single" w:sz="6" w:space="0" w:color="152935"/>
              <w:right w:val="single" w:sz="6" w:space="0" w:color="E0E0E0"/>
            </w:tcBorders>
            <w:shd w:val="clear" w:color="auto" w:fill="FFFFFF"/>
            <w:vAlign w:val="bottom"/>
          </w:tcPr>
          <w:p w14:paraId="2DA64A0F"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Std. Deviation</w:t>
            </w:r>
          </w:p>
        </w:tc>
        <w:tc>
          <w:tcPr>
            <w:tcW w:w="2145" w:type="dxa"/>
            <w:gridSpan w:val="2"/>
            <w:tcBorders>
              <w:top w:val="nil"/>
              <w:left w:val="single" w:sz="6" w:space="0" w:color="E0E0E0"/>
              <w:bottom w:val="single" w:sz="6" w:space="0" w:color="152935"/>
              <w:right w:val="nil"/>
            </w:tcBorders>
            <w:shd w:val="clear" w:color="auto" w:fill="FFFFFF"/>
            <w:vAlign w:val="bottom"/>
          </w:tcPr>
          <w:p w14:paraId="5F73DAC5"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Std. Error Mean</w:t>
            </w:r>
          </w:p>
        </w:tc>
      </w:tr>
      <w:tr w:rsidR="00D83CF5" w:rsidRPr="00D83CF5" w14:paraId="3E102F17" w14:textId="77777777" w:rsidTr="008E72A3">
        <w:trPr>
          <w:trHeight w:val="300"/>
        </w:trPr>
        <w:tc>
          <w:tcPr>
            <w:tcW w:w="3390" w:type="dxa"/>
            <w:tcBorders>
              <w:top w:val="single" w:sz="6" w:space="0" w:color="152935"/>
              <w:left w:val="nil"/>
              <w:bottom w:val="single" w:sz="6" w:space="0" w:color="AEAEAE"/>
              <w:right w:val="nil"/>
            </w:tcBorders>
            <w:shd w:val="clear" w:color="auto" w:fill="E0E0E0"/>
          </w:tcPr>
          <w:p w14:paraId="6340F76D"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can find products easier in Target than in most stores.</w:t>
            </w:r>
          </w:p>
        </w:tc>
        <w:tc>
          <w:tcPr>
            <w:tcW w:w="1575" w:type="dxa"/>
            <w:gridSpan w:val="3"/>
            <w:tcBorders>
              <w:top w:val="single" w:sz="6" w:space="0" w:color="152935"/>
              <w:left w:val="nil"/>
              <w:bottom w:val="single" w:sz="6" w:space="0" w:color="AEAEAE"/>
              <w:right w:val="single" w:sz="6" w:space="0" w:color="E0E0E0"/>
            </w:tcBorders>
            <w:shd w:val="clear" w:color="auto" w:fill="F9F9FB"/>
          </w:tcPr>
          <w:p w14:paraId="4E60FC1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575" w:type="dxa"/>
            <w:gridSpan w:val="3"/>
            <w:tcBorders>
              <w:top w:val="single" w:sz="6" w:space="0" w:color="152935"/>
              <w:left w:val="single" w:sz="6" w:space="0" w:color="E0E0E0"/>
              <w:bottom w:val="single" w:sz="6" w:space="0" w:color="AEAEAE"/>
              <w:right w:val="single" w:sz="6" w:space="0" w:color="E0E0E0"/>
            </w:tcBorders>
            <w:shd w:val="clear" w:color="auto" w:fill="F9F9FB"/>
          </w:tcPr>
          <w:p w14:paraId="79B4FDD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3.50</w:t>
            </w:r>
          </w:p>
        </w:tc>
        <w:tc>
          <w:tcPr>
            <w:tcW w:w="1980" w:type="dxa"/>
            <w:gridSpan w:val="3"/>
            <w:tcBorders>
              <w:top w:val="single" w:sz="6" w:space="0" w:color="152935"/>
              <w:left w:val="single" w:sz="6" w:space="0" w:color="E0E0E0"/>
              <w:bottom w:val="single" w:sz="6" w:space="0" w:color="AEAEAE"/>
              <w:right w:val="single" w:sz="6" w:space="0" w:color="E0E0E0"/>
            </w:tcBorders>
            <w:shd w:val="clear" w:color="auto" w:fill="F9F9FB"/>
          </w:tcPr>
          <w:p w14:paraId="2F7AED0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1.131</w:t>
            </w:r>
          </w:p>
        </w:tc>
        <w:tc>
          <w:tcPr>
            <w:tcW w:w="2145" w:type="dxa"/>
            <w:gridSpan w:val="2"/>
            <w:tcBorders>
              <w:top w:val="single" w:sz="6" w:space="0" w:color="152935"/>
              <w:left w:val="single" w:sz="6" w:space="0" w:color="E0E0E0"/>
              <w:bottom w:val="single" w:sz="6" w:space="0" w:color="AEAEAE"/>
              <w:right w:val="nil"/>
            </w:tcBorders>
            <w:shd w:val="clear" w:color="auto" w:fill="F9F9FB"/>
          </w:tcPr>
          <w:p w14:paraId="19E33FB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.073</w:t>
            </w:r>
          </w:p>
        </w:tc>
      </w:tr>
      <w:tr w:rsidR="00D83CF5" w:rsidRPr="00D83CF5" w14:paraId="31D17D26" w14:textId="77777777" w:rsidTr="008E72A3">
        <w:trPr>
          <w:trHeight w:val="300"/>
        </w:trPr>
        <w:tc>
          <w:tcPr>
            <w:tcW w:w="3390" w:type="dxa"/>
            <w:tcBorders>
              <w:top w:val="single" w:sz="6" w:space="0" w:color="AEAEAE"/>
              <w:left w:val="nil"/>
              <w:bottom w:val="single" w:sz="6" w:space="0" w:color="AEAEAE"/>
              <w:right w:val="nil"/>
            </w:tcBorders>
            <w:shd w:val="clear" w:color="auto" w:fill="E0E0E0"/>
          </w:tcPr>
          <w:p w14:paraId="0DEB5682"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am satisfied with Target’s order pickup process.</w:t>
            </w:r>
          </w:p>
        </w:tc>
        <w:tc>
          <w:tcPr>
            <w:tcW w:w="1575" w:type="dxa"/>
            <w:gridSpan w:val="3"/>
            <w:tcBorders>
              <w:top w:val="single" w:sz="6" w:space="0" w:color="AEAEAE"/>
              <w:left w:val="nil"/>
              <w:bottom w:val="single" w:sz="6" w:space="0" w:color="AEAEAE"/>
              <w:right w:val="single" w:sz="6" w:space="0" w:color="E0E0E0"/>
            </w:tcBorders>
            <w:shd w:val="clear" w:color="auto" w:fill="F9F9FB"/>
          </w:tcPr>
          <w:p w14:paraId="186261D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575" w:type="dxa"/>
            <w:gridSpan w:val="3"/>
            <w:tcBorders>
              <w:top w:val="single" w:sz="6" w:space="0" w:color="AEAEAE"/>
              <w:left w:val="single" w:sz="6" w:space="0" w:color="E0E0E0"/>
              <w:bottom w:val="single" w:sz="6" w:space="0" w:color="AEAEAE"/>
              <w:right w:val="single" w:sz="6" w:space="0" w:color="E0E0E0"/>
            </w:tcBorders>
            <w:shd w:val="clear" w:color="auto" w:fill="F9F9FB"/>
          </w:tcPr>
          <w:p w14:paraId="115039D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3.74</w:t>
            </w:r>
          </w:p>
        </w:tc>
        <w:tc>
          <w:tcPr>
            <w:tcW w:w="1980" w:type="dxa"/>
            <w:gridSpan w:val="3"/>
            <w:tcBorders>
              <w:top w:val="single" w:sz="6" w:space="0" w:color="AEAEAE"/>
              <w:left w:val="single" w:sz="6" w:space="0" w:color="E0E0E0"/>
              <w:bottom w:val="single" w:sz="6" w:space="0" w:color="AEAEAE"/>
              <w:right w:val="single" w:sz="6" w:space="0" w:color="E0E0E0"/>
            </w:tcBorders>
            <w:shd w:val="clear" w:color="auto" w:fill="F9F9FB"/>
          </w:tcPr>
          <w:p w14:paraId="4DC6D00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.994</w:t>
            </w:r>
          </w:p>
        </w:tc>
        <w:tc>
          <w:tcPr>
            <w:tcW w:w="2145" w:type="dxa"/>
            <w:gridSpan w:val="2"/>
            <w:tcBorders>
              <w:top w:val="single" w:sz="6" w:space="0" w:color="AEAEAE"/>
              <w:left w:val="single" w:sz="6" w:space="0" w:color="E0E0E0"/>
              <w:bottom w:val="single" w:sz="6" w:space="0" w:color="AEAEAE"/>
              <w:right w:val="nil"/>
            </w:tcBorders>
            <w:shd w:val="clear" w:color="auto" w:fill="F9F9FB"/>
          </w:tcPr>
          <w:p w14:paraId="5F288DB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.064</w:t>
            </w:r>
          </w:p>
        </w:tc>
      </w:tr>
      <w:tr w:rsidR="00D83CF5" w:rsidRPr="00D83CF5" w14:paraId="4CFB52C6" w14:textId="77777777" w:rsidTr="008E72A3">
        <w:trPr>
          <w:trHeight w:val="300"/>
        </w:trPr>
        <w:tc>
          <w:tcPr>
            <w:tcW w:w="3390" w:type="dxa"/>
            <w:tcBorders>
              <w:top w:val="single" w:sz="6" w:space="0" w:color="AEAEAE"/>
              <w:left w:val="nil"/>
              <w:bottom w:val="single" w:sz="6" w:space="0" w:color="AEAEAE"/>
              <w:right w:val="nil"/>
            </w:tcBorders>
            <w:shd w:val="clear" w:color="auto" w:fill="E0E0E0"/>
          </w:tcPr>
          <w:p w14:paraId="4CBAE236"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Target meets all of my shopping needs.</w:t>
            </w:r>
          </w:p>
        </w:tc>
        <w:tc>
          <w:tcPr>
            <w:tcW w:w="1575" w:type="dxa"/>
            <w:gridSpan w:val="3"/>
            <w:tcBorders>
              <w:top w:val="single" w:sz="6" w:space="0" w:color="AEAEAE"/>
              <w:left w:val="nil"/>
              <w:bottom w:val="single" w:sz="6" w:space="0" w:color="AEAEAE"/>
              <w:right w:val="single" w:sz="6" w:space="0" w:color="E0E0E0"/>
            </w:tcBorders>
            <w:shd w:val="clear" w:color="auto" w:fill="F9F9FB"/>
          </w:tcPr>
          <w:p w14:paraId="38850F6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575" w:type="dxa"/>
            <w:gridSpan w:val="3"/>
            <w:tcBorders>
              <w:top w:val="single" w:sz="6" w:space="0" w:color="AEAEAE"/>
              <w:left w:val="single" w:sz="6" w:space="0" w:color="E0E0E0"/>
              <w:bottom w:val="single" w:sz="6" w:space="0" w:color="AEAEAE"/>
              <w:right w:val="single" w:sz="6" w:space="0" w:color="E0E0E0"/>
            </w:tcBorders>
            <w:shd w:val="clear" w:color="auto" w:fill="F9F9FB"/>
          </w:tcPr>
          <w:p w14:paraId="63ADB25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3.19</w:t>
            </w:r>
          </w:p>
        </w:tc>
        <w:tc>
          <w:tcPr>
            <w:tcW w:w="1980" w:type="dxa"/>
            <w:gridSpan w:val="3"/>
            <w:tcBorders>
              <w:top w:val="single" w:sz="6" w:space="0" w:color="AEAEAE"/>
              <w:left w:val="single" w:sz="6" w:space="0" w:color="E0E0E0"/>
              <w:bottom w:val="single" w:sz="6" w:space="0" w:color="AEAEAE"/>
              <w:right w:val="single" w:sz="6" w:space="0" w:color="E0E0E0"/>
            </w:tcBorders>
            <w:shd w:val="clear" w:color="auto" w:fill="F9F9FB"/>
          </w:tcPr>
          <w:p w14:paraId="199ED8F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1.270</w:t>
            </w:r>
          </w:p>
        </w:tc>
        <w:tc>
          <w:tcPr>
            <w:tcW w:w="2145" w:type="dxa"/>
            <w:gridSpan w:val="2"/>
            <w:tcBorders>
              <w:top w:val="single" w:sz="6" w:space="0" w:color="AEAEAE"/>
              <w:left w:val="single" w:sz="6" w:space="0" w:color="E0E0E0"/>
              <w:bottom w:val="single" w:sz="6" w:space="0" w:color="AEAEAE"/>
              <w:right w:val="nil"/>
            </w:tcBorders>
            <w:shd w:val="clear" w:color="auto" w:fill="F9F9FB"/>
          </w:tcPr>
          <w:p w14:paraId="7DF577A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.082</w:t>
            </w:r>
          </w:p>
        </w:tc>
      </w:tr>
      <w:tr w:rsidR="00D83CF5" w:rsidRPr="00D83CF5" w14:paraId="5174E40A" w14:textId="77777777" w:rsidTr="008E72A3">
        <w:trPr>
          <w:trHeight w:val="300"/>
        </w:trPr>
        <w:tc>
          <w:tcPr>
            <w:tcW w:w="3390" w:type="dxa"/>
            <w:tcBorders>
              <w:top w:val="single" w:sz="6" w:space="0" w:color="AEAEAE"/>
              <w:left w:val="nil"/>
              <w:bottom w:val="single" w:sz="6" w:space="0" w:color="AEAEAE"/>
              <w:right w:val="nil"/>
            </w:tcBorders>
            <w:shd w:val="clear" w:color="auto" w:fill="E0E0E0"/>
          </w:tcPr>
          <w:p w14:paraId="60A3565C"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Target stores are clean and organized.</w:t>
            </w:r>
          </w:p>
        </w:tc>
        <w:tc>
          <w:tcPr>
            <w:tcW w:w="1575" w:type="dxa"/>
            <w:gridSpan w:val="3"/>
            <w:tcBorders>
              <w:top w:val="single" w:sz="6" w:space="0" w:color="AEAEAE"/>
              <w:left w:val="nil"/>
              <w:bottom w:val="single" w:sz="6" w:space="0" w:color="AEAEAE"/>
              <w:right w:val="single" w:sz="6" w:space="0" w:color="E0E0E0"/>
            </w:tcBorders>
            <w:shd w:val="clear" w:color="auto" w:fill="F9F9FB"/>
          </w:tcPr>
          <w:p w14:paraId="7534FED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575" w:type="dxa"/>
            <w:gridSpan w:val="3"/>
            <w:tcBorders>
              <w:top w:val="single" w:sz="6" w:space="0" w:color="AEAEAE"/>
              <w:left w:val="single" w:sz="6" w:space="0" w:color="E0E0E0"/>
              <w:bottom w:val="single" w:sz="6" w:space="0" w:color="AEAEAE"/>
              <w:right w:val="single" w:sz="6" w:space="0" w:color="E0E0E0"/>
            </w:tcBorders>
            <w:shd w:val="clear" w:color="auto" w:fill="F9F9FB"/>
          </w:tcPr>
          <w:p w14:paraId="0D2205E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4.36</w:t>
            </w:r>
          </w:p>
        </w:tc>
        <w:tc>
          <w:tcPr>
            <w:tcW w:w="1980" w:type="dxa"/>
            <w:gridSpan w:val="3"/>
            <w:tcBorders>
              <w:top w:val="single" w:sz="6" w:space="0" w:color="AEAEAE"/>
              <w:left w:val="single" w:sz="6" w:space="0" w:color="E0E0E0"/>
              <w:bottom w:val="single" w:sz="6" w:space="0" w:color="AEAEAE"/>
              <w:right w:val="single" w:sz="6" w:space="0" w:color="E0E0E0"/>
            </w:tcBorders>
            <w:shd w:val="clear" w:color="auto" w:fill="F9F9FB"/>
          </w:tcPr>
          <w:p w14:paraId="6D4A445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.882</w:t>
            </w:r>
          </w:p>
        </w:tc>
        <w:tc>
          <w:tcPr>
            <w:tcW w:w="2145" w:type="dxa"/>
            <w:gridSpan w:val="2"/>
            <w:tcBorders>
              <w:top w:val="single" w:sz="6" w:space="0" w:color="AEAEAE"/>
              <w:left w:val="single" w:sz="6" w:space="0" w:color="E0E0E0"/>
              <w:bottom w:val="single" w:sz="6" w:space="0" w:color="AEAEAE"/>
              <w:right w:val="nil"/>
            </w:tcBorders>
            <w:shd w:val="clear" w:color="auto" w:fill="F9F9FB"/>
          </w:tcPr>
          <w:p w14:paraId="552D99D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.057</w:t>
            </w:r>
          </w:p>
        </w:tc>
      </w:tr>
      <w:tr w:rsidR="00D83CF5" w:rsidRPr="00D83CF5" w14:paraId="5A85838A" w14:textId="77777777" w:rsidTr="008E72A3">
        <w:trPr>
          <w:trHeight w:val="300"/>
        </w:trPr>
        <w:tc>
          <w:tcPr>
            <w:tcW w:w="3390" w:type="dxa"/>
            <w:tcBorders>
              <w:top w:val="single" w:sz="6" w:space="0" w:color="AEAEAE"/>
              <w:left w:val="nil"/>
              <w:bottom w:val="single" w:sz="6" w:space="0" w:color="152935"/>
              <w:right w:val="nil"/>
            </w:tcBorders>
            <w:shd w:val="clear" w:color="auto" w:fill="E0E0E0"/>
          </w:tcPr>
          <w:p w14:paraId="0C5D4048"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regularly use the Target online deals.</w:t>
            </w:r>
          </w:p>
        </w:tc>
        <w:tc>
          <w:tcPr>
            <w:tcW w:w="1575" w:type="dxa"/>
            <w:gridSpan w:val="3"/>
            <w:tcBorders>
              <w:top w:val="single" w:sz="6" w:space="0" w:color="AEAEAE"/>
              <w:left w:val="nil"/>
              <w:bottom w:val="single" w:sz="6" w:space="0" w:color="152935"/>
              <w:right w:val="single" w:sz="6" w:space="0" w:color="E0E0E0"/>
            </w:tcBorders>
            <w:shd w:val="clear" w:color="auto" w:fill="F9F9FB"/>
          </w:tcPr>
          <w:p w14:paraId="7077CC2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242</w:t>
            </w:r>
          </w:p>
        </w:tc>
        <w:tc>
          <w:tcPr>
            <w:tcW w:w="1575" w:type="dxa"/>
            <w:gridSpan w:val="3"/>
            <w:tcBorders>
              <w:top w:val="single" w:sz="6" w:space="0" w:color="AEAEAE"/>
              <w:left w:val="single" w:sz="6" w:space="0" w:color="E0E0E0"/>
              <w:bottom w:val="single" w:sz="6" w:space="0" w:color="152935"/>
              <w:right w:val="single" w:sz="6" w:space="0" w:color="E0E0E0"/>
            </w:tcBorders>
            <w:shd w:val="clear" w:color="auto" w:fill="F9F9FB"/>
          </w:tcPr>
          <w:p w14:paraId="3EE0686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2.93</w:t>
            </w:r>
          </w:p>
        </w:tc>
        <w:tc>
          <w:tcPr>
            <w:tcW w:w="1980" w:type="dxa"/>
            <w:gridSpan w:val="3"/>
            <w:tcBorders>
              <w:top w:val="single" w:sz="6" w:space="0" w:color="AEAEAE"/>
              <w:left w:val="single" w:sz="6" w:space="0" w:color="E0E0E0"/>
              <w:bottom w:val="single" w:sz="6" w:space="0" w:color="152935"/>
              <w:right w:val="single" w:sz="6" w:space="0" w:color="E0E0E0"/>
            </w:tcBorders>
            <w:shd w:val="clear" w:color="auto" w:fill="F9F9FB"/>
          </w:tcPr>
          <w:p w14:paraId="421349D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1.542</w:t>
            </w:r>
          </w:p>
        </w:tc>
        <w:tc>
          <w:tcPr>
            <w:tcW w:w="2145" w:type="dxa"/>
            <w:gridSpan w:val="2"/>
            <w:tcBorders>
              <w:top w:val="single" w:sz="6" w:space="0" w:color="AEAEAE"/>
              <w:left w:val="single" w:sz="6" w:space="0" w:color="E0E0E0"/>
              <w:bottom w:val="single" w:sz="6" w:space="0" w:color="152935"/>
              <w:right w:val="nil"/>
            </w:tcBorders>
            <w:shd w:val="clear" w:color="auto" w:fill="F9F9FB"/>
          </w:tcPr>
          <w:p w14:paraId="7905471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.099</w:t>
            </w:r>
          </w:p>
        </w:tc>
      </w:tr>
      <w:tr w:rsidR="00D83CF5" w:rsidRPr="00D83CF5" w14:paraId="365E2C4A" w14:textId="77777777" w:rsidTr="00D83CF5">
        <w:trPr>
          <w:gridAfter w:val="10"/>
          <w:wAfter w:w="6763" w:type="dxa"/>
          <w:trHeight w:val="506"/>
        </w:trPr>
        <w:tc>
          <w:tcPr>
            <w:tcW w:w="3902" w:type="dxa"/>
            <w:gridSpan w:val="2"/>
            <w:vMerge w:val="restart"/>
            <w:tcBorders>
              <w:top w:val="nil"/>
              <w:left w:val="nil"/>
              <w:bottom w:val="nil"/>
              <w:right w:val="nil"/>
            </w:tcBorders>
            <w:shd w:val="clear" w:color="auto" w:fill="FFFFFF"/>
            <w:vAlign w:val="bottom"/>
          </w:tcPr>
          <w:p w14:paraId="4F142FE8" w14:textId="77777777" w:rsidR="00D83CF5" w:rsidRPr="00D83CF5" w:rsidRDefault="00D83CF5" w:rsidP="00D83CF5">
            <w:pPr>
              <w:spacing w:after="0" w:line="480" w:lineRule="auto"/>
              <w:rPr>
                <w:rFonts w:ascii="Arial" w:eastAsia="Times New Roman" w:hAnsi="Arial" w:cs="Arial"/>
              </w:rPr>
            </w:pPr>
          </w:p>
          <w:p w14:paraId="547EAAE6" w14:textId="77777777" w:rsidR="00D83CF5" w:rsidRPr="00D83CF5" w:rsidRDefault="00D83CF5" w:rsidP="00D83CF5">
            <w:pPr>
              <w:spacing w:after="0" w:line="480" w:lineRule="auto"/>
              <w:rPr>
                <w:rFonts w:ascii="Arial" w:eastAsia="Times New Roman" w:hAnsi="Arial" w:cs="Arial"/>
              </w:rPr>
            </w:pPr>
          </w:p>
          <w:p w14:paraId="1A6F2EAC"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Test Value = 3</w:t>
            </w:r>
          </w:p>
        </w:tc>
      </w:tr>
      <w:tr w:rsidR="00D83CF5" w:rsidRPr="00D83CF5" w14:paraId="2D7C3774" w14:textId="77777777" w:rsidTr="00D83CF5">
        <w:trPr>
          <w:gridAfter w:val="1"/>
          <w:wAfter w:w="54" w:type="dxa"/>
          <w:trHeight w:val="300"/>
        </w:trPr>
        <w:tc>
          <w:tcPr>
            <w:tcW w:w="3902" w:type="dxa"/>
            <w:gridSpan w:val="2"/>
            <w:vMerge/>
            <w:vAlign w:val="center"/>
          </w:tcPr>
          <w:p w14:paraId="55D5E860" w14:textId="77777777" w:rsidR="00D83CF5" w:rsidRPr="00D83CF5" w:rsidRDefault="00D83CF5" w:rsidP="00D83CF5">
            <w:pPr>
              <w:spacing w:after="200" w:line="480" w:lineRule="auto"/>
              <w:rPr>
                <w:rFonts w:ascii="Arial" w:eastAsia="Calibri" w:hAnsi="Arial" w:cs="Arial"/>
              </w:rPr>
            </w:pPr>
          </w:p>
        </w:tc>
        <w:tc>
          <w:tcPr>
            <w:tcW w:w="1342" w:type="dxa"/>
            <w:gridSpan w:val="3"/>
            <w:vMerge w:val="restart"/>
            <w:tcBorders>
              <w:left w:val="nil"/>
              <w:bottom w:val="nil"/>
              <w:right w:val="single" w:sz="6" w:space="0" w:color="E0E0E0"/>
            </w:tcBorders>
            <w:shd w:val="clear" w:color="auto" w:fill="FFFFFF"/>
            <w:vAlign w:val="bottom"/>
          </w:tcPr>
          <w:p w14:paraId="0A408E62"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t</w:t>
            </w:r>
          </w:p>
        </w:tc>
        <w:tc>
          <w:tcPr>
            <w:tcW w:w="5367" w:type="dxa"/>
            <w:gridSpan w:val="6"/>
            <w:tcBorders>
              <w:left w:val="single" w:sz="6" w:space="0" w:color="E0E0E0"/>
              <w:bottom w:val="nil"/>
              <w:right w:val="single" w:sz="6" w:space="0" w:color="E0E0E0"/>
            </w:tcBorders>
            <w:shd w:val="clear" w:color="auto" w:fill="FFFFFF"/>
            <w:vAlign w:val="bottom"/>
          </w:tcPr>
          <w:p w14:paraId="69A30178"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Significance</w:t>
            </w:r>
          </w:p>
        </w:tc>
      </w:tr>
      <w:tr w:rsidR="00D83CF5" w:rsidRPr="00D83CF5" w14:paraId="1795AC80" w14:textId="77777777" w:rsidTr="00D83CF5">
        <w:trPr>
          <w:gridAfter w:val="1"/>
          <w:wAfter w:w="54" w:type="dxa"/>
          <w:trHeight w:val="300"/>
        </w:trPr>
        <w:tc>
          <w:tcPr>
            <w:tcW w:w="3902" w:type="dxa"/>
            <w:gridSpan w:val="2"/>
            <w:vMerge/>
            <w:vAlign w:val="center"/>
          </w:tcPr>
          <w:p w14:paraId="11683556" w14:textId="77777777" w:rsidR="00D83CF5" w:rsidRPr="00D83CF5" w:rsidRDefault="00D83CF5" w:rsidP="00D83CF5">
            <w:pPr>
              <w:spacing w:after="200" w:line="480" w:lineRule="auto"/>
              <w:rPr>
                <w:rFonts w:ascii="Arial" w:eastAsia="Calibri" w:hAnsi="Arial" w:cs="Arial"/>
              </w:rPr>
            </w:pPr>
          </w:p>
        </w:tc>
        <w:tc>
          <w:tcPr>
            <w:tcW w:w="1342" w:type="dxa"/>
            <w:gridSpan w:val="3"/>
            <w:vMerge/>
            <w:vAlign w:val="center"/>
          </w:tcPr>
          <w:p w14:paraId="65D2CFB3" w14:textId="77777777" w:rsidR="00D83CF5" w:rsidRPr="00D83CF5" w:rsidRDefault="00D83CF5" w:rsidP="00D83CF5">
            <w:pPr>
              <w:spacing w:after="200" w:line="480" w:lineRule="auto"/>
              <w:rPr>
                <w:rFonts w:ascii="Arial" w:eastAsia="Calibri" w:hAnsi="Arial" w:cs="Arial"/>
              </w:rPr>
            </w:pPr>
          </w:p>
        </w:tc>
        <w:tc>
          <w:tcPr>
            <w:tcW w:w="3186" w:type="dxa"/>
            <w:gridSpan w:val="4"/>
            <w:tcBorders>
              <w:top w:val="nil"/>
              <w:left w:val="single" w:sz="6" w:space="0" w:color="E0E0E0"/>
              <w:bottom w:val="single" w:sz="6" w:space="0" w:color="152935"/>
              <w:right w:val="single" w:sz="6" w:space="0" w:color="E0E0E0"/>
            </w:tcBorders>
            <w:shd w:val="clear" w:color="auto" w:fill="FFFFFF"/>
            <w:vAlign w:val="bottom"/>
          </w:tcPr>
          <w:p w14:paraId="6376ED5A"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One-Sided p</w:t>
            </w:r>
          </w:p>
        </w:tc>
        <w:tc>
          <w:tcPr>
            <w:tcW w:w="2181" w:type="dxa"/>
            <w:gridSpan w:val="2"/>
            <w:tcBorders>
              <w:top w:val="nil"/>
              <w:left w:val="single" w:sz="6" w:space="0" w:color="E0E0E0"/>
              <w:bottom w:val="single" w:sz="6" w:space="0" w:color="152935"/>
              <w:right w:val="single" w:sz="6" w:space="0" w:color="E0E0E0"/>
            </w:tcBorders>
            <w:shd w:val="clear" w:color="auto" w:fill="FFFFFF"/>
            <w:vAlign w:val="bottom"/>
          </w:tcPr>
          <w:p w14:paraId="647C820A"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Two-Sided p</w:t>
            </w:r>
          </w:p>
        </w:tc>
      </w:tr>
      <w:tr w:rsidR="00D83CF5" w:rsidRPr="00D83CF5" w14:paraId="75CBA2C6" w14:textId="77777777" w:rsidTr="008E72A3">
        <w:trPr>
          <w:gridAfter w:val="1"/>
          <w:wAfter w:w="54" w:type="dxa"/>
          <w:trHeight w:val="330"/>
        </w:trPr>
        <w:tc>
          <w:tcPr>
            <w:tcW w:w="3902" w:type="dxa"/>
            <w:gridSpan w:val="2"/>
            <w:tcBorders>
              <w:top w:val="single" w:sz="6" w:space="0" w:color="152935"/>
              <w:left w:val="nil"/>
              <w:bottom w:val="single" w:sz="6" w:space="0" w:color="AEAEAE"/>
              <w:right w:val="nil"/>
            </w:tcBorders>
            <w:shd w:val="clear" w:color="auto" w:fill="E0E0E0"/>
          </w:tcPr>
          <w:p w14:paraId="64076F6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can find products easier in Target than in most stores.</w:t>
            </w:r>
          </w:p>
        </w:tc>
        <w:tc>
          <w:tcPr>
            <w:tcW w:w="1342" w:type="dxa"/>
            <w:gridSpan w:val="3"/>
            <w:tcBorders>
              <w:top w:val="single" w:sz="6" w:space="0" w:color="152935"/>
              <w:left w:val="nil"/>
              <w:bottom w:val="single" w:sz="6" w:space="0" w:color="AEAEAE"/>
              <w:right w:val="single" w:sz="6" w:space="0" w:color="E0E0E0"/>
            </w:tcBorders>
            <w:shd w:val="clear" w:color="auto" w:fill="F9F9FB"/>
          </w:tcPr>
          <w:p w14:paraId="0C4AD35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6.932</w:t>
            </w:r>
          </w:p>
        </w:tc>
        <w:tc>
          <w:tcPr>
            <w:tcW w:w="3186" w:type="dxa"/>
            <w:gridSpan w:val="4"/>
            <w:tcBorders>
              <w:top w:val="single" w:sz="6" w:space="0" w:color="152935"/>
              <w:left w:val="single" w:sz="6" w:space="0" w:color="E0E0E0"/>
              <w:bottom w:val="single" w:sz="6" w:space="0" w:color="AEAEAE"/>
              <w:right w:val="single" w:sz="6" w:space="0" w:color="E0E0E0"/>
            </w:tcBorders>
            <w:shd w:val="clear" w:color="auto" w:fill="F9F9FB"/>
          </w:tcPr>
          <w:p w14:paraId="2D9B48B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c>
          <w:tcPr>
            <w:tcW w:w="2181" w:type="dxa"/>
            <w:gridSpan w:val="2"/>
            <w:tcBorders>
              <w:top w:val="single" w:sz="6" w:space="0" w:color="152935"/>
              <w:left w:val="single" w:sz="6" w:space="0" w:color="E0E0E0"/>
              <w:bottom w:val="single" w:sz="6" w:space="0" w:color="AEAEAE"/>
              <w:right w:val="single" w:sz="6" w:space="0" w:color="E0E0E0"/>
            </w:tcBorders>
            <w:shd w:val="clear" w:color="auto" w:fill="F9F9FB"/>
          </w:tcPr>
          <w:p w14:paraId="394060B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r>
      <w:tr w:rsidR="00D83CF5" w:rsidRPr="00D83CF5" w14:paraId="3B20D276" w14:textId="77777777" w:rsidTr="008E72A3">
        <w:trPr>
          <w:gridAfter w:val="1"/>
          <w:wAfter w:w="54" w:type="dxa"/>
          <w:trHeight w:val="300"/>
        </w:trPr>
        <w:tc>
          <w:tcPr>
            <w:tcW w:w="3902" w:type="dxa"/>
            <w:gridSpan w:val="2"/>
            <w:tcBorders>
              <w:top w:val="single" w:sz="6" w:space="0" w:color="AEAEAE"/>
              <w:left w:val="nil"/>
              <w:bottom w:val="single" w:sz="6" w:space="0" w:color="AEAEAE"/>
              <w:right w:val="nil"/>
            </w:tcBorders>
            <w:shd w:val="clear" w:color="auto" w:fill="E0E0E0"/>
          </w:tcPr>
          <w:p w14:paraId="203072A7"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am satisfied with Target’s order pickup process.</w:t>
            </w:r>
          </w:p>
        </w:tc>
        <w:tc>
          <w:tcPr>
            <w:tcW w:w="1342" w:type="dxa"/>
            <w:gridSpan w:val="3"/>
            <w:tcBorders>
              <w:top w:val="single" w:sz="6" w:space="0" w:color="AEAEAE"/>
              <w:left w:val="nil"/>
              <w:bottom w:val="single" w:sz="6" w:space="0" w:color="AEAEAE"/>
              <w:right w:val="single" w:sz="6" w:space="0" w:color="E0E0E0"/>
            </w:tcBorders>
            <w:shd w:val="clear" w:color="auto" w:fill="F9F9FB"/>
          </w:tcPr>
          <w:p w14:paraId="7DAB39B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11.641</w:t>
            </w:r>
          </w:p>
        </w:tc>
        <w:tc>
          <w:tcPr>
            <w:tcW w:w="3186" w:type="dxa"/>
            <w:gridSpan w:val="4"/>
            <w:tcBorders>
              <w:top w:val="single" w:sz="6" w:space="0" w:color="AEAEAE"/>
              <w:left w:val="single" w:sz="6" w:space="0" w:color="E0E0E0"/>
              <w:bottom w:val="single" w:sz="6" w:space="0" w:color="AEAEAE"/>
              <w:right w:val="single" w:sz="6" w:space="0" w:color="E0E0E0"/>
            </w:tcBorders>
            <w:shd w:val="clear" w:color="auto" w:fill="F9F9FB"/>
          </w:tcPr>
          <w:p w14:paraId="2CD24BD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c>
          <w:tcPr>
            <w:tcW w:w="2181" w:type="dxa"/>
            <w:gridSpan w:val="2"/>
            <w:tcBorders>
              <w:top w:val="single" w:sz="6" w:space="0" w:color="AEAEAE"/>
              <w:left w:val="single" w:sz="6" w:space="0" w:color="E0E0E0"/>
              <w:bottom w:val="single" w:sz="6" w:space="0" w:color="AEAEAE"/>
              <w:right w:val="single" w:sz="6" w:space="0" w:color="E0E0E0"/>
            </w:tcBorders>
            <w:shd w:val="clear" w:color="auto" w:fill="F9F9FB"/>
          </w:tcPr>
          <w:p w14:paraId="1AB55F9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r>
      <w:tr w:rsidR="00D83CF5" w:rsidRPr="00D83CF5" w14:paraId="47B4BDC7" w14:textId="77777777" w:rsidTr="008E72A3">
        <w:trPr>
          <w:gridAfter w:val="1"/>
          <w:wAfter w:w="54" w:type="dxa"/>
          <w:trHeight w:val="300"/>
        </w:trPr>
        <w:tc>
          <w:tcPr>
            <w:tcW w:w="3902" w:type="dxa"/>
            <w:gridSpan w:val="2"/>
            <w:tcBorders>
              <w:top w:val="single" w:sz="6" w:space="0" w:color="AEAEAE"/>
              <w:left w:val="nil"/>
              <w:bottom w:val="single" w:sz="6" w:space="0" w:color="AEAEAE"/>
              <w:right w:val="nil"/>
            </w:tcBorders>
            <w:shd w:val="clear" w:color="auto" w:fill="E0E0E0"/>
          </w:tcPr>
          <w:p w14:paraId="7536D1F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Target meets all of my shopping needs.</w:t>
            </w:r>
          </w:p>
        </w:tc>
        <w:tc>
          <w:tcPr>
            <w:tcW w:w="1342" w:type="dxa"/>
            <w:gridSpan w:val="3"/>
            <w:tcBorders>
              <w:top w:val="single" w:sz="6" w:space="0" w:color="AEAEAE"/>
              <w:left w:val="nil"/>
              <w:bottom w:val="single" w:sz="6" w:space="0" w:color="AEAEAE"/>
              <w:right w:val="single" w:sz="6" w:space="0" w:color="E0E0E0"/>
            </w:tcBorders>
            <w:shd w:val="clear" w:color="auto" w:fill="F9F9FB"/>
          </w:tcPr>
          <w:p w14:paraId="53217CB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2.278</w:t>
            </w:r>
          </w:p>
        </w:tc>
        <w:tc>
          <w:tcPr>
            <w:tcW w:w="3186" w:type="dxa"/>
            <w:gridSpan w:val="4"/>
            <w:tcBorders>
              <w:top w:val="single" w:sz="6" w:space="0" w:color="AEAEAE"/>
              <w:left w:val="single" w:sz="6" w:space="0" w:color="E0E0E0"/>
              <w:bottom w:val="single" w:sz="6" w:space="0" w:color="AEAEAE"/>
              <w:right w:val="single" w:sz="6" w:space="0" w:color="E0E0E0"/>
            </w:tcBorders>
            <w:shd w:val="clear" w:color="auto" w:fill="F9F9FB"/>
          </w:tcPr>
          <w:p w14:paraId="46BA7B1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.012</w:t>
            </w:r>
          </w:p>
        </w:tc>
        <w:tc>
          <w:tcPr>
            <w:tcW w:w="2181" w:type="dxa"/>
            <w:gridSpan w:val="2"/>
            <w:tcBorders>
              <w:top w:val="single" w:sz="6" w:space="0" w:color="AEAEAE"/>
              <w:left w:val="single" w:sz="6" w:space="0" w:color="E0E0E0"/>
              <w:bottom w:val="single" w:sz="6" w:space="0" w:color="AEAEAE"/>
              <w:right w:val="single" w:sz="6" w:space="0" w:color="E0E0E0"/>
            </w:tcBorders>
            <w:shd w:val="clear" w:color="auto" w:fill="F9F9FB"/>
          </w:tcPr>
          <w:p w14:paraId="7B109F1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.024</w:t>
            </w:r>
          </w:p>
        </w:tc>
      </w:tr>
      <w:tr w:rsidR="00D83CF5" w:rsidRPr="00D83CF5" w14:paraId="799089AB" w14:textId="77777777" w:rsidTr="008E72A3">
        <w:trPr>
          <w:gridAfter w:val="1"/>
          <w:wAfter w:w="54" w:type="dxa"/>
          <w:trHeight w:val="300"/>
        </w:trPr>
        <w:tc>
          <w:tcPr>
            <w:tcW w:w="3902" w:type="dxa"/>
            <w:gridSpan w:val="2"/>
            <w:tcBorders>
              <w:top w:val="single" w:sz="6" w:space="0" w:color="AEAEAE"/>
              <w:left w:val="nil"/>
              <w:bottom w:val="single" w:sz="6" w:space="0" w:color="AEAEAE"/>
              <w:right w:val="nil"/>
            </w:tcBorders>
            <w:shd w:val="clear" w:color="auto" w:fill="E0E0E0"/>
          </w:tcPr>
          <w:p w14:paraId="7BE1559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Target stores are clean and organized.</w:t>
            </w:r>
          </w:p>
        </w:tc>
        <w:tc>
          <w:tcPr>
            <w:tcW w:w="1342" w:type="dxa"/>
            <w:gridSpan w:val="3"/>
            <w:tcBorders>
              <w:top w:val="single" w:sz="6" w:space="0" w:color="AEAEAE"/>
              <w:left w:val="nil"/>
              <w:bottom w:val="single" w:sz="6" w:space="0" w:color="AEAEAE"/>
              <w:right w:val="single" w:sz="6" w:space="0" w:color="E0E0E0"/>
            </w:tcBorders>
            <w:shd w:val="clear" w:color="auto" w:fill="F9F9FB"/>
          </w:tcPr>
          <w:p w14:paraId="0E9D0A4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23.908</w:t>
            </w:r>
          </w:p>
        </w:tc>
        <w:tc>
          <w:tcPr>
            <w:tcW w:w="3186" w:type="dxa"/>
            <w:gridSpan w:val="4"/>
            <w:tcBorders>
              <w:top w:val="single" w:sz="6" w:space="0" w:color="AEAEAE"/>
              <w:left w:val="single" w:sz="6" w:space="0" w:color="E0E0E0"/>
              <w:bottom w:val="single" w:sz="6" w:space="0" w:color="AEAEAE"/>
              <w:right w:val="single" w:sz="6" w:space="0" w:color="E0E0E0"/>
            </w:tcBorders>
            <w:shd w:val="clear" w:color="auto" w:fill="F9F9FB"/>
          </w:tcPr>
          <w:p w14:paraId="399EF9E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c>
          <w:tcPr>
            <w:tcW w:w="2181" w:type="dxa"/>
            <w:gridSpan w:val="2"/>
            <w:tcBorders>
              <w:top w:val="single" w:sz="6" w:space="0" w:color="AEAEAE"/>
              <w:left w:val="single" w:sz="6" w:space="0" w:color="E0E0E0"/>
              <w:bottom w:val="single" w:sz="6" w:space="0" w:color="AEAEAE"/>
              <w:right w:val="single" w:sz="6" w:space="0" w:color="E0E0E0"/>
            </w:tcBorders>
            <w:shd w:val="clear" w:color="auto" w:fill="F9F9FB"/>
          </w:tcPr>
          <w:p w14:paraId="22E6567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r>
      <w:tr w:rsidR="00D83CF5" w:rsidRPr="00D83CF5" w14:paraId="60CDE121" w14:textId="77777777" w:rsidTr="008E72A3">
        <w:trPr>
          <w:gridAfter w:val="1"/>
          <w:wAfter w:w="54" w:type="dxa"/>
          <w:trHeight w:val="300"/>
        </w:trPr>
        <w:tc>
          <w:tcPr>
            <w:tcW w:w="3902" w:type="dxa"/>
            <w:gridSpan w:val="2"/>
            <w:tcBorders>
              <w:top w:val="single" w:sz="6" w:space="0" w:color="AEAEAE"/>
              <w:left w:val="nil"/>
              <w:bottom w:val="single" w:sz="6" w:space="0" w:color="152935"/>
              <w:right w:val="nil"/>
            </w:tcBorders>
            <w:shd w:val="clear" w:color="auto" w:fill="E0E0E0"/>
          </w:tcPr>
          <w:p w14:paraId="38FE4EEC"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regularly use the Target online deals.</w:t>
            </w:r>
          </w:p>
        </w:tc>
        <w:tc>
          <w:tcPr>
            <w:tcW w:w="1342" w:type="dxa"/>
            <w:gridSpan w:val="3"/>
            <w:tcBorders>
              <w:top w:val="single" w:sz="6" w:space="0" w:color="AEAEAE"/>
              <w:left w:val="nil"/>
              <w:bottom w:val="single" w:sz="6" w:space="0" w:color="152935"/>
              <w:right w:val="single" w:sz="6" w:space="0" w:color="E0E0E0"/>
            </w:tcBorders>
            <w:shd w:val="clear" w:color="auto" w:fill="F9F9FB"/>
          </w:tcPr>
          <w:p w14:paraId="0F26797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-.667</w:t>
            </w:r>
          </w:p>
        </w:tc>
        <w:tc>
          <w:tcPr>
            <w:tcW w:w="3186" w:type="dxa"/>
            <w:gridSpan w:val="4"/>
            <w:tcBorders>
              <w:top w:val="single" w:sz="6" w:space="0" w:color="AEAEAE"/>
              <w:left w:val="single" w:sz="6" w:space="0" w:color="E0E0E0"/>
              <w:bottom w:val="single" w:sz="6" w:space="0" w:color="152935"/>
              <w:right w:val="single" w:sz="6" w:space="0" w:color="E0E0E0"/>
            </w:tcBorders>
            <w:shd w:val="clear" w:color="auto" w:fill="F9F9FB"/>
          </w:tcPr>
          <w:p w14:paraId="520FB4B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.253</w:t>
            </w:r>
          </w:p>
        </w:tc>
        <w:tc>
          <w:tcPr>
            <w:tcW w:w="2181" w:type="dxa"/>
            <w:gridSpan w:val="2"/>
            <w:tcBorders>
              <w:top w:val="single" w:sz="6" w:space="0" w:color="AEAEAE"/>
              <w:left w:val="single" w:sz="6" w:space="0" w:color="E0E0E0"/>
              <w:bottom w:val="single" w:sz="6" w:space="0" w:color="152935"/>
              <w:right w:val="single" w:sz="6" w:space="0" w:color="E0E0E0"/>
            </w:tcBorders>
            <w:shd w:val="clear" w:color="auto" w:fill="F9F9FB"/>
          </w:tcPr>
          <w:p w14:paraId="3F95619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.505</w:t>
            </w:r>
          </w:p>
        </w:tc>
      </w:tr>
      <w:tr w:rsidR="00D83CF5" w:rsidRPr="00D83CF5" w14:paraId="75E0EF2A" w14:textId="77777777" w:rsidTr="00D83CF5">
        <w:trPr>
          <w:gridAfter w:val="9"/>
          <w:wAfter w:w="6058" w:type="dxa"/>
          <w:trHeight w:val="506"/>
        </w:trPr>
        <w:tc>
          <w:tcPr>
            <w:tcW w:w="4607" w:type="dxa"/>
            <w:gridSpan w:val="3"/>
            <w:vMerge w:val="restart"/>
            <w:tcBorders>
              <w:top w:val="single" w:sz="6" w:space="0" w:color="152935"/>
              <w:left w:val="nil"/>
              <w:bottom w:val="nil"/>
              <w:right w:val="nil"/>
            </w:tcBorders>
            <w:shd w:val="clear" w:color="auto" w:fill="FFFFFF"/>
            <w:vAlign w:val="bottom"/>
          </w:tcPr>
          <w:p w14:paraId="554291D1"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Test Value = 4</w:t>
            </w:r>
          </w:p>
        </w:tc>
      </w:tr>
      <w:tr w:rsidR="00D83CF5" w:rsidRPr="00D83CF5" w14:paraId="5ABE17EF" w14:textId="77777777" w:rsidTr="00D83CF5">
        <w:trPr>
          <w:gridAfter w:val="1"/>
          <w:wAfter w:w="54" w:type="dxa"/>
          <w:trHeight w:val="300"/>
        </w:trPr>
        <w:tc>
          <w:tcPr>
            <w:tcW w:w="4607" w:type="dxa"/>
            <w:gridSpan w:val="3"/>
            <w:vMerge/>
            <w:vAlign w:val="center"/>
          </w:tcPr>
          <w:p w14:paraId="51442235" w14:textId="77777777" w:rsidR="00D83CF5" w:rsidRPr="00D83CF5" w:rsidRDefault="00D83CF5" w:rsidP="00D83CF5">
            <w:pPr>
              <w:spacing w:after="200" w:line="480" w:lineRule="auto"/>
              <w:rPr>
                <w:rFonts w:ascii="Arial" w:eastAsia="Calibri" w:hAnsi="Arial" w:cs="Arial"/>
              </w:rPr>
            </w:pPr>
          </w:p>
        </w:tc>
        <w:tc>
          <w:tcPr>
            <w:tcW w:w="1236" w:type="dxa"/>
            <w:gridSpan w:val="3"/>
            <w:vMerge w:val="restart"/>
            <w:tcBorders>
              <w:left w:val="nil"/>
              <w:bottom w:val="nil"/>
              <w:right w:val="single" w:sz="6" w:space="0" w:color="E0E0E0"/>
            </w:tcBorders>
            <w:shd w:val="clear" w:color="auto" w:fill="FFFFFF"/>
            <w:vAlign w:val="bottom"/>
          </w:tcPr>
          <w:p w14:paraId="3DE12026"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t</w:t>
            </w:r>
          </w:p>
        </w:tc>
        <w:tc>
          <w:tcPr>
            <w:tcW w:w="4768" w:type="dxa"/>
            <w:gridSpan w:val="5"/>
            <w:tcBorders>
              <w:left w:val="single" w:sz="6" w:space="0" w:color="E0E0E0"/>
              <w:bottom w:val="nil"/>
              <w:right w:val="single" w:sz="6" w:space="0" w:color="E0E0E0"/>
            </w:tcBorders>
            <w:shd w:val="clear" w:color="auto" w:fill="FFFFFF"/>
            <w:vAlign w:val="bottom"/>
          </w:tcPr>
          <w:p w14:paraId="009B23EE"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Significance</w:t>
            </w:r>
          </w:p>
        </w:tc>
      </w:tr>
      <w:tr w:rsidR="00D83CF5" w:rsidRPr="00D83CF5" w14:paraId="6A6EDA57" w14:textId="77777777" w:rsidTr="00D83CF5">
        <w:trPr>
          <w:gridAfter w:val="1"/>
          <w:wAfter w:w="54" w:type="dxa"/>
          <w:trHeight w:val="300"/>
        </w:trPr>
        <w:tc>
          <w:tcPr>
            <w:tcW w:w="4607" w:type="dxa"/>
            <w:gridSpan w:val="3"/>
            <w:vMerge/>
            <w:vAlign w:val="center"/>
          </w:tcPr>
          <w:p w14:paraId="49A907B0" w14:textId="77777777" w:rsidR="00D83CF5" w:rsidRPr="00D83CF5" w:rsidRDefault="00D83CF5" w:rsidP="00D83CF5">
            <w:pPr>
              <w:spacing w:after="200" w:line="480" w:lineRule="auto"/>
              <w:rPr>
                <w:rFonts w:ascii="Arial" w:eastAsia="Calibri" w:hAnsi="Arial" w:cs="Arial"/>
              </w:rPr>
            </w:pPr>
          </w:p>
        </w:tc>
        <w:tc>
          <w:tcPr>
            <w:tcW w:w="1236" w:type="dxa"/>
            <w:gridSpan w:val="3"/>
            <w:vMerge/>
            <w:vAlign w:val="center"/>
          </w:tcPr>
          <w:p w14:paraId="7498C466" w14:textId="77777777" w:rsidR="00D83CF5" w:rsidRPr="00D83CF5" w:rsidRDefault="00D83CF5" w:rsidP="00D83CF5">
            <w:pPr>
              <w:spacing w:after="200" w:line="480" w:lineRule="auto"/>
              <w:rPr>
                <w:rFonts w:ascii="Arial" w:eastAsia="Calibri" w:hAnsi="Arial" w:cs="Arial"/>
              </w:rPr>
            </w:pPr>
          </w:p>
        </w:tc>
        <w:tc>
          <w:tcPr>
            <w:tcW w:w="1642" w:type="dxa"/>
            <w:gridSpan w:val="2"/>
            <w:tcBorders>
              <w:top w:val="nil"/>
              <w:left w:val="single" w:sz="6" w:space="0" w:color="E0E0E0"/>
              <w:bottom w:val="single" w:sz="6" w:space="0" w:color="152935"/>
              <w:right w:val="single" w:sz="6" w:space="0" w:color="E0E0E0"/>
            </w:tcBorders>
            <w:shd w:val="clear" w:color="auto" w:fill="FFFFFF"/>
            <w:vAlign w:val="bottom"/>
          </w:tcPr>
          <w:p w14:paraId="23B3789D"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One-Sided p</w:t>
            </w:r>
          </w:p>
        </w:tc>
        <w:tc>
          <w:tcPr>
            <w:tcW w:w="3126" w:type="dxa"/>
            <w:gridSpan w:val="3"/>
            <w:tcBorders>
              <w:top w:val="nil"/>
              <w:left w:val="single" w:sz="6" w:space="0" w:color="E0E0E0"/>
              <w:bottom w:val="single" w:sz="6" w:space="0" w:color="152935"/>
              <w:right w:val="single" w:sz="6" w:space="0" w:color="E0E0E0"/>
            </w:tcBorders>
            <w:shd w:val="clear" w:color="auto" w:fill="FFFFFF"/>
            <w:vAlign w:val="bottom"/>
          </w:tcPr>
          <w:p w14:paraId="3726E6BE"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Two-Sided p</w:t>
            </w:r>
          </w:p>
        </w:tc>
      </w:tr>
      <w:tr w:rsidR="00D83CF5" w:rsidRPr="00D83CF5" w14:paraId="2B99B0BE" w14:textId="77777777" w:rsidTr="008E72A3">
        <w:trPr>
          <w:gridAfter w:val="1"/>
          <w:wAfter w:w="54" w:type="dxa"/>
          <w:trHeight w:val="300"/>
        </w:trPr>
        <w:tc>
          <w:tcPr>
            <w:tcW w:w="4607" w:type="dxa"/>
            <w:gridSpan w:val="3"/>
            <w:tcBorders>
              <w:top w:val="single" w:sz="6" w:space="0" w:color="152935"/>
              <w:left w:val="nil"/>
              <w:bottom w:val="single" w:sz="6" w:space="0" w:color="AEAEAE"/>
              <w:right w:val="nil"/>
            </w:tcBorders>
            <w:shd w:val="clear" w:color="auto" w:fill="E0E0E0"/>
          </w:tcPr>
          <w:p w14:paraId="39BB3B36"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can find products easier in Target than in most stores.</w:t>
            </w:r>
          </w:p>
        </w:tc>
        <w:tc>
          <w:tcPr>
            <w:tcW w:w="1236" w:type="dxa"/>
            <w:gridSpan w:val="3"/>
            <w:tcBorders>
              <w:top w:val="single" w:sz="6" w:space="0" w:color="152935"/>
              <w:left w:val="nil"/>
              <w:bottom w:val="single" w:sz="6" w:space="0" w:color="AEAEAE"/>
              <w:right w:val="single" w:sz="6" w:space="0" w:color="E0E0E0"/>
            </w:tcBorders>
            <w:shd w:val="clear" w:color="auto" w:fill="F9F9FB"/>
          </w:tcPr>
          <w:p w14:paraId="5EDB46E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-6.818</w:t>
            </w:r>
          </w:p>
        </w:tc>
        <w:tc>
          <w:tcPr>
            <w:tcW w:w="1642" w:type="dxa"/>
            <w:gridSpan w:val="2"/>
            <w:tcBorders>
              <w:top w:val="single" w:sz="6" w:space="0" w:color="152935"/>
              <w:left w:val="single" w:sz="6" w:space="0" w:color="E0E0E0"/>
              <w:bottom w:val="single" w:sz="6" w:space="0" w:color="AEAEAE"/>
              <w:right w:val="single" w:sz="6" w:space="0" w:color="E0E0E0"/>
            </w:tcBorders>
            <w:shd w:val="clear" w:color="auto" w:fill="F9F9FB"/>
          </w:tcPr>
          <w:p w14:paraId="1D3C064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c>
          <w:tcPr>
            <w:tcW w:w="3126" w:type="dxa"/>
            <w:gridSpan w:val="3"/>
            <w:tcBorders>
              <w:top w:val="single" w:sz="6" w:space="0" w:color="152935"/>
              <w:left w:val="single" w:sz="6" w:space="0" w:color="E0E0E0"/>
              <w:bottom w:val="single" w:sz="6" w:space="0" w:color="AEAEAE"/>
              <w:right w:val="single" w:sz="6" w:space="0" w:color="E0E0E0"/>
            </w:tcBorders>
            <w:shd w:val="clear" w:color="auto" w:fill="F9F9FB"/>
          </w:tcPr>
          <w:p w14:paraId="22C99D0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r>
      <w:tr w:rsidR="00D83CF5" w:rsidRPr="00D83CF5" w14:paraId="6F540CF2" w14:textId="77777777" w:rsidTr="008E72A3">
        <w:trPr>
          <w:gridAfter w:val="1"/>
          <w:wAfter w:w="54" w:type="dxa"/>
          <w:trHeight w:val="300"/>
        </w:trPr>
        <w:tc>
          <w:tcPr>
            <w:tcW w:w="4607" w:type="dxa"/>
            <w:gridSpan w:val="3"/>
            <w:tcBorders>
              <w:top w:val="single" w:sz="6" w:space="0" w:color="AEAEAE"/>
              <w:left w:val="nil"/>
              <w:bottom w:val="single" w:sz="6" w:space="0" w:color="AEAEAE"/>
              <w:right w:val="nil"/>
            </w:tcBorders>
            <w:shd w:val="clear" w:color="auto" w:fill="E0E0E0"/>
          </w:tcPr>
          <w:p w14:paraId="421E406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am satisfied with Target’s order pickup process.</w:t>
            </w:r>
          </w:p>
        </w:tc>
        <w:tc>
          <w:tcPr>
            <w:tcW w:w="1236" w:type="dxa"/>
            <w:gridSpan w:val="3"/>
            <w:tcBorders>
              <w:top w:val="single" w:sz="6" w:space="0" w:color="AEAEAE"/>
              <w:left w:val="nil"/>
              <w:bottom w:val="single" w:sz="6" w:space="0" w:color="AEAEAE"/>
              <w:right w:val="single" w:sz="6" w:space="0" w:color="E0E0E0"/>
            </w:tcBorders>
            <w:shd w:val="clear" w:color="auto" w:fill="F9F9FB"/>
          </w:tcPr>
          <w:p w14:paraId="1D990E3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-4.010</w:t>
            </w:r>
          </w:p>
        </w:tc>
        <w:tc>
          <w:tcPr>
            <w:tcW w:w="1642" w:type="dxa"/>
            <w:gridSpan w:val="2"/>
            <w:tcBorders>
              <w:top w:val="single" w:sz="6" w:space="0" w:color="AEAEAE"/>
              <w:left w:val="single" w:sz="6" w:space="0" w:color="E0E0E0"/>
              <w:bottom w:val="single" w:sz="6" w:space="0" w:color="AEAEAE"/>
              <w:right w:val="single" w:sz="6" w:space="0" w:color="E0E0E0"/>
            </w:tcBorders>
            <w:shd w:val="clear" w:color="auto" w:fill="F9F9FB"/>
          </w:tcPr>
          <w:p w14:paraId="13C38F0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c>
          <w:tcPr>
            <w:tcW w:w="3126" w:type="dxa"/>
            <w:gridSpan w:val="3"/>
            <w:tcBorders>
              <w:top w:val="single" w:sz="6" w:space="0" w:color="AEAEAE"/>
              <w:left w:val="single" w:sz="6" w:space="0" w:color="E0E0E0"/>
              <w:bottom w:val="single" w:sz="6" w:space="0" w:color="AEAEAE"/>
              <w:right w:val="single" w:sz="6" w:space="0" w:color="E0E0E0"/>
            </w:tcBorders>
            <w:shd w:val="clear" w:color="auto" w:fill="F9F9FB"/>
          </w:tcPr>
          <w:p w14:paraId="5051DB3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r>
      <w:tr w:rsidR="00D83CF5" w:rsidRPr="00D83CF5" w14:paraId="0CCE271B" w14:textId="77777777" w:rsidTr="008E72A3">
        <w:trPr>
          <w:gridAfter w:val="1"/>
          <w:wAfter w:w="54" w:type="dxa"/>
          <w:trHeight w:val="300"/>
        </w:trPr>
        <w:tc>
          <w:tcPr>
            <w:tcW w:w="4607" w:type="dxa"/>
            <w:gridSpan w:val="3"/>
            <w:tcBorders>
              <w:top w:val="single" w:sz="6" w:space="0" w:color="AEAEAE"/>
              <w:left w:val="nil"/>
              <w:bottom w:val="single" w:sz="6" w:space="0" w:color="AEAEAE"/>
              <w:right w:val="nil"/>
            </w:tcBorders>
            <w:shd w:val="clear" w:color="auto" w:fill="E0E0E0"/>
          </w:tcPr>
          <w:p w14:paraId="068187B2"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Target meets all of my shopping needs.</w:t>
            </w:r>
          </w:p>
        </w:tc>
        <w:tc>
          <w:tcPr>
            <w:tcW w:w="1236" w:type="dxa"/>
            <w:gridSpan w:val="3"/>
            <w:tcBorders>
              <w:top w:val="single" w:sz="6" w:space="0" w:color="AEAEAE"/>
              <w:left w:val="nil"/>
              <w:bottom w:val="single" w:sz="6" w:space="0" w:color="AEAEAE"/>
              <w:right w:val="single" w:sz="6" w:space="0" w:color="E0E0E0"/>
            </w:tcBorders>
            <w:shd w:val="clear" w:color="auto" w:fill="F9F9FB"/>
          </w:tcPr>
          <w:p w14:paraId="323F5AC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-9.972</w:t>
            </w:r>
          </w:p>
        </w:tc>
        <w:tc>
          <w:tcPr>
            <w:tcW w:w="1642" w:type="dxa"/>
            <w:gridSpan w:val="2"/>
            <w:tcBorders>
              <w:top w:val="single" w:sz="6" w:space="0" w:color="AEAEAE"/>
              <w:left w:val="single" w:sz="6" w:space="0" w:color="E0E0E0"/>
              <w:bottom w:val="single" w:sz="6" w:space="0" w:color="AEAEAE"/>
              <w:right w:val="single" w:sz="6" w:space="0" w:color="E0E0E0"/>
            </w:tcBorders>
            <w:shd w:val="clear" w:color="auto" w:fill="F9F9FB"/>
          </w:tcPr>
          <w:p w14:paraId="438B71F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c>
          <w:tcPr>
            <w:tcW w:w="3126" w:type="dxa"/>
            <w:gridSpan w:val="3"/>
            <w:tcBorders>
              <w:top w:val="single" w:sz="6" w:space="0" w:color="AEAEAE"/>
              <w:left w:val="single" w:sz="6" w:space="0" w:color="E0E0E0"/>
              <w:bottom w:val="single" w:sz="6" w:space="0" w:color="AEAEAE"/>
              <w:right w:val="single" w:sz="6" w:space="0" w:color="E0E0E0"/>
            </w:tcBorders>
            <w:shd w:val="clear" w:color="auto" w:fill="F9F9FB"/>
          </w:tcPr>
          <w:p w14:paraId="579F13F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r>
      <w:tr w:rsidR="00D83CF5" w:rsidRPr="00D83CF5" w14:paraId="66BBD623" w14:textId="77777777" w:rsidTr="008E72A3">
        <w:trPr>
          <w:gridAfter w:val="1"/>
          <w:wAfter w:w="54" w:type="dxa"/>
          <w:trHeight w:val="300"/>
        </w:trPr>
        <w:tc>
          <w:tcPr>
            <w:tcW w:w="4607" w:type="dxa"/>
            <w:gridSpan w:val="3"/>
            <w:tcBorders>
              <w:top w:val="single" w:sz="6" w:space="0" w:color="AEAEAE"/>
              <w:left w:val="nil"/>
              <w:bottom w:val="single" w:sz="6" w:space="0" w:color="AEAEAE"/>
              <w:right w:val="nil"/>
            </w:tcBorders>
            <w:shd w:val="clear" w:color="auto" w:fill="E0E0E0"/>
          </w:tcPr>
          <w:p w14:paraId="5BBEDCA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Target stores are clean and organized.</w:t>
            </w:r>
          </w:p>
        </w:tc>
        <w:tc>
          <w:tcPr>
            <w:tcW w:w="1236" w:type="dxa"/>
            <w:gridSpan w:val="3"/>
            <w:tcBorders>
              <w:top w:val="single" w:sz="6" w:space="0" w:color="AEAEAE"/>
              <w:left w:val="nil"/>
              <w:bottom w:val="single" w:sz="6" w:space="0" w:color="AEAEAE"/>
              <w:right w:val="single" w:sz="6" w:space="0" w:color="E0E0E0"/>
            </w:tcBorders>
            <w:shd w:val="clear" w:color="auto" w:fill="F9F9FB"/>
          </w:tcPr>
          <w:p w14:paraId="44239BB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6.269</w:t>
            </w:r>
          </w:p>
        </w:tc>
        <w:tc>
          <w:tcPr>
            <w:tcW w:w="1642" w:type="dxa"/>
            <w:gridSpan w:val="2"/>
            <w:tcBorders>
              <w:top w:val="single" w:sz="6" w:space="0" w:color="AEAEAE"/>
              <w:left w:val="single" w:sz="6" w:space="0" w:color="E0E0E0"/>
              <w:bottom w:val="single" w:sz="6" w:space="0" w:color="AEAEAE"/>
              <w:right w:val="single" w:sz="6" w:space="0" w:color="E0E0E0"/>
            </w:tcBorders>
            <w:shd w:val="clear" w:color="auto" w:fill="F9F9FB"/>
          </w:tcPr>
          <w:p w14:paraId="251A1D1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c>
          <w:tcPr>
            <w:tcW w:w="3126" w:type="dxa"/>
            <w:gridSpan w:val="3"/>
            <w:tcBorders>
              <w:top w:val="single" w:sz="6" w:space="0" w:color="AEAEAE"/>
              <w:left w:val="single" w:sz="6" w:space="0" w:color="E0E0E0"/>
              <w:bottom w:val="single" w:sz="6" w:space="0" w:color="AEAEAE"/>
              <w:right w:val="single" w:sz="6" w:space="0" w:color="E0E0E0"/>
            </w:tcBorders>
            <w:shd w:val="clear" w:color="auto" w:fill="F9F9FB"/>
          </w:tcPr>
          <w:p w14:paraId="75DAD21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r>
      <w:tr w:rsidR="00D83CF5" w:rsidRPr="00D83CF5" w14:paraId="66B28B2A" w14:textId="77777777" w:rsidTr="008E72A3">
        <w:trPr>
          <w:gridAfter w:val="1"/>
          <w:wAfter w:w="54" w:type="dxa"/>
          <w:trHeight w:val="300"/>
        </w:trPr>
        <w:tc>
          <w:tcPr>
            <w:tcW w:w="4607" w:type="dxa"/>
            <w:gridSpan w:val="3"/>
            <w:tcBorders>
              <w:top w:val="single" w:sz="6" w:space="0" w:color="AEAEAE"/>
              <w:left w:val="nil"/>
              <w:bottom w:val="single" w:sz="6" w:space="0" w:color="AEAEAE"/>
              <w:right w:val="nil"/>
            </w:tcBorders>
            <w:shd w:val="clear" w:color="auto" w:fill="E0E0E0"/>
          </w:tcPr>
          <w:p w14:paraId="4F12E5B0"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regularly use the Target online deals.</w:t>
            </w:r>
          </w:p>
        </w:tc>
        <w:tc>
          <w:tcPr>
            <w:tcW w:w="1236" w:type="dxa"/>
            <w:gridSpan w:val="3"/>
            <w:tcBorders>
              <w:top w:val="single" w:sz="6" w:space="0" w:color="AEAEAE"/>
              <w:left w:val="nil"/>
              <w:bottom w:val="single" w:sz="6" w:space="0" w:color="AEAEAE"/>
              <w:right w:val="single" w:sz="6" w:space="0" w:color="E0E0E0"/>
            </w:tcBorders>
            <w:shd w:val="clear" w:color="auto" w:fill="F9F9FB"/>
          </w:tcPr>
          <w:p w14:paraId="23027D2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-10.756</w:t>
            </w:r>
          </w:p>
        </w:tc>
        <w:tc>
          <w:tcPr>
            <w:tcW w:w="1642" w:type="dxa"/>
            <w:gridSpan w:val="2"/>
            <w:tcBorders>
              <w:top w:val="single" w:sz="6" w:space="0" w:color="AEAEAE"/>
              <w:left w:val="single" w:sz="6" w:space="0" w:color="E0E0E0"/>
              <w:bottom w:val="single" w:sz="6" w:space="0" w:color="AEAEAE"/>
              <w:right w:val="single" w:sz="6" w:space="0" w:color="E0E0E0"/>
            </w:tcBorders>
            <w:shd w:val="clear" w:color="auto" w:fill="F9F9FB"/>
          </w:tcPr>
          <w:p w14:paraId="3187664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c>
          <w:tcPr>
            <w:tcW w:w="3126" w:type="dxa"/>
            <w:gridSpan w:val="3"/>
            <w:tcBorders>
              <w:top w:val="single" w:sz="6" w:space="0" w:color="AEAEAE"/>
              <w:left w:val="single" w:sz="6" w:space="0" w:color="E0E0E0"/>
              <w:bottom w:val="single" w:sz="6" w:space="0" w:color="AEAEAE"/>
              <w:right w:val="single" w:sz="6" w:space="0" w:color="E0E0E0"/>
            </w:tcBorders>
            <w:shd w:val="clear" w:color="auto" w:fill="F9F9FB"/>
          </w:tcPr>
          <w:p w14:paraId="326BA55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r>
    </w:tbl>
    <w:p w14:paraId="6A91A990" w14:textId="77777777" w:rsidR="00D83CF5" w:rsidRPr="00D83CF5" w:rsidRDefault="00D83CF5" w:rsidP="00D83CF5">
      <w:pPr>
        <w:spacing w:after="200" w:line="480" w:lineRule="auto"/>
        <w:rPr>
          <w:rFonts w:ascii="Arial" w:eastAsia="Times New Roman" w:hAnsi="Arial" w:cs="Arial"/>
        </w:rPr>
      </w:pPr>
    </w:p>
    <w:p w14:paraId="7122FB4F"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The following variables had means significantly greater than 4:</w:t>
      </w:r>
    </w:p>
    <w:p w14:paraId="66100B85" w14:textId="77777777" w:rsidR="00D83CF5" w:rsidRPr="00D83CF5" w:rsidRDefault="00D83CF5" w:rsidP="0048288E">
      <w:pPr>
        <w:numPr>
          <w:ilvl w:val="0"/>
          <w:numId w:val="28"/>
        </w:numPr>
        <w:spacing w:after="200" w:line="480" w:lineRule="auto"/>
        <w:contextualSpacing/>
        <w:rPr>
          <w:rFonts w:ascii="Arial" w:eastAsia="Times New Roman" w:hAnsi="Arial" w:cs="Arial"/>
        </w:rPr>
      </w:pPr>
      <w:r w:rsidRPr="00D83CF5">
        <w:rPr>
          <w:rFonts w:ascii="Arial" w:eastAsia="Times New Roman" w:hAnsi="Arial" w:cs="Arial"/>
        </w:rPr>
        <w:t>Target stores are clean and organized.</w:t>
      </w:r>
    </w:p>
    <w:p w14:paraId="1096D70B"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The following variables had means insignificantly different from 4:</w:t>
      </w:r>
    </w:p>
    <w:p w14:paraId="05C47FCA" w14:textId="77777777" w:rsidR="00D83CF5" w:rsidRPr="00D83CF5" w:rsidRDefault="00D83CF5" w:rsidP="0048288E">
      <w:pPr>
        <w:numPr>
          <w:ilvl w:val="0"/>
          <w:numId w:val="28"/>
        </w:numPr>
        <w:spacing w:after="200" w:line="480" w:lineRule="auto"/>
        <w:contextualSpacing/>
        <w:rPr>
          <w:rFonts w:ascii="Arial" w:eastAsia="Times New Roman" w:hAnsi="Arial" w:cs="Arial"/>
        </w:rPr>
      </w:pPr>
      <w:r w:rsidRPr="00D83CF5">
        <w:rPr>
          <w:rFonts w:ascii="Arial" w:eastAsia="Times New Roman" w:hAnsi="Arial" w:cs="Arial"/>
        </w:rPr>
        <w:t>None</w:t>
      </w:r>
    </w:p>
    <w:p w14:paraId="5E672419"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 xml:space="preserve">The following variables had means significantly less than 4, but significantly greater than 3: </w:t>
      </w:r>
    </w:p>
    <w:p w14:paraId="35E0CA5E" w14:textId="77777777" w:rsidR="00D83CF5" w:rsidRPr="00D83CF5" w:rsidRDefault="00D83CF5" w:rsidP="0048288E">
      <w:pPr>
        <w:numPr>
          <w:ilvl w:val="0"/>
          <w:numId w:val="28"/>
        </w:numPr>
        <w:spacing w:after="200" w:line="480" w:lineRule="auto"/>
        <w:contextualSpacing/>
        <w:rPr>
          <w:rFonts w:ascii="Arial" w:eastAsia="Times New Roman" w:hAnsi="Arial" w:cs="Arial"/>
        </w:rPr>
      </w:pPr>
      <w:r w:rsidRPr="00D83CF5">
        <w:rPr>
          <w:rFonts w:ascii="Arial" w:eastAsia="Times New Roman" w:hAnsi="Arial" w:cs="Arial"/>
        </w:rPr>
        <w:t>I am satisfied with Target’s order pickup process.</w:t>
      </w:r>
    </w:p>
    <w:p w14:paraId="0BC05896" w14:textId="77777777" w:rsidR="00D83CF5" w:rsidRPr="00D83CF5" w:rsidRDefault="00D83CF5" w:rsidP="0048288E">
      <w:pPr>
        <w:numPr>
          <w:ilvl w:val="0"/>
          <w:numId w:val="28"/>
        </w:numPr>
        <w:spacing w:after="200" w:line="480" w:lineRule="auto"/>
        <w:contextualSpacing/>
        <w:rPr>
          <w:rFonts w:ascii="Arial" w:eastAsia="Times New Roman" w:hAnsi="Arial" w:cs="Arial"/>
        </w:rPr>
      </w:pPr>
      <w:r w:rsidRPr="00D83CF5">
        <w:rPr>
          <w:rFonts w:ascii="Arial" w:eastAsia="Times New Roman" w:hAnsi="Arial" w:cs="Arial"/>
        </w:rPr>
        <w:t>Target meets all of my shopping needs.</w:t>
      </w:r>
    </w:p>
    <w:p w14:paraId="6D131D33" w14:textId="77777777" w:rsidR="00D83CF5" w:rsidRPr="00D83CF5" w:rsidRDefault="00D83CF5" w:rsidP="0048288E">
      <w:pPr>
        <w:numPr>
          <w:ilvl w:val="0"/>
          <w:numId w:val="28"/>
        </w:numPr>
        <w:spacing w:after="200" w:line="480" w:lineRule="auto"/>
        <w:contextualSpacing/>
        <w:rPr>
          <w:rFonts w:ascii="Arial" w:eastAsia="Times New Roman" w:hAnsi="Arial" w:cs="Arial"/>
        </w:rPr>
      </w:pPr>
      <w:r w:rsidRPr="00D83CF5">
        <w:rPr>
          <w:rFonts w:ascii="Arial" w:eastAsia="Times New Roman" w:hAnsi="Arial" w:cs="Arial"/>
        </w:rPr>
        <w:t>I can find products easier in Target than in most stores.</w:t>
      </w:r>
    </w:p>
    <w:p w14:paraId="11541BE6"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The following variables had means insignificantly different from 3:</w:t>
      </w:r>
    </w:p>
    <w:p w14:paraId="62BF0F75" w14:textId="77777777" w:rsidR="00D83CF5" w:rsidRPr="00D83CF5" w:rsidRDefault="00D83CF5" w:rsidP="0048288E">
      <w:pPr>
        <w:numPr>
          <w:ilvl w:val="0"/>
          <w:numId w:val="28"/>
        </w:numPr>
        <w:spacing w:after="200" w:line="480" w:lineRule="auto"/>
        <w:contextualSpacing/>
        <w:rPr>
          <w:rFonts w:ascii="Arial" w:eastAsia="Times New Roman" w:hAnsi="Arial" w:cs="Arial"/>
        </w:rPr>
      </w:pPr>
      <w:r w:rsidRPr="00D83CF5">
        <w:rPr>
          <w:rFonts w:ascii="Arial" w:eastAsia="Times New Roman" w:hAnsi="Arial" w:cs="Arial"/>
        </w:rPr>
        <w:t>I regularly use the Target online deals.</w:t>
      </w:r>
    </w:p>
    <w:p w14:paraId="56C0F197"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The following variables had means significantly less than 3:</w:t>
      </w:r>
    </w:p>
    <w:p w14:paraId="430111E3" w14:textId="77777777" w:rsidR="00D83CF5" w:rsidRPr="00D83CF5" w:rsidRDefault="00D83CF5" w:rsidP="0048288E">
      <w:pPr>
        <w:numPr>
          <w:ilvl w:val="0"/>
          <w:numId w:val="28"/>
        </w:numPr>
        <w:spacing w:after="200" w:line="480" w:lineRule="auto"/>
        <w:contextualSpacing/>
        <w:rPr>
          <w:rFonts w:ascii="Arial" w:eastAsia="Times New Roman" w:hAnsi="Arial" w:cs="Arial"/>
        </w:rPr>
      </w:pPr>
      <w:r w:rsidRPr="00D83CF5">
        <w:rPr>
          <w:rFonts w:ascii="Arial" w:eastAsia="Times New Roman" w:hAnsi="Arial" w:cs="Arial"/>
        </w:rPr>
        <w:t>None</w:t>
      </w:r>
    </w:p>
    <w:p w14:paraId="1B17F7C0"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 xml:space="preserve">Managerial Conclusions: Target stores are clean and organized. Target is doing very well in this dimension because it has a </w:t>
      </w:r>
      <w:bookmarkStart w:id="3" w:name="_Int_M9kWjOkr"/>
      <w:r w:rsidRPr="00D83CF5">
        <w:rPr>
          <w:rFonts w:ascii="Arial" w:eastAsia="Times New Roman" w:hAnsi="Arial" w:cs="Arial"/>
        </w:rPr>
        <w:t>mean</w:t>
      </w:r>
      <w:bookmarkEnd w:id="3"/>
      <w:r w:rsidRPr="00D83CF5">
        <w:rPr>
          <w:rFonts w:ascii="Arial" w:eastAsia="Times New Roman" w:hAnsi="Arial" w:cs="Arial"/>
        </w:rPr>
        <w:t xml:space="preserve"> significantly greater than 4. However, the order pickup process at Target, and the </w:t>
      </w:r>
      <w:r w:rsidRPr="00D83CF5">
        <w:rPr>
          <w:rFonts w:ascii="Arial" w:eastAsia="Times New Roman" w:hAnsi="Arial" w:cs="Arial"/>
        </w:rPr>
        <w:lastRenderedPageBreak/>
        <w:t>arrangement of products need a little bit of improvement to aid customers with finding their desired products. Target also needs to meet the shopping needs of more customers. Online deals need to be improved significantly as well.</w:t>
      </w: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420"/>
        <w:gridCol w:w="855"/>
        <w:gridCol w:w="1020"/>
        <w:gridCol w:w="1830"/>
        <w:gridCol w:w="3705"/>
      </w:tblGrid>
      <w:tr w:rsidR="00D83CF5" w:rsidRPr="00D83CF5" w14:paraId="63760DA7" w14:textId="77777777" w:rsidTr="00D83CF5">
        <w:trPr>
          <w:trHeight w:val="300"/>
        </w:trPr>
        <w:tc>
          <w:tcPr>
            <w:tcW w:w="10830" w:type="dxa"/>
            <w:gridSpan w:val="5"/>
            <w:tcBorders>
              <w:top w:val="nil"/>
              <w:left w:val="nil"/>
              <w:bottom w:val="nil"/>
              <w:right w:val="nil"/>
            </w:tcBorders>
            <w:shd w:val="clear" w:color="auto" w:fill="FFFFFF"/>
            <w:vAlign w:val="center"/>
          </w:tcPr>
          <w:p w14:paraId="018842C4" w14:textId="77777777" w:rsidR="00D83CF5" w:rsidRPr="00D83CF5" w:rsidRDefault="00D83CF5" w:rsidP="00D83CF5">
            <w:pPr>
              <w:spacing w:after="200" w:line="480" w:lineRule="auto"/>
              <w:ind w:left="720"/>
              <w:jc w:val="center"/>
              <w:rPr>
                <w:rFonts w:ascii="Arial" w:eastAsia="Times New Roman" w:hAnsi="Arial" w:cs="Arial"/>
                <w:u w:val="single"/>
              </w:rPr>
            </w:pPr>
            <w:r w:rsidRPr="00D83CF5">
              <w:rPr>
                <w:rFonts w:ascii="Arial" w:eastAsia="Times New Roman" w:hAnsi="Arial" w:cs="Arial"/>
                <w:u w:val="single"/>
              </w:rPr>
              <w:t>One-Sample Statistics</w:t>
            </w:r>
          </w:p>
        </w:tc>
      </w:tr>
      <w:tr w:rsidR="00D83CF5" w:rsidRPr="00D83CF5" w14:paraId="413C1EB4" w14:textId="77777777" w:rsidTr="00D83CF5">
        <w:trPr>
          <w:trHeight w:val="300"/>
        </w:trPr>
        <w:tc>
          <w:tcPr>
            <w:tcW w:w="3420" w:type="dxa"/>
            <w:tcBorders>
              <w:top w:val="nil"/>
              <w:left w:val="nil"/>
              <w:bottom w:val="single" w:sz="6" w:space="0" w:color="152935"/>
              <w:right w:val="nil"/>
            </w:tcBorders>
            <w:shd w:val="clear" w:color="auto" w:fill="FFFFFF"/>
            <w:vAlign w:val="bottom"/>
          </w:tcPr>
          <w:p w14:paraId="42F69F34" w14:textId="77777777" w:rsidR="00D83CF5" w:rsidRPr="00D83CF5" w:rsidRDefault="00D83CF5" w:rsidP="00D83CF5">
            <w:pPr>
              <w:spacing w:after="200" w:line="480" w:lineRule="auto"/>
              <w:ind w:left="720"/>
              <w:rPr>
                <w:rFonts w:ascii="Arial" w:eastAsia="Times New Roman" w:hAnsi="Arial" w:cs="Arial"/>
              </w:rPr>
            </w:pPr>
          </w:p>
        </w:tc>
        <w:tc>
          <w:tcPr>
            <w:tcW w:w="855" w:type="dxa"/>
            <w:tcBorders>
              <w:top w:val="nil"/>
              <w:left w:val="nil"/>
              <w:bottom w:val="single" w:sz="6" w:space="0" w:color="152935"/>
              <w:right w:val="single" w:sz="6" w:space="0" w:color="E0E0E0"/>
            </w:tcBorders>
            <w:shd w:val="clear" w:color="auto" w:fill="FFFFFF"/>
            <w:vAlign w:val="bottom"/>
          </w:tcPr>
          <w:p w14:paraId="0A46638A"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N</w:t>
            </w:r>
          </w:p>
        </w:tc>
        <w:tc>
          <w:tcPr>
            <w:tcW w:w="1020" w:type="dxa"/>
            <w:tcBorders>
              <w:top w:val="nil"/>
              <w:left w:val="single" w:sz="6" w:space="0" w:color="E0E0E0"/>
              <w:bottom w:val="single" w:sz="6" w:space="0" w:color="152935"/>
              <w:right w:val="single" w:sz="6" w:space="0" w:color="E0E0E0"/>
            </w:tcBorders>
            <w:shd w:val="clear" w:color="auto" w:fill="FFFFFF"/>
            <w:vAlign w:val="bottom"/>
          </w:tcPr>
          <w:p w14:paraId="496549D9"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Mean</w:t>
            </w:r>
          </w:p>
        </w:tc>
        <w:tc>
          <w:tcPr>
            <w:tcW w:w="1830" w:type="dxa"/>
            <w:tcBorders>
              <w:top w:val="nil"/>
              <w:left w:val="single" w:sz="6" w:space="0" w:color="E0E0E0"/>
              <w:bottom w:val="single" w:sz="6" w:space="0" w:color="152935"/>
              <w:right w:val="single" w:sz="6" w:space="0" w:color="E0E0E0"/>
            </w:tcBorders>
            <w:shd w:val="clear" w:color="auto" w:fill="FFFFFF"/>
            <w:vAlign w:val="bottom"/>
          </w:tcPr>
          <w:p w14:paraId="4DCEE3D2"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Std. Deviation</w:t>
            </w:r>
          </w:p>
        </w:tc>
        <w:tc>
          <w:tcPr>
            <w:tcW w:w="3705" w:type="dxa"/>
            <w:tcBorders>
              <w:top w:val="nil"/>
              <w:left w:val="single" w:sz="6" w:space="0" w:color="E0E0E0"/>
              <w:bottom w:val="single" w:sz="6" w:space="0" w:color="152935"/>
              <w:right w:val="nil"/>
            </w:tcBorders>
            <w:shd w:val="clear" w:color="auto" w:fill="FFFFFF"/>
            <w:vAlign w:val="bottom"/>
          </w:tcPr>
          <w:p w14:paraId="1506CEE7"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Std. Error Mean</w:t>
            </w:r>
          </w:p>
        </w:tc>
      </w:tr>
      <w:tr w:rsidR="00D83CF5" w:rsidRPr="00D83CF5" w14:paraId="18C6DF32" w14:textId="77777777" w:rsidTr="008E72A3">
        <w:trPr>
          <w:trHeight w:val="540"/>
        </w:trPr>
        <w:tc>
          <w:tcPr>
            <w:tcW w:w="3420" w:type="dxa"/>
            <w:tcBorders>
              <w:top w:val="single" w:sz="6" w:space="0" w:color="152935"/>
              <w:left w:val="nil"/>
              <w:bottom w:val="single" w:sz="6" w:space="0" w:color="AEAEAE"/>
              <w:right w:val="nil"/>
            </w:tcBorders>
            <w:shd w:val="clear" w:color="auto" w:fill="E0E0E0"/>
          </w:tcPr>
          <w:p w14:paraId="3A72AE5E"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I am satisfied with the variety of items being offered at Target.</w:t>
            </w:r>
          </w:p>
        </w:tc>
        <w:tc>
          <w:tcPr>
            <w:tcW w:w="855" w:type="dxa"/>
            <w:tcBorders>
              <w:top w:val="single" w:sz="6" w:space="0" w:color="152935"/>
              <w:left w:val="nil"/>
              <w:bottom w:val="single" w:sz="6" w:space="0" w:color="AEAEAE"/>
              <w:right w:val="single" w:sz="6" w:space="0" w:color="E0E0E0"/>
            </w:tcBorders>
            <w:shd w:val="clear" w:color="auto" w:fill="F9F9FB"/>
          </w:tcPr>
          <w:p w14:paraId="5C9810DB"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242</w:t>
            </w:r>
          </w:p>
        </w:tc>
        <w:tc>
          <w:tcPr>
            <w:tcW w:w="1020" w:type="dxa"/>
            <w:tcBorders>
              <w:top w:val="single" w:sz="6" w:space="0" w:color="152935"/>
              <w:left w:val="single" w:sz="6" w:space="0" w:color="E0E0E0"/>
              <w:bottom w:val="single" w:sz="6" w:space="0" w:color="AEAEAE"/>
              <w:right w:val="single" w:sz="6" w:space="0" w:color="E0E0E0"/>
            </w:tcBorders>
            <w:shd w:val="clear" w:color="auto" w:fill="F9F9FB"/>
          </w:tcPr>
          <w:p w14:paraId="50CB910D"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4.08</w:t>
            </w:r>
          </w:p>
        </w:tc>
        <w:tc>
          <w:tcPr>
            <w:tcW w:w="1830" w:type="dxa"/>
            <w:tcBorders>
              <w:top w:val="single" w:sz="6" w:space="0" w:color="152935"/>
              <w:left w:val="single" w:sz="6" w:space="0" w:color="E0E0E0"/>
              <w:bottom w:val="single" w:sz="6" w:space="0" w:color="AEAEAE"/>
              <w:right w:val="single" w:sz="6" w:space="0" w:color="E0E0E0"/>
            </w:tcBorders>
            <w:shd w:val="clear" w:color="auto" w:fill="F9F9FB"/>
          </w:tcPr>
          <w:p w14:paraId="2C88845A"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1.054</w:t>
            </w:r>
          </w:p>
        </w:tc>
        <w:tc>
          <w:tcPr>
            <w:tcW w:w="3705" w:type="dxa"/>
            <w:tcBorders>
              <w:top w:val="single" w:sz="6" w:space="0" w:color="152935"/>
              <w:left w:val="single" w:sz="6" w:space="0" w:color="E0E0E0"/>
              <w:bottom w:val="single" w:sz="6" w:space="0" w:color="AEAEAE"/>
              <w:right w:val="nil"/>
            </w:tcBorders>
            <w:shd w:val="clear" w:color="auto" w:fill="F9F9FB"/>
          </w:tcPr>
          <w:p w14:paraId="0C4A485D"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.068</w:t>
            </w:r>
          </w:p>
        </w:tc>
      </w:tr>
      <w:tr w:rsidR="00D83CF5" w:rsidRPr="00D83CF5" w14:paraId="7DC1FADF" w14:textId="77777777" w:rsidTr="008E72A3">
        <w:trPr>
          <w:trHeight w:val="300"/>
        </w:trPr>
        <w:tc>
          <w:tcPr>
            <w:tcW w:w="3420" w:type="dxa"/>
            <w:tcBorders>
              <w:top w:val="single" w:sz="6" w:space="0" w:color="AEAEAE"/>
              <w:left w:val="nil"/>
              <w:bottom w:val="single" w:sz="6" w:space="0" w:color="AEAEAE"/>
              <w:right w:val="nil"/>
            </w:tcBorders>
            <w:shd w:val="clear" w:color="auto" w:fill="E0E0E0"/>
          </w:tcPr>
          <w:p w14:paraId="206D389D"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The employees at Target offer excellent customer service.</w:t>
            </w:r>
          </w:p>
        </w:tc>
        <w:tc>
          <w:tcPr>
            <w:tcW w:w="855" w:type="dxa"/>
            <w:tcBorders>
              <w:top w:val="single" w:sz="6" w:space="0" w:color="AEAEAE"/>
              <w:left w:val="nil"/>
              <w:bottom w:val="single" w:sz="6" w:space="0" w:color="AEAEAE"/>
              <w:right w:val="single" w:sz="6" w:space="0" w:color="E0E0E0"/>
            </w:tcBorders>
            <w:shd w:val="clear" w:color="auto" w:fill="F9F9FB"/>
          </w:tcPr>
          <w:p w14:paraId="1921A266"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242</w:t>
            </w:r>
          </w:p>
        </w:tc>
        <w:tc>
          <w:tcPr>
            <w:tcW w:w="1020" w:type="dxa"/>
            <w:tcBorders>
              <w:top w:val="single" w:sz="6" w:space="0" w:color="AEAEAE"/>
              <w:left w:val="single" w:sz="6" w:space="0" w:color="E0E0E0"/>
              <w:bottom w:val="single" w:sz="6" w:space="0" w:color="AEAEAE"/>
              <w:right w:val="single" w:sz="6" w:space="0" w:color="E0E0E0"/>
            </w:tcBorders>
            <w:shd w:val="clear" w:color="auto" w:fill="F9F9FB"/>
          </w:tcPr>
          <w:p w14:paraId="3A5FE1D8"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3.83</w:t>
            </w:r>
          </w:p>
        </w:tc>
        <w:tc>
          <w:tcPr>
            <w:tcW w:w="1830" w:type="dxa"/>
            <w:tcBorders>
              <w:top w:val="single" w:sz="6" w:space="0" w:color="AEAEAE"/>
              <w:left w:val="single" w:sz="6" w:space="0" w:color="E0E0E0"/>
              <w:bottom w:val="single" w:sz="6" w:space="0" w:color="AEAEAE"/>
              <w:right w:val="single" w:sz="6" w:space="0" w:color="E0E0E0"/>
            </w:tcBorders>
            <w:shd w:val="clear" w:color="auto" w:fill="F9F9FB"/>
          </w:tcPr>
          <w:p w14:paraId="0B67FD8E"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.974</w:t>
            </w:r>
          </w:p>
        </w:tc>
        <w:tc>
          <w:tcPr>
            <w:tcW w:w="3705" w:type="dxa"/>
            <w:tcBorders>
              <w:top w:val="single" w:sz="6" w:space="0" w:color="AEAEAE"/>
              <w:left w:val="single" w:sz="6" w:space="0" w:color="E0E0E0"/>
              <w:bottom w:val="single" w:sz="6" w:space="0" w:color="AEAEAE"/>
              <w:right w:val="nil"/>
            </w:tcBorders>
            <w:shd w:val="clear" w:color="auto" w:fill="F9F9FB"/>
          </w:tcPr>
          <w:p w14:paraId="2F76DB26"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.063</w:t>
            </w:r>
          </w:p>
        </w:tc>
      </w:tr>
      <w:tr w:rsidR="00D83CF5" w:rsidRPr="00D83CF5" w14:paraId="300A1F9C" w14:textId="77777777" w:rsidTr="008E72A3">
        <w:trPr>
          <w:trHeight w:val="300"/>
        </w:trPr>
        <w:tc>
          <w:tcPr>
            <w:tcW w:w="3420" w:type="dxa"/>
            <w:tcBorders>
              <w:top w:val="single" w:sz="6" w:space="0" w:color="AEAEAE"/>
              <w:left w:val="nil"/>
              <w:bottom w:val="single" w:sz="6" w:space="0" w:color="AEAEAE"/>
              <w:right w:val="nil"/>
            </w:tcBorders>
            <w:shd w:val="clear" w:color="auto" w:fill="E0E0E0"/>
          </w:tcPr>
          <w:p w14:paraId="15C23473"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The items offered at Target are competitively priced.</w:t>
            </w:r>
          </w:p>
        </w:tc>
        <w:tc>
          <w:tcPr>
            <w:tcW w:w="855" w:type="dxa"/>
            <w:tcBorders>
              <w:top w:val="single" w:sz="6" w:space="0" w:color="AEAEAE"/>
              <w:left w:val="nil"/>
              <w:bottom w:val="single" w:sz="6" w:space="0" w:color="AEAEAE"/>
              <w:right w:val="single" w:sz="6" w:space="0" w:color="E0E0E0"/>
            </w:tcBorders>
            <w:shd w:val="clear" w:color="auto" w:fill="F9F9FB"/>
          </w:tcPr>
          <w:p w14:paraId="5662E7EF"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242</w:t>
            </w:r>
          </w:p>
        </w:tc>
        <w:tc>
          <w:tcPr>
            <w:tcW w:w="1020" w:type="dxa"/>
            <w:tcBorders>
              <w:top w:val="single" w:sz="6" w:space="0" w:color="AEAEAE"/>
              <w:left w:val="single" w:sz="6" w:space="0" w:color="E0E0E0"/>
              <w:bottom w:val="single" w:sz="6" w:space="0" w:color="AEAEAE"/>
              <w:right w:val="single" w:sz="6" w:space="0" w:color="E0E0E0"/>
            </w:tcBorders>
            <w:shd w:val="clear" w:color="auto" w:fill="F9F9FB"/>
          </w:tcPr>
          <w:p w14:paraId="2B689298"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3.29</w:t>
            </w:r>
          </w:p>
        </w:tc>
        <w:tc>
          <w:tcPr>
            <w:tcW w:w="1830" w:type="dxa"/>
            <w:tcBorders>
              <w:top w:val="single" w:sz="6" w:space="0" w:color="AEAEAE"/>
              <w:left w:val="single" w:sz="6" w:space="0" w:color="E0E0E0"/>
              <w:bottom w:val="single" w:sz="6" w:space="0" w:color="AEAEAE"/>
              <w:right w:val="single" w:sz="6" w:space="0" w:color="E0E0E0"/>
            </w:tcBorders>
            <w:shd w:val="clear" w:color="auto" w:fill="F9F9FB"/>
          </w:tcPr>
          <w:p w14:paraId="65CC91BB"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1.158</w:t>
            </w:r>
          </w:p>
        </w:tc>
        <w:tc>
          <w:tcPr>
            <w:tcW w:w="3705" w:type="dxa"/>
            <w:tcBorders>
              <w:top w:val="single" w:sz="6" w:space="0" w:color="AEAEAE"/>
              <w:left w:val="single" w:sz="6" w:space="0" w:color="E0E0E0"/>
              <w:bottom w:val="single" w:sz="6" w:space="0" w:color="AEAEAE"/>
              <w:right w:val="nil"/>
            </w:tcBorders>
            <w:shd w:val="clear" w:color="auto" w:fill="F9F9FB"/>
          </w:tcPr>
          <w:p w14:paraId="73FF9BD5"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.074</w:t>
            </w:r>
          </w:p>
        </w:tc>
      </w:tr>
      <w:tr w:rsidR="00D83CF5" w:rsidRPr="00D83CF5" w14:paraId="0B0CDC1A" w14:textId="77777777" w:rsidTr="008E72A3">
        <w:trPr>
          <w:trHeight w:val="300"/>
        </w:trPr>
        <w:tc>
          <w:tcPr>
            <w:tcW w:w="3420" w:type="dxa"/>
            <w:tcBorders>
              <w:top w:val="single" w:sz="6" w:space="0" w:color="AEAEAE"/>
              <w:left w:val="nil"/>
              <w:bottom w:val="single" w:sz="6" w:space="0" w:color="152935"/>
              <w:right w:val="nil"/>
            </w:tcBorders>
            <w:shd w:val="clear" w:color="auto" w:fill="E0E0E0"/>
          </w:tcPr>
          <w:p w14:paraId="0F6B6670"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I am satisfied with Target’s in-store shopping experience.</w:t>
            </w:r>
          </w:p>
        </w:tc>
        <w:tc>
          <w:tcPr>
            <w:tcW w:w="855" w:type="dxa"/>
            <w:tcBorders>
              <w:top w:val="single" w:sz="6" w:space="0" w:color="AEAEAE"/>
              <w:left w:val="nil"/>
              <w:bottom w:val="single" w:sz="6" w:space="0" w:color="152935"/>
              <w:right w:val="single" w:sz="6" w:space="0" w:color="E0E0E0"/>
            </w:tcBorders>
            <w:shd w:val="clear" w:color="auto" w:fill="F9F9FB"/>
          </w:tcPr>
          <w:p w14:paraId="26458419"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242</w:t>
            </w:r>
          </w:p>
        </w:tc>
        <w:tc>
          <w:tcPr>
            <w:tcW w:w="1020" w:type="dxa"/>
            <w:tcBorders>
              <w:top w:val="single" w:sz="6" w:space="0" w:color="AEAEAE"/>
              <w:left w:val="single" w:sz="6" w:space="0" w:color="E0E0E0"/>
              <w:bottom w:val="single" w:sz="6" w:space="0" w:color="152935"/>
              <w:right w:val="single" w:sz="6" w:space="0" w:color="E0E0E0"/>
            </w:tcBorders>
            <w:shd w:val="clear" w:color="auto" w:fill="F9F9FB"/>
          </w:tcPr>
          <w:p w14:paraId="53E96967"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4.17</w:t>
            </w:r>
          </w:p>
        </w:tc>
        <w:tc>
          <w:tcPr>
            <w:tcW w:w="1830" w:type="dxa"/>
            <w:tcBorders>
              <w:top w:val="single" w:sz="6" w:space="0" w:color="AEAEAE"/>
              <w:left w:val="single" w:sz="6" w:space="0" w:color="E0E0E0"/>
              <w:bottom w:val="single" w:sz="6" w:space="0" w:color="152935"/>
              <w:right w:val="single" w:sz="6" w:space="0" w:color="E0E0E0"/>
            </w:tcBorders>
            <w:shd w:val="clear" w:color="auto" w:fill="F9F9FB"/>
          </w:tcPr>
          <w:p w14:paraId="3C7D88B5"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.900</w:t>
            </w:r>
          </w:p>
        </w:tc>
        <w:tc>
          <w:tcPr>
            <w:tcW w:w="3705" w:type="dxa"/>
            <w:tcBorders>
              <w:top w:val="single" w:sz="6" w:space="0" w:color="AEAEAE"/>
              <w:left w:val="single" w:sz="6" w:space="0" w:color="E0E0E0"/>
              <w:bottom w:val="single" w:sz="6" w:space="0" w:color="152935"/>
              <w:right w:val="nil"/>
            </w:tcBorders>
            <w:shd w:val="clear" w:color="auto" w:fill="F9F9FB"/>
          </w:tcPr>
          <w:p w14:paraId="36F25DFF"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.058</w:t>
            </w:r>
          </w:p>
        </w:tc>
      </w:tr>
    </w:tbl>
    <w:p w14:paraId="07648A78" w14:textId="77777777" w:rsidR="00D83CF5" w:rsidRPr="00D83CF5" w:rsidRDefault="00D83CF5" w:rsidP="00D83CF5">
      <w:pPr>
        <w:spacing w:after="200" w:line="480" w:lineRule="auto"/>
        <w:rPr>
          <w:rFonts w:ascii="Arial" w:eastAsia="Times New Roman" w:hAnsi="Arial" w:cs="Arial"/>
        </w:rPr>
      </w:pPr>
    </w:p>
    <w:p w14:paraId="3720D9D6" w14:textId="77777777" w:rsidR="00D83CF5" w:rsidRPr="00D83CF5" w:rsidRDefault="00D83CF5" w:rsidP="00D83CF5">
      <w:pPr>
        <w:spacing w:after="200" w:line="480" w:lineRule="auto"/>
        <w:ind w:left="720"/>
        <w:jc w:val="center"/>
        <w:rPr>
          <w:rFonts w:ascii="Arial" w:eastAsia="Times New Roman" w:hAnsi="Arial" w:cs="Arial"/>
          <w:b/>
          <w:bCs/>
        </w:rPr>
      </w:pPr>
    </w:p>
    <w:p w14:paraId="0251C215" w14:textId="77777777" w:rsidR="00D83CF5" w:rsidRPr="00D83CF5" w:rsidRDefault="00D83CF5" w:rsidP="00D83CF5">
      <w:pPr>
        <w:spacing w:after="200" w:line="480" w:lineRule="auto"/>
        <w:ind w:left="720"/>
        <w:jc w:val="center"/>
        <w:rPr>
          <w:rFonts w:ascii="Arial" w:eastAsia="Times New Roman" w:hAnsi="Arial" w:cs="Arial"/>
          <w:b/>
          <w:bCs/>
        </w:rPr>
      </w:pPr>
    </w:p>
    <w:p w14:paraId="158F6338" w14:textId="77777777" w:rsidR="00D83CF5" w:rsidRPr="00D83CF5" w:rsidRDefault="00D83CF5" w:rsidP="00D83CF5">
      <w:pPr>
        <w:spacing w:after="200" w:line="480" w:lineRule="auto"/>
        <w:ind w:left="720"/>
        <w:jc w:val="center"/>
        <w:rPr>
          <w:rFonts w:ascii="Arial" w:eastAsia="Times New Roman" w:hAnsi="Arial" w:cs="Arial"/>
          <w:b/>
          <w:bCs/>
        </w:rPr>
      </w:pPr>
    </w:p>
    <w:p w14:paraId="38DE08AE" w14:textId="77777777" w:rsidR="00D83CF5" w:rsidRPr="00D83CF5" w:rsidRDefault="00D83CF5" w:rsidP="00D83CF5">
      <w:pPr>
        <w:spacing w:after="200" w:line="480" w:lineRule="auto"/>
        <w:ind w:left="720"/>
        <w:jc w:val="center"/>
        <w:rPr>
          <w:rFonts w:ascii="Arial" w:eastAsia="Times New Roman" w:hAnsi="Arial" w:cs="Arial"/>
          <w:b/>
          <w:bCs/>
        </w:rPr>
      </w:pPr>
    </w:p>
    <w:p w14:paraId="38FFC192" w14:textId="77777777" w:rsidR="00D83CF5" w:rsidRPr="00D83CF5" w:rsidRDefault="00D83CF5" w:rsidP="00D83CF5">
      <w:pPr>
        <w:spacing w:after="200" w:line="480" w:lineRule="auto"/>
        <w:ind w:left="720"/>
        <w:jc w:val="center"/>
        <w:rPr>
          <w:rFonts w:ascii="Arial" w:eastAsia="Times New Roman" w:hAnsi="Arial" w:cs="Arial"/>
          <w:b/>
          <w:bCs/>
        </w:rPr>
      </w:pPr>
    </w:p>
    <w:p w14:paraId="46B1C705" w14:textId="77777777" w:rsidR="00D83CF5" w:rsidRPr="00D83CF5" w:rsidRDefault="00D83CF5" w:rsidP="00D83CF5">
      <w:pPr>
        <w:spacing w:after="200" w:line="480" w:lineRule="auto"/>
        <w:ind w:left="720"/>
        <w:jc w:val="center"/>
        <w:rPr>
          <w:rFonts w:ascii="Arial" w:eastAsia="Times New Roman" w:hAnsi="Arial" w:cs="Arial"/>
          <w:b/>
          <w:bCs/>
        </w:rPr>
      </w:pPr>
    </w:p>
    <w:p w14:paraId="2D2CE183" w14:textId="77777777" w:rsidR="00D83CF5" w:rsidRPr="00D83CF5" w:rsidRDefault="00D83CF5" w:rsidP="00D83CF5">
      <w:pPr>
        <w:spacing w:after="200" w:line="480" w:lineRule="auto"/>
        <w:ind w:left="720"/>
        <w:jc w:val="center"/>
        <w:rPr>
          <w:rFonts w:ascii="Arial" w:eastAsia="Times New Roman" w:hAnsi="Arial" w:cs="Arial"/>
          <w:u w:val="single"/>
        </w:rPr>
      </w:pPr>
      <w:r w:rsidRPr="00D83CF5">
        <w:rPr>
          <w:rFonts w:ascii="Arial" w:eastAsia="Times New Roman" w:hAnsi="Arial" w:cs="Arial"/>
          <w:u w:val="single"/>
        </w:rPr>
        <w:t>One-Sample Tests</w:t>
      </w:r>
    </w:p>
    <w:tbl>
      <w:tblPr>
        <w:tblW w:w="875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857"/>
        <w:gridCol w:w="652"/>
        <w:gridCol w:w="474"/>
        <w:gridCol w:w="705"/>
        <w:gridCol w:w="848"/>
        <w:gridCol w:w="690"/>
        <w:gridCol w:w="1529"/>
      </w:tblGrid>
      <w:tr w:rsidR="00D83CF5" w:rsidRPr="00D83CF5" w14:paraId="3CAEBD5F" w14:textId="77777777" w:rsidTr="00D83CF5">
        <w:trPr>
          <w:gridAfter w:val="6"/>
          <w:wAfter w:w="4898" w:type="dxa"/>
          <w:trHeight w:val="706"/>
        </w:trPr>
        <w:tc>
          <w:tcPr>
            <w:tcW w:w="3857" w:type="dxa"/>
            <w:vMerge w:val="restart"/>
            <w:tcBorders>
              <w:top w:val="nil"/>
              <w:left w:val="nil"/>
              <w:bottom w:val="nil"/>
              <w:right w:val="nil"/>
            </w:tcBorders>
            <w:shd w:val="clear" w:color="auto" w:fill="FFFFFF"/>
            <w:vAlign w:val="bottom"/>
          </w:tcPr>
          <w:p w14:paraId="2DD41823"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lastRenderedPageBreak/>
              <w:t>Test Value = 3</w:t>
            </w:r>
          </w:p>
        </w:tc>
      </w:tr>
      <w:tr w:rsidR="00D83CF5" w:rsidRPr="00D83CF5" w14:paraId="08DE562B" w14:textId="77777777" w:rsidTr="00D83CF5">
        <w:trPr>
          <w:trHeight w:val="300"/>
        </w:trPr>
        <w:tc>
          <w:tcPr>
            <w:tcW w:w="3857" w:type="dxa"/>
            <w:vMerge/>
            <w:vAlign w:val="center"/>
          </w:tcPr>
          <w:p w14:paraId="16A3CA5E" w14:textId="77777777" w:rsidR="00D83CF5" w:rsidRPr="00D83CF5" w:rsidRDefault="00D83CF5" w:rsidP="00D83CF5">
            <w:pPr>
              <w:spacing w:after="200" w:line="480" w:lineRule="auto"/>
              <w:rPr>
                <w:rFonts w:ascii="Arial" w:eastAsia="Calibri" w:hAnsi="Arial" w:cs="Arial"/>
              </w:rPr>
            </w:pPr>
          </w:p>
        </w:tc>
        <w:tc>
          <w:tcPr>
            <w:tcW w:w="1126" w:type="dxa"/>
            <w:gridSpan w:val="2"/>
            <w:vMerge w:val="restart"/>
            <w:tcBorders>
              <w:left w:val="nil"/>
              <w:bottom w:val="nil"/>
              <w:right w:val="single" w:sz="6" w:space="0" w:color="E0E0E0"/>
            </w:tcBorders>
            <w:shd w:val="clear" w:color="auto" w:fill="FFFFFF"/>
            <w:vAlign w:val="bottom"/>
          </w:tcPr>
          <w:p w14:paraId="24973E5C" w14:textId="77777777" w:rsidR="00D83CF5" w:rsidRPr="00D83CF5" w:rsidRDefault="00D83CF5" w:rsidP="00D83CF5">
            <w:pPr>
              <w:spacing w:after="200" w:line="480" w:lineRule="auto"/>
              <w:ind w:left="720"/>
              <w:rPr>
                <w:rFonts w:ascii="Arial" w:eastAsia="Times New Roman" w:hAnsi="Arial" w:cs="Arial"/>
              </w:rPr>
            </w:pPr>
            <w:r w:rsidRPr="00D83CF5">
              <w:rPr>
                <w:rFonts w:ascii="Arial" w:eastAsia="Times New Roman" w:hAnsi="Arial" w:cs="Arial"/>
              </w:rPr>
              <w:t>t</w:t>
            </w:r>
          </w:p>
        </w:tc>
        <w:tc>
          <w:tcPr>
            <w:tcW w:w="3772" w:type="dxa"/>
            <w:gridSpan w:val="4"/>
            <w:tcBorders>
              <w:left w:val="single" w:sz="6" w:space="0" w:color="E0E0E0"/>
              <w:bottom w:val="nil"/>
              <w:right w:val="single" w:sz="6" w:space="0" w:color="E0E0E0"/>
            </w:tcBorders>
            <w:shd w:val="clear" w:color="auto" w:fill="FFFFFF"/>
            <w:vAlign w:val="bottom"/>
          </w:tcPr>
          <w:p w14:paraId="59400A77" w14:textId="77777777" w:rsidR="00D83CF5" w:rsidRPr="00D83CF5" w:rsidRDefault="00D83CF5" w:rsidP="00D83CF5">
            <w:pPr>
              <w:spacing w:after="200" w:line="480" w:lineRule="auto"/>
              <w:ind w:left="720"/>
              <w:rPr>
                <w:rFonts w:ascii="Arial" w:eastAsia="Times New Roman" w:hAnsi="Arial" w:cs="Arial"/>
              </w:rPr>
            </w:pPr>
            <w:r w:rsidRPr="00D83CF5">
              <w:rPr>
                <w:rFonts w:ascii="Arial" w:eastAsia="Times New Roman" w:hAnsi="Arial" w:cs="Arial"/>
              </w:rPr>
              <w:t>Significance</w:t>
            </w:r>
          </w:p>
        </w:tc>
      </w:tr>
      <w:tr w:rsidR="00D83CF5" w:rsidRPr="00D83CF5" w14:paraId="3E1C004F" w14:textId="77777777" w:rsidTr="00D83CF5">
        <w:trPr>
          <w:trHeight w:val="300"/>
        </w:trPr>
        <w:tc>
          <w:tcPr>
            <w:tcW w:w="3857" w:type="dxa"/>
            <w:vMerge/>
            <w:vAlign w:val="center"/>
          </w:tcPr>
          <w:p w14:paraId="549C686A" w14:textId="77777777" w:rsidR="00D83CF5" w:rsidRPr="00D83CF5" w:rsidRDefault="00D83CF5" w:rsidP="00D83CF5">
            <w:pPr>
              <w:spacing w:after="200" w:line="480" w:lineRule="auto"/>
              <w:rPr>
                <w:rFonts w:ascii="Arial" w:eastAsia="Calibri" w:hAnsi="Arial" w:cs="Arial"/>
              </w:rPr>
            </w:pPr>
          </w:p>
        </w:tc>
        <w:tc>
          <w:tcPr>
            <w:tcW w:w="1126" w:type="dxa"/>
            <w:gridSpan w:val="2"/>
            <w:vMerge/>
            <w:vAlign w:val="center"/>
          </w:tcPr>
          <w:p w14:paraId="0F5E9E93" w14:textId="77777777" w:rsidR="00D83CF5" w:rsidRPr="00D83CF5" w:rsidRDefault="00D83CF5" w:rsidP="00D83CF5">
            <w:pPr>
              <w:spacing w:after="200" w:line="480" w:lineRule="auto"/>
              <w:rPr>
                <w:rFonts w:ascii="Arial" w:eastAsia="Calibri" w:hAnsi="Arial" w:cs="Arial"/>
              </w:rPr>
            </w:pPr>
          </w:p>
        </w:tc>
        <w:tc>
          <w:tcPr>
            <w:tcW w:w="1553" w:type="dxa"/>
            <w:gridSpan w:val="2"/>
            <w:tcBorders>
              <w:top w:val="nil"/>
              <w:left w:val="single" w:sz="6" w:space="0" w:color="E0E0E0"/>
              <w:bottom w:val="single" w:sz="6" w:space="0" w:color="152935"/>
              <w:right w:val="single" w:sz="6" w:space="0" w:color="E0E0E0"/>
            </w:tcBorders>
            <w:shd w:val="clear" w:color="auto" w:fill="FFFFFF"/>
            <w:vAlign w:val="bottom"/>
          </w:tcPr>
          <w:p w14:paraId="3BF62EBE"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One-Sided p</w:t>
            </w:r>
          </w:p>
        </w:tc>
        <w:tc>
          <w:tcPr>
            <w:tcW w:w="2219" w:type="dxa"/>
            <w:gridSpan w:val="2"/>
            <w:tcBorders>
              <w:top w:val="nil"/>
              <w:left w:val="single" w:sz="6" w:space="0" w:color="E0E0E0"/>
              <w:bottom w:val="single" w:sz="6" w:space="0" w:color="152935"/>
              <w:right w:val="single" w:sz="6" w:space="0" w:color="E0E0E0"/>
            </w:tcBorders>
            <w:shd w:val="clear" w:color="auto" w:fill="FFFFFF"/>
            <w:vAlign w:val="bottom"/>
          </w:tcPr>
          <w:p w14:paraId="6E6BF17B"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Two-Sided p</w:t>
            </w:r>
          </w:p>
        </w:tc>
      </w:tr>
      <w:tr w:rsidR="00D83CF5" w:rsidRPr="00D83CF5" w14:paraId="7E5BF45F" w14:textId="77777777" w:rsidTr="008E72A3">
        <w:trPr>
          <w:trHeight w:val="300"/>
        </w:trPr>
        <w:tc>
          <w:tcPr>
            <w:tcW w:w="3857" w:type="dxa"/>
            <w:tcBorders>
              <w:top w:val="single" w:sz="6" w:space="0" w:color="152935"/>
              <w:left w:val="nil"/>
              <w:bottom w:val="single" w:sz="6" w:space="0" w:color="AEAEAE"/>
              <w:right w:val="nil"/>
            </w:tcBorders>
            <w:shd w:val="clear" w:color="auto" w:fill="E0E0E0"/>
          </w:tcPr>
          <w:p w14:paraId="53449DA8"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I am satisfied with the variety of items being offered at Target.</w:t>
            </w:r>
          </w:p>
        </w:tc>
        <w:tc>
          <w:tcPr>
            <w:tcW w:w="1126" w:type="dxa"/>
            <w:gridSpan w:val="2"/>
            <w:tcBorders>
              <w:top w:val="single" w:sz="6" w:space="0" w:color="152935"/>
              <w:left w:val="nil"/>
              <w:bottom w:val="single" w:sz="6" w:space="0" w:color="AEAEAE"/>
              <w:right w:val="single" w:sz="6" w:space="0" w:color="E0E0E0"/>
            </w:tcBorders>
            <w:shd w:val="clear" w:color="auto" w:fill="F9F9FB"/>
          </w:tcPr>
          <w:p w14:paraId="0A611066"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15.925</w:t>
            </w:r>
          </w:p>
        </w:tc>
        <w:tc>
          <w:tcPr>
            <w:tcW w:w="1553" w:type="dxa"/>
            <w:gridSpan w:val="2"/>
            <w:tcBorders>
              <w:top w:val="single" w:sz="6" w:space="0" w:color="152935"/>
              <w:left w:val="single" w:sz="6" w:space="0" w:color="E0E0E0"/>
              <w:bottom w:val="single" w:sz="6" w:space="0" w:color="AEAEAE"/>
              <w:right w:val="single" w:sz="6" w:space="0" w:color="E0E0E0"/>
            </w:tcBorders>
            <w:shd w:val="clear" w:color="auto" w:fill="F9F9FB"/>
          </w:tcPr>
          <w:p w14:paraId="48BECEC7"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&lt;.001</w:t>
            </w:r>
          </w:p>
        </w:tc>
        <w:tc>
          <w:tcPr>
            <w:tcW w:w="2219" w:type="dxa"/>
            <w:gridSpan w:val="2"/>
            <w:tcBorders>
              <w:top w:val="single" w:sz="6" w:space="0" w:color="152935"/>
              <w:left w:val="single" w:sz="6" w:space="0" w:color="E0E0E0"/>
              <w:bottom w:val="single" w:sz="6" w:space="0" w:color="AEAEAE"/>
              <w:right w:val="single" w:sz="6" w:space="0" w:color="E0E0E0"/>
            </w:tcBorders>
            <w:shd w:val="clear" w:color="auto" w:fill="F9F9FB"/>
          </w:tcPr>
          <w:p w14:paraId="5B0F8B32"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&lt;.001</w:t>
            </w:r>
          </w:p>
        </w:tc>
      </w:tr>
      <w:tr w:rsidR="00D83CF5" w:rsidRPr="00D83CF5" w14:paraId="1123D0AA" w14:textId="77777777" w:rsidTr="008E72A3">
        <w:trPr>
          <w:trHeight w:val="300"/>
        </w:trPr>
        <w:tc>
          <w:tcPr>
            <w:tcW w:w="3857" w:type="dxa"/>
            <w:tcBorders>
              <w:top w:val="single" w:sz="6" w:space="0" w:color="AEAEAE"/>
              <w:left w:val="nil"/>
              <w:bottom w:val="single" w:sz="6" w:space="0" w:color="AEAEAE"/>
              <w:right w:val="nil"/>
            </w:tcBorders>
            <w:shd w:val="clear" w:color="auto" w:fill="E0E0E0"/>
          </w:tcPr>
          <w:p w14:paraId="28BAE057"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The employees at Target offer excellent customer service.</w:t>
            </w:r>
          </w:p>
        </w:tc>
        <w:tc>
          <w:tcPr>
            <w:tcW w:w="1126" w:type="dxa"/>
            <w:gridSpan w:val="2"/>
            <w:tcBorders>
              <w:top w:val="single" w:sz="6" w:space="0" w:color="AEAEAE"/>
              <w:left w:val="nil"/>
              <w:bottom w:val="single" w:sz="6" w:space="0" w:color="AEAEAE"/>
              <w:right w:val="single" w:sz="6" w:space="0" w:color="E0E0E0"/>
            </w:tcBorders>
            <w:shd w:val="clear" w:color="auto" w:fill="F9F9FB"/>
          </w:tcPr>
          <w:p w14:paraId="243D3EF3"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13.197</w:t>
            </w:r>
          </w:p>
        </w:tc>
        <w:tc>
          <w:tcPr>
            <w:tcW w:w="1553" w:type="dxa"/>
            <w:gridSpan w:val="2"/>
            <w:tcBorders>
              <w:top w:val="single" w:sz="6" w:space="0" w:color="AEAEAE"/>
              <w:left w:val="single" w:sz="6" w:space="0" w:color="E0E0E0"/>
              <w:bottom w:val="single" w:sz="6" w:space="0" w:color="AEAEAE"/>
              <w:right w:val="single" w:sz="6" w:space="0" w:color="E0E0E0"/>
            </w:tcBorders>
            <w:shd w:val="clear" w:color="auto" w:fill="F9F9FB"/>
          </w:tcPr>
          <w:p w14:paraId="5CA4C5D8"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&lt;.001</w:t>
            </w:r>
          </w:p>
        </w:tc>
        <w:tc>
          <w:tcPr>
            <w:tcW w:w="2219" w:type="dxa"/>
            <w:gridSpan w:val="2"/>
            <w:tcBorders>
              <w:top w:val="single" w:sz="6" w:space="0" w:color="AEAEAE"/>
              <w:left w:val="single" w:sz="6" w:space="0" w:color="E0E0E0"/>
              <w:bottom w:val="single" w:sz="6" w:space="0" w:color="AEAEAE"/>
              <w:right w:val="single" w:sz="6" w:space="0" w:color="E0E0E0"/>
            </w:tcBorders>
            <w:shd w:val="clear" w:color="auto" w:fill="F9F9FB"/>
          </w:tcPr>
          <w:p w14:paraId="3846D9F1"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&lt;.001</w:t>
            </w:r>
          </w:p>
        </w:tc>
      </w:tr>
      <w:tr w:rsidR="00D83CF5" w:rsidRPr="00D83CF5" w14:paraId="7456833F" w14:textId="77777777" w:rsidTr="008E72A3">
        <w:trPr>
          <w:trHeight w:val="300"/>
        </w:trPr>
        <w:tc>
          <w:tcPr>
            <w:tcW w:w="3857" w:type="dxa"/>
            <w:tcBorders>
              <w:top w:val="single" w:sz="6" w:space="0" w:color="AEAEAE"/>
              <w:left w:val="nil"/>
              <w:bottom w:val="single" w:sz="6" w:space="0" w:color="AEAEAE"/>
              <w:right w:val="nil"/>
            </w:tcBorders>
            <w:shd w:val="clear" w:color="auto" w:fill="E0E0E0"/>
          </w:tcPr>
          <w:p w14:paraId="2608C2A1"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The items offered at Target are competitively priced.</w:t>
            </w:r>
          </w:p>
        </w:tc>
        <w:tc>
          <w:tcPr>
            <w:tcW w:w="1126" w:type="dxa"/>
            <w:gridSpan w:val="2"/>
            <w:tcBorders>
              <w:top w:val="single" w:sz="6" w:space="0" w:color="AEAEAE"/>
              <w:left w:val="nil"/>
              <w:bottom w:val="single" w:sz="6" w:space="0" w:color="AEAEAE"/>
              <w:right w:val="single" w:sz="6" w:space="0" w:color="E0E0E0"/>
            </w:tcBorders>
            <w:shd w:val="clear" w:color="auto" w:fill="F9F9FB"/>
          </w:tcPr>
          <w:p w14:paraId="391F6F28"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3.829</w:t>
            </w:r>
          </w:p>
        </w:tc>
        <w:tc>
          <w:tcPr>
            <w:tcW w:w="1553" w:type="dxa"/>
            <w:gridSpan w:val="2"/>
            <w:tcBorders>
              <w:top w:val="single" w:sz="6" w:space="0" w:color="AEAEAE"/>
              <w:left w:val="single" w:sz="6" w:space="0" w:color="E0E0E0"/>
              <w:bottom w:val="single" w:sz="6" w:space="0" w:color="AEAEAE"/>
              <w:right w:val="single" w:sz="6" w:space="0" w:color="E0E0E0"/>
            </w:tcBorders>
            <w:shd w:val="clear" w:color="auto" w:fill="F9F9FB"/>
          </w:tcPr>
          <w:p w14:paraId="05F8351D"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&lt;.001</w:t>
            </w:r>
          </w:p>
        </w:tc>
        <w:tc>
          <w:tcPr>
            <w:tcW w:w="2219" w:type="dxa"/>
            <w:gridSpan w:val="2"/>
            <w:tcBorders>
              <w:top w:val="single" w:sz="6" w:space="0" w:color="AEAEAE"/>
              <w:left w:val="single" w:sz="6" w:space="0" w:color="E0E0E0"/>
              <w:bottom w:val="single" w:sz="6" w:space="0" w:color="AEAEAE"/>
              <w:right w:val="single" w:sz="6" w:space="0" w:color="E0E0E0"/>
            </w:tcBorders>
            <w:shd w:val="clear" w:color="auto" w:fill="F9F9FB"/>
          </w:tcPr>
          <w:p w14:paraId="1E1A5C60"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&lt;.001</w:t>
            </w:r>
          </w:p>
        </w:tc>
      </w:tr>
      <w:tr w:rsidR="00D83CF5" w:rsidRPr="00D83CF5" w14:paraId="77BC7D9B" w14:textId="77777777" w:rsidTr="008E72A3">
        <w:trPr>
          <w:trHeight w:val="300"/>
        </w:trPr>
        <w:tc>
          <w:tcPr>
            <w:tcW w:w="3857" w:type="dxa"/>
            <w:tcBorders>
              <w:top w:val="single" w:sz="6" w:space="0" w:color="AEAEAE"/>
              <w:left w:val="nil"/>
              <w:bottom w:val="single" w:sz="6" w:space="0" w:color="152935"/>
              <w:right w:val="nil"/>
            </w:tcBorders>
            <w:shd w:val="clear" w:color="auto" w:fill="E0E0E0"/>
          </w:tcPr>
          <w:p w14:paraId="35F606D1"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I am satisfied with Target’s in-store shopping experience.</w:t>
            </w:r>
          </w:p>
        </w:tc>
        <w:tc>
          <w:tcPr>
            <w:tcW w:w="1126" w:type="dxa"/>
            <w:gridSpan w:val="2"/>
            <w:tcBorders>
              <w:top w:val="single" w:sz="6" w:space="0" w:color="AEAEAE"/>
              <w:left w:val="nil"/>
              <w:bottom w:val="single" w:sz="6" w:space="0" w:color="152935"/>
              <w:right w:val="single" w:sz="6" w:space="0" w:color="E0E0E0"/>
            </w:tcBorders>
            <w:shd w:val="clear" w:color="auto" w:fill="F9F9FB"/>
          </w:tcPr>
          <w:p w14:paraId="3A704E60"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20.133</w:t>
            </w:r>
          </w:p>
        </w:tc>
        <w:tc>
          <w:tcPr>
            <w:tcW w:w="1553" w:type="dxa"/>
            <w:gridSpan w:val="2"/>
            <w:tcBorders>
              <w:top w:val="single" w:sz="6" w:space="0" w:color="AEAEAE"/>
              <w:left w:val="single" w:sz="6" w:space="0" w:color="E0E0E0"/>
              <w:bottom w:val="single" w:sz="6" w:space="0" w:color="152935"/>
              <w:right w:val="single" w:sz="6" w:space="0" w:color="E0E0E0"/>
            </w:tcBorders>
            <w:shd w:val="clear" w:color="auto" w:fill="F9F9FB"/>
          </w:tcPr>
          <w:p w14:paraId="017B9989"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&lt;.001</w:t>
            </w:r>
          </w:p>
        </w:tc>
        <w:tc>
          <w:tcPr>
            <w:tcW w:w="2219" w:type="dxa"/>
            <w:gridSpan w:val="2"/>
            <w:tcBorders>
              <w:top w:val="single" w:sz="6" w:space="0" w:color="AEAEAE"/>
              <w:left w:val="single" w:sz="6" w:space="0" w:color="E0E0E0"/>
              <w:bottom w:val="single" w:sz="6" w:space="0" w:color="152935"/>
              <w:right w:val="single" w:sz="6" w:space="0" w:color="E0E0E0"/>
            </w:tcBorders>
            <w:shd w:val="clear" w:color="auto" w:fill="F9F9FB"/>
          </w:tcPr>
          <w:p w14:paraId="7DBDDC61"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&lt;.001</w:t>
            </w:r>
          </w:p>
        </w:tc>
      </w:tr>
      <w:tr w:rsidR="00D83CF5" w:rsidRPr="00D83CF5" w14:paraId="4585F1D6" w14:textId="77777777" w:rsidTr="00D83CF5">
        <w:trPr>
          <w:gridAfter w:val="5"/>
          <w:wAfter w:w="4246" w:type="dxa"/>
          <w:trHeight w:val="706"/>
        </w:trPr>
        <w:tc>
          <w:tcPr>
            <w:tcW w:w="4509" w:type="dxa"/>
            <w:gridSpan w:val="2"/>
            <w:vMerge w:val="restart"/>
            <w:tcBorders>
              <w:top w:val="single" w:sz="6" w:space="0" w:color="152935"/>
              <w:left w:val="nil"/>
              <w:bottom w:val="nil"/>
              <w:right w:val="nil"/>
            </w:tcBorders>
            <w:shd w:val="clear" w:color="auto" w:fill="FFFFFF"/>
            <w:vAlign w:val="bottom"/>
          </w:tcPr>
          <w:p w14:paraId="152B9F2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Test Value = 4</w:t>
            </w:r>
          </w:p>
        </w:tc>
      </w:tr>
      <w:tr w:rsidR="00D83CF5" w:rsidRPr="00D83CF5" w14:paraId="0856383B" w14:textId="77777777" w:rsidTr="00D83CF5">
        <w:trPr>
          <w:trHeight w:val="300"/>
        </w:trPr>
        <w:tc>
          <w:tcPr>
            <w:tcW w:w="4509" w:type="dxa"/>
            <w:gridSpan w:val="2"/>
            <w:vMerge/>
            <w:vAlign w:val="center"/>
          </w:tcPr>
          <w:p w14:paraId="3E9B87F1" w14:textId="77777777" w:rsidR="00D83CF5" w:rsidRPr="00D83CF5" w:rsidRDefault="00D83CF5" w:rsidP="00D83CF5">
            <w:pPr>
              <w:spacing w:after="200" w:line="480" w:lineRule="auto"/>
              <w:rPr>
                <w:rFonts w:ascii="Arial" w:eastAsia="Calibri" w:hAnsi="Arial" w:cs="Arial"/>
              </w:rPr>
            </w:pPr>
          </w:p>
        </w:tc>
        <w:tc>
          <w:tcPr>
            <w:tcW w:w="1179" w:type="dxa"/>
            <w:gridSpan w:val="2"/>
            <w:vMerge w:val="restart"/>
            <w:tcBorders>
              <w:left w:val="nil"/>
              <w:bottom w:val="nil"/>
              <w:right w:val="single" w:sz="6" w:space="0" w:color="E0E0E0"/>
            </w:tcBorders>
            <w:shd w:val="clear" w:color="auto" w:fill="FFFFFF"/>
            <w:vAlign w:val="bottom"/>
          </w:tcPr>
          <w:p w14:paraId="6FBB034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w:t>
            </w:r>
          </w:p>
        </w:tc>
        <w:tc>
          <w:tcPr>
            <w:tcW w:w="3067" w:type="dxa"/>
            <w:gridSpan w:val="3"/>
            <w:tcBorders>
              <w:left w:val="single" w:sz="6" w:space="0" w:color="E0E0E0"/>
              <w:bottom w:val="nil"/>
              <w:right w:val="single" w:sz="6" w:space="0" w:color="E0E0E0"/>
            </w:tcBorders>
            <w:shd w:val="clear" w:color="auto" w:fill="FFFFFF"/>
            <w:vAlign w:val="bottom"/>
          </w:tcPr>
          <w:p w14:paraId="747A067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Significance</w:t>
            </w:r>
          </w:p>
        </w:tc>
      </w:tr>
      <w:tr w:rsidR="00D83CF5" w:rsidRPr="00D83CF5" w14:paraId="68BA87A6" w14:textId="77777777" w:rsidTr="00D83CF5">
        <w:trPr>
          <w:trHeight w:val="300"/>
        </w:trPr>
        <w:tc>
          <w:tcPr>
            <w:tcW w:w="4509" w:type="dxa"/>
            <w:gridSpan w:val="2"/>
            <w:vMerge/>
            <w:vAlign w:val="center"/>
          </w:tcPr>
          <w:p w14:paraId="6EB7E9CD" w14:textId="77777777" w:rsidR="00D83CF5" w:rsidRPr="00D83CF5" w:rsidRDefault="00D83CF5" w:rsidP="00D83CF5">
            <w:pPr>
              <w:spacing w:after="200" w:line="480" w:lineRule="auto"/>
              <w:rPr>
                <w:rFonts w:ascii="Arial" w:eastAsia="Calibri" w:hAnsi="Arial" w:cs="Arial"/>
              </w:rPr>
            </w:pPr>
          </w:p>
        </w:tc>
        <w:tc>
          <w:tcPr>
            <w:tcW w:w="1179" w:type="dxa"/>
            <w:gridSpan w:val="2"/>
            <w:vMerge/>
            <w:vAlign w:val="center"/>
          </w:tcPr>
          <w:p w14:paraId="20914A6C" w14:textId="77777777" w:rsidR="00D83CF5" w:rsidRPr="00D83CF5" w:rsidRDefault="00D83CF5" w:rsidP="00D83CF5">
            <w:pPr>
              <w:spacing w:after="200" w:line="480" w:lineRule="auto"/>
              <w:rPr>
                <w:rFonts w:ascii="Arial" w:eastAsia="Calibri" w:hAnsi="Arial" w:cs="Arial"/>
              </w:rPr>
            </w:pPr>
          </w:p>
        </w:tc>
        <w:tc>
          <w:tcPr>
            <w:tcW w:w="1538" w:type="dxa"/>
            <w:gridSpan w:val="2"/>
            <w:tcBorders>
              <w:top w:val="nil"/>
              <w:left w:val="single" w:sz="6" w:space="0" w:color="E0E0E0"/>
              <w:bottom w:val="single" w:sz="6" w:space="0" w:color="152935"/>
              <w:right w:val="single" w:sz="6" w:space="0" w:color="E0E0E0"/>
            </w:tcBorders>
            <w:shd w:val="clear" w:color="auto" w:fill="FFFFFF"/>
            <w:vAlign w:val="bottom"/>
          </w:tcPr>
          <w:p w14:paraId="00E0C8E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One-Sided p</w:t>
            </w:r>
          </w:p>
        </w:tc>
        <w:tc>
          <w:tcPr>
            <w:tcW w:w="1529" w:type="dxa"/>
            <w:tcBorders>
              <w:top w:val="nil"/>
              <w:left w:val="single" w:sz="6" w:space="0" w:color="E0E0E0"/>
              <w:bottom w:val="single" w:sz="6" w:space="0" w:color="152935"/>
              <w:right w:val="single" w:sz="6" w:space="0" w:color="E0E0E0"/>
            </w:tcBorders>
            <w:shd w:val="clear" w:color="auto" w:fill="FFFFFF"/>
            <w:vAlign w:val="bottom"/>
          </w:tcPr>
          <w:p w14:paraId="4A88448C"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Two-Sided p</w:t>
            </w:r>
          </w:p>
        </w:tc>
      </w:tr>
      <w:tr w:rsidR="00D83CF5" w:rsidRPr="00D83CF5" w14:paraId="2BA3057D" w14:textId="77777777" w:rsidTr="008E72A3">
        <w:trPr>
          <w:trHeight w:val="300"/>
        </w:trPr>
        <w:tc>
          <w:tcPr>
            <w:tcW w:w="4509" w:type="dxa"/>
            <w:gridSpan w:val="2"/>
            <w:tcBorders>
              <w:top w:val="single" w:sz="6" w:space="0" w:color="152935"/>
              <w:left w:val="nil"/>
              <w:bottom w:val="single" w:sz="6" w:space="0" w:color="AEAEAE"/>
              <w:right w:val="nil"/>
            </w:tcBorders>
            <w:shd w:val="clear" w:color="auto" w:fill="E0E0E0"/>
          </w:tcPr>
          <w:p w14:paraId="56F2D9F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I am satisfied with the variety of items being offered at Target.</w:t>
            </w:r>
          </w:p>
        </w:tc>
        <w:tc>
          <w:tcPr>
            <w:tcW w:w="1179" w:type="dxa"/>
            <w:gridSpan w:val="2"/>
            <w:tcBorders>
              <w:top w:val="single" w:sz="6" w:space="0" w:color="152935"/>
              <w:left w:val="nil"/>
              <w:bottom w:val="single" w:sz="6" w:space="0" w:color="AEAEAE"/>
              <w:right w:val="single" w:sz="6" w:space="0" w:color="E0E0E0"/>
            </w:tcBorders>
            <w:shd w:val="clear" w:color="auto" w:fill="F9F9FB"/>
          </w:tcPr>
          <w:p w14:paraId="3DA10A2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1.159</w:t>
            </w:r>
          </w:p>
        </w:tc>
        <w:tc>
          <w:tcPr>
            <w:tcW w:w="1538" w:type="dxa"/>
            <w:gridSpan w:val="2"/>
            <w:tcBorders>
              <w:top w:val="single" w:sz="6" w:space="0" w:color="152935"/>
              <w:left w:val="single" w:sz="6" w:space="0" w:color="E0E0E0"/>
              <w:bottom w:val="single" w:sz="6" w:space="0" w:color="AEAEAE"/>
              <w:right w:val="single" w:sz="6" w:space="0" w:color="E0E0E0"/>
            </w:tcBorders>
            <w:shd w:val="clear" w:color="auto" w:fill="F9F9FB"/>
          </w:tcPr>
          <w:p w14:paraId="660FA587"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.124</w:t>
            </w:r>
          </w:p>
        </w:tc>
        <w:tc>
          <w:tcPr>
            <w:tcW w:w="1529" w:type="dxa"/>
            <w:tcBorders>
              <w:top w:val="single" w:sz="6" w:space="0" w:color="152935"/>
              <w:left w:val="single" w:sz="6" w:space="0" w:color="E0E0E0"/>
              <w:bottom w:val="single" w:sz="6" w:space="0" w:color="AEAEAE"/>
              <w:right w:val="single" w:sz="6" w:space="0" w:color="E0E0E0"/>
            </w:tcBorders>
            <w:shd w:val="clear" w:color="auto" w:fill="F9F9FB"/>
          </w:tcPr>
          <w:p w14:paraId="014E15B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.247</w:t>
            </w:r>
          </w:p>
        </w:tc>
      </w:tr>
      <w:tr w:rsidR="00D83CF5" w:rsidRPr="00D83CF5" w14:paraId="0401230C" w14:textId="77777777" w:rsidTr="008E72A3">
        <w:trPr>
          <w:trHeight w:val="300"/>
        </w:trPr>
        <w:tc>
          <w:tcPr>
            <w:tcW w:w="4509" w:type="dxa"/>
            <w:gridSpan w:val="2"/>
            <w:tcBorders>
              <w:top w:val="single" w:sz="6" w:space="0" w:color="AEAEAE"/>
              <w:left w:val="nil"/>
              <w:bottom w:val="single" w:sz="6" w:space="0" w:color="AEAEAE"/>
              <w:right w:val="nil"/>
            </w:tcBorders>
            <w:shd w:val="clear" w:color="auto" w:fill="E0E0E0"/>
          </w:tcPr>
          <w:p w14:paraId="28164C4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The employees at Target offer excellent customer service.</w:t>
            </w:r>
          </w:p>
        </w:tc>
        <w:tc>
          <w:tcPr>
            <w:tcW w:w="1179" w:type="dxa"/>
            <w:gridSpan w:val="2"/>
            <w:tcBorders>
              <w:top w:val="single" w:sz="6" w:space="0" w:color="AEAEAE"/>
              <w:left w:val="nil"/>
              <w:bottom w:val="single" w:sz="6" w:space="0" w:color="AEAEAE"/>
              <w:right w:val="single" w:sz="6" w:space="0" w:color="E0E0E0"/>
            </w:tcBorders>
            <w:shd w:val="clear" w:color="auto" w:fill="F9F9FB"/>
          </w:tcPr>
          <w:p w14:paraId="7A780F4C"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-2.771</w:t>
            </w:r>
          </w:p>
        </w:tc>
        <w:tc>
          <w:tcPr>
            <w:tcW w:w="1538" w:type="dxa"/>
            <w:gridSpan w:val="2"/>
            <w:tcBorders>
              <w:top w:val="single" w:sz="6" w:space="0" w:color="AEAEAE"/>
              <w:left w:val="single" w:sz="6" w:space="0" w:color="E0E0E0"/>
              <w:bottom w:val="single" w:sz="6" w:space="0" w:color="AEAEAE"/>
              <w:right w:val="single" w:sz="6" w:space="0" w:color="E0E0E0"/>
            </w:tcBorders>
            <w:shd w:val="clear" w:color="auto" w:fill="F9F9FB"/>
          </w:tcPr>
          <w:p w14:paraId="6AEFC936"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.003</w:t>
            </w:r>
          </w:p>
        </w:tc>
        <w:tc>
          <w:tcPr>
            <w:tcW w:w="1529" w:type="dxa"/>
            <w:tcBorders>
              <w:top w:val="single" w:sz="6" w:space="0" w:color="AEAEAE"/>
              <w:left w:val="single" w:sz="6" w:space="0" w:color="E0E0E0"/>
              <w:bottom w:val="single" w:sz="6" w:space="0" w:color="AEAEAE"/>
              <w:right w:val="single" w:sz="6" w:space="0" w:color="E0E0E0"/>
            </w:tcBorders>
            <w:shd w:val="clear" w:color="auto" w:fill="F9F9FB"/>
          </w:tcPr>
          <w:p w14:paraId="0C0702B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.006</w:t>
            </w:r>
          </w:p>
        </w:tc>
      </w:tr>
      <w:tr w:rsidR="00D83CF5" w:rsidRPr="00D83CF5" w14:paraId="693A85E9" w14:textId="77777777" w:rsidTr="008E72A3">
        <w:trPr>
          <w:trHeight w:val="300"/>
        </w:trPr>
        <w:tc>
          <w:tcPr>
            <w:tcW w:w="4509" w:type="dxa"/>
            <w:gridSpan w:val="2"/>
            <w:tcBorders>
              <w:top w:val="single" w:sz="6" w:space="0" w:color="AEAEAE"/>
              <w:left w:val="nil"/>
              <w:bottom w:val="single" w:sz="6" w:space="0" w:color="AEAEAE"/>
              <w:right w:val="nil"/>
            </w:tcBorders>
            <w:shd w:val="clear" w:color="auto" w:fill="E0E0E0"/>
          </w:tcPr>
          <w:p w14:paraId="3AAA25AD"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The items offered at Target are competitively priced.</w:t>
            </w:r>
          </w:p>
        </w:tc>
        <w:tc>
          <w:tcPr>
            <w:tcW w:w="1179" w:type="dxa"/>
            <w:gridSpan w:val="2"/>
            <w:tcBorders>
              <w:top w:val="single" w:sz="6" w:space="0" w:color="AEAEAE"/>
              <w:left w:val="nil"/>
              <w:bottom w:val="single" w:sz="6" w:space="0" w:color="AEAEAE"/>
              <w:right w:val="single" w:sz="6" w:space="0" w:color="E0E0E0"/>
            </w:tcBorders>
            <w:shd w:val="clear" w:color="auto" w:fill="F9F9FB"/>
          </w:tcPr>
          <w:p w14:paraId="2C743F08"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-9.601</w:t>
            </w:r>
          </w:p>
        </w:tc>
        <w:tc>
          <w:tcPr>
            <w:tcW w:w="1538" w:type="dxa"/>
            <w:gridSpan w:val="2"/>
            <w:tcBorders>
              <w:top w:val="single" w:sz="6" w:space="0" w:color="AEAEAE"/>
              <w:left w:val="single" w:sz="6" w:space="0" w:color="E0E0E0"/>
              <w:bottom w:val="single" w:sz="6" w:space="0" w:color="AEAEAE"/>
              <w:right w:val="single" w:sz="6" w:space="0" w:color="E0E0E0"/>
            </w:tcBorders>
            <w:shd w:val="clear" w:color="auto" w:fill="F9F9FB"/>
          </w:tcPr>
          <w:p w14:paraId="02A2DFF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&lt;.001</w:t>
            </w:r>
          </w:p>
        </w:tc>
        <w:tc>
          <w:tcPr>
            <w:tcW w:w="1529" w:type="dxa"/>
            <w:tcBorders>
              <w:top w:val="single" w:sz="6" w:space="0" w:color="AEAEAE"/>
              <w:left w:val="single" w:sz="6" w:space="0" w:color="E0E0E0"/>
              <w:bottom w:val="single" w:sz="6" w:space="0" w:color="AEAEAE"/>
              <w:right w:val="single" w:sz="6" w:space="0" w:color="E0E0E0"/>
            </w:tcBorders>
            <w:shd w:val="clear" w:color="auto" w:fill="F9F9FB"/>
          </w:tcPr>
          <w:p w14:paraId="3D75BF5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&lt;.001</w:t>
            </w:r>
          </w:p>
        </w:tc>
      </w:tr>
      <w:tr w:rsidR="00D83CF5" w:rsidRPr="00D83CF5" w14:paraId="64C088A7" w14:textId="77777777" w:rsidTr="008E72A3">
        <w:trPr>
          <w:trHeight w:val="300"/>
        </w:trPr>
        <w:tc>
          <w:tcPr>
            <w:tcW w:w="4509" w:type="dxa"/>
            <w:gridSpan w:val="2"/>
            <w:tcBorders>
              <w:top w:val="single" w:sz="6" w:space="0" w:color="AEAEAE"/>
              <w:left w:val="nil"/>
              <w:bottom w:val="single" w:sz="6" w:space="0" w:color="152935"/>
              <w:right w:val="nil"/>
            </w:tcBorders>
            <w:shd w:val="clear" w:color="auto" w:fill="E0E0E0"/>
          </w:tcPr>
          <w:p w14:paraId="05301E8E"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lastRenderedPageBreak/>
              <w:t>I am satisfied with Target’s in-store shopping experience.</w:t>
            </w:r>
          </w:p>
        </w:tc>
        <w:tc>
          <w:tcPr>
            <w:tcW w:w="1179" w:type="dxa"/>
            <w:gridSpan w:val="2"/>
            <w:tcBorders>
              <w:top w:val="single" w:sz="6" w:space="0" w:color="AEAEAE"/>
              <w:left w:val="nil"/>
              <w:bottom w:val="single" w:sz="6" w:space="0" w:color="152935"/>
              <w:right w:val="single" w:sz="6" w:space="0" w:color="E0E0E0"/>
            </w:tcBorders>
            <w:shd w:val="clear" w:color="auto" w:fill="F9F9FB"/>
          </w:tcPr>
          <w:p w14:paraId="2210D813"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2.856</w:t>
            </w:r>
          </w:p>
        </w:tc>
        <w:tc>
          <w:tcPr>
            <w:tcW w:w="1538" w:type="dxa"/>
            <w:gridSpan w:val="2"/>
            <w:tcBorders>
              <w:top w:val="single" w:sz="6" w:space="0" w:color="AEAEAE"/>
              <w:left w:val="single" w:sz="6" w:space="0" w:color="E0E0E0"/>
              <w:bottom w:val="single" w:sz="6" w:space="0" w:color="152935"/>
              <w:right w:val="single" w:sz="6" w:space="0" w:color="E0E0E0"/>
            </w:tcBorders>
            <w:shd w:val="clear" w:color="auto" w:fill="F9F9FB"/>
          </w:tcPr>
          <w:p w14:paraId="7B3E0400"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.002</w:t>
            </w:r>
          </w:p>
        </w:tc>
        <w:tc>
          <w:tcPr>
            <w:tcW w:w="1529" w:type="dxa"/>
            <w:tcBorders>
              <w:top w:val="single" w:sz="6" w:space="0" w:color="AEAEAE"/>
              <w:left w:val="single" w:sz="6" w:space="0" w:color="E0E0E0"/>
              <w:bottom w:val="single" w:sz="6" w:space="0" w:color="152935"/>
              <w:right w:val="single" w:sz="6" w:space="0" w:color="E0E0E0"/>
            </w:tcBorders>
            <w:shd w:val="clear" w:color="auto" w:fill="F9F9FB"/>
          </w:tcPr>
          <w:p w14:paraId="152C6F8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.005</w:t>
            </w:r>
          </w:p>
        </w:tc>
      </w:tr>
    </w:tbl>
    <w:p w14:paraId="4947685A" w14:textId="77777777" w:rsidR="00D83CF5" w:rsidRPr="00D83CF5" w:rsidRDefault="00D83CF5" w:rsidP="00D83CF5">
      <w:pPr>
        <w:tabs>
          <w:tab w:val="left" w:pos="1525"/>
        </w:tabs>
        <w:spacing w:after="200" w:line="480" w:lineRule="auto"/>
        <w:rPr>
          <w:rFonts w:ascii="Arial" w:eastAsia="Times New Roman" w:hAnsi="Arial" w:cs="Arial"/>
        </w:rPr>
      </w:pPr>
    </w:p>
    <w:p w14:paraId="537B1DE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The following variables had means significantly greater than 4:</w:t>
      </w:r>
    </w:p>
    <w:p w14:paraId="3538407A" w14:textId="77777777" w:rsidR="00D83CF5" w:rsidRPr="00D83CF5" w:rsidRDefault="00D83CF5" w:rsidP="0048288E">
      <w:pPr>
        <w:numPr>
          <w:ilvl w:val="0"/>
          <w:numId w:val="28"/>
        </w:numPr>
        <w:tabs>
          <w:tab w:val="left" w:pos="1525"/>
        </w:tabs>
        <w:spacing w:after="200" w:line="480" w:lineRule="auto"/>
        <w:contextualSpacing/>
        <w:rPr>
          <w:rFonts w:ascii="Arial" w:eastAsia="Times New Roman" w:hAnsi="Arial" w:cs="Arial"/>
        </w:rPr>
      </w:pPr>
      <w:r w:rsidRPr="00D83CF5">
        <w:rPr>
          <w:rFonts w:ascii="Arial" w:eastAsia="Times New Roman" w:hAnsi="Arial" w:cs="Arial"/>
        </w:rPr>
        <w:t>I am satisfied with Target’s in-store shopping experience.</w:t>
      </w:r>
    </w:p>
    <w:p w14:paraId="4A0E5C5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The following variables had means insignificantly different from 4:</w:t>
      </w:r>
    </w:p>
    <w:p w14:paraId="23F85AA8" w14:textId="77777777" w:rsidR="00D83CF5" w:rsidRPr="00D83CF5" w:rsidRDefault="00D83CF5" w:rsidP="0048288E">
      <w:pPr>
        <w:numPr>
          <w:ilvl w:val="0"/>
          <w:numId w:val="28"/>
        </w:numPr>
        <w:tabs>
          <w:tab w:val="left" w:pos="1525"/>
        </w:tabs>
        <w:spacing w:after="200" w:line="480" w:lineRule="auto"/>
        <w:contextualSpacing/>
        <w:rPr>
          <w:rFonts w:ascii="Arial" w:eastAsia="Times New Roman" w:hAnsi="Arial" w:cs="Arial"/>
        </w:rPr>
      </w:pPr>
      <w:r w:rsidRPr="00D83CF5">
        <w:rPr>
          <w:rFonts w:ascii="Arial" w:eastAsia="Times New Roman" w:hAnsi="Arial" w:cs="Arial"/>
        </w:rPr>
        <w:t>I am satisfied with the variety of items being offered at Target.</w:t>
      </w:r>
    </w:p>
    <w:p w14:paraId="09BAA09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xml:space="preserve">The following variables had means significantly less than 4, but significantly greater than 3: </w:t>
      </w:r>
    </w:p>
    <w:p w14:paraId="57AFBE96" w14:textId="77777777" w:rsidR="00D83CF5" w:rsidRPr="00D83CF5" w:rsidRDefault="00D83CF5" w:rsidP="0048288E">
      <w:pPr>
        <w:numPr>
          <w:ilvl w:val="0"/>
          <w:numId w:val="28"/>
        </w:numPr>
        <w:tabs>
          <w:tab w:val="left" w:pos="1525"/>
        </w:tabs>
        <w:spacing w:after="200" w:line="480" w:lineRule="auto"/>
        <w:contextualSpacing/>
        <w:rPr>
          <w:rFonts w:ascii="Arial" w:eastAsia="Times New Roman" w:hAnsi="Arial" w:cs="Arial"/>
        </w:rPr>
      </w:pPr>
      <w:r w:rsidRPr="00D83CF5">
        <w:rPr>
          <w:rFonts w:ascii="Arial" w:eastAsia="Times New Roman" w:hAnsi="Arial" w:cs="Arial"/>
        </w:rPr>
        <w:t>The employees at Target offer excellent customer service.</w:t>
      </w:r>
    </w:p>
    <w:p w14:paraId="0C2F5264" w14:textId="77777777" w:rsidR="00D83CF5" w:rsidRPr="00D83CF5" w:rsidRDefault="00D83CF5" w:rsidP="0048288E">
      <w:pPr>
        <w:numPr>
          <w:ilvl w:val="0"/>
          <w:numId w:val="28"/>
        </w:numPr>
        <w:tabs>
          <w:tab w:val="left" w:pos="1525"/>
        </w:tabs>
        <w:spacing w:after="200" w:line="480" w:lineRule="auto"/>
        <w:contextualSpacing/>
        <w:rPr>
          <w:rFonts w:ascii="Arial" w:eastAsia="Times New Roman" w:hAnsi="Arial" w:cs="Arial"/>
        </w:rPr>
      </w:pPr>
      <w:r w:rsidRPr="00D83CF5">
        <w:rPr>
          <w:rFonts w:ascii="Arial" w:eastAsia="Times New Roman" w:hAnsi="Arial" w:cs="Arial"/>
        </w:rPr>
        <w:t>The items offered at Target are competitively priced.</w:t>
      </w:r>
    </w:p>
    <w:p w14:paraId="0E788E43"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The following variables had means insignificantly different from 3:</w:t>
      </w:r>
    </w:p>
    <w:p w14:paraId="41F66234" w14:textId="77777777" w:rsidR="00D83CF5" w:rsidRPr="00D83CF5" w:rsidRDefault="00D83CF5" w:rsidP="0048288E">
      <w:pPr>
        <w:numPr>
          <w:ilvl w:val="0"/>
          <w:numId w:val="27"/>
        </w:numPr>
        <w:tabs>
          <w:tab w:val="left" w:pos="1525"/>
        </w:tabs>
        <w:spacing w:after="200" w:line="480" w:lineRule="auto"/>
        <w:contextualSpacing/>
        <w:rPr>
          <w:rFonts w:ascii="Arial" w:eastAsia="Times New Roman" w:hAnsi="Arial" w:cs="Arial"/>
        </w:rPr>
      </w:pPr>
      <w:r w:rsidRPr="00D83CF5">
        <w:rPr>
          <w:rFonts w:ascii="Arial" w:eastAsia="Times New Roman" w:hAnsi="Arial" w:cs="Arial"/>
        </w:rPr>
        <w:t>None</w:t>
      </w:r>
    </w:p>
    <w:p w14:paraId="242231C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The following variables had means significantly less than 3:</w:t>
      </w:r>
    </w:p>
    <w:p w14:paraId="4EDC13FA" w14:textId="77777777" w:rsidR="00D83CF5" w:rsidRPr="00D83CF5" w:rsidRDefault="00D83CF5" w:rsidP="0048288E">
      <w:pPr>
        <w:numPr>
          <w:ilvl w:val="0"/>
          <w:numId w:val="26"/>
        </w:numPr>
        <w:tabs>
          <w:tab w:val="left" w:pos="1525"/>
        </w:tabs>
        <w:spacing w:after="200" w:line="480" w:lineRule="auto"/>
        <w:contextualSpacing/>
        <w:rPr>
          <w:rFonts w:ascii="Arial" w:eastAsia="Times New Roman" w:hAnsi="Arial" w:cs="Arial"/>
        </w:rPr>
      </w:pPr>
      <w:r w:rsidRPr="00D83CF5">
        <w:rPr>
          <w:rFonts w:ascii="Arial" w:eastAsia="Times New Roman" w:hAnsi="Arial" w:cs="Arial"/>
        </w:rPr>
        <w:t>None</w:t>
      </w:r>
    </w:p>
    <w:p w14:paraId="6BF74D9C"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xml:space="preserve">Managerial Conclusions: Target patrons are very satisfied with the in-store shopping experience. The variety of items could be improved a little more, but in general, a lot of people are satisfied with them. However, the pricing of items at Target, as well as the customer service at Target need improvement. </w:t>
      </w:r>
    </w:p>
    <w:p w14:paraId="09695A2D" w14:textId="77777777" w:rsidR="00D83CF5" w:rsidRPr="00D83CF5" w:rsidRDefault="00D83CF5" w:rsidP="00D83CF5">
      <w:pPr>
        <w:spacing w:after="200" w:line="480" w:lineRule="auto"/>
        <w:rPr>
          <w:rFonts w:ascii="Arial" w:eastAsia="Times New Roman" w:hAnsi="Arial" w:cs="Arial"/>
        </w:rPr>
      </w:pPr>
    </w:p>
    <w:p w14:paraId="29B5379B" w14:textId="77777777" w:rsidR="00D83CF5" w:rsidRPr="00D83CF5" w:rsidRDefault="00D83CF5" w:rsidP="00D83CF5">
      <w:pPr>
        <w:spacing w:after="200" w:line="480" w:lineRule="auto"/>
        <w:rPr>
          <w:rFonts w:ascii="Arial" w:eastAsia="Times New Roman" w:hAnsi="Arial" w:cs="Arial"/>
        </w:rPr>
      </w:pPr>
    </w:p>
    <w:p w14:paraId="2823052F" w14:textId="77777777" w:rsidR="00D83CF5" w:rsidRPr="00D83CF5" w:rsidRDefault="00D83CF5" w:rsidP="00D83CF5">
      <w:pPr>
        <w:spacing w:after="200" w:line="480" w:lineRule="auto"/>
        <w:rPr>
          <w:rFonts w:ascii="Arial" w:eastAsia="Times New Roman" w:hAnsi="Arial" w:cs="Arial"/>
        </w:rPr>
      </w:pPr>
    </w:p>
    <w:p w14:paraId="628AA7AD" w14:textId="77777777" w:rsidR="00D83CF5" w:rsidRPr="00D83CF5" w:rsidRDefault="00D83CF5" w:rsidP="00D83CF5">
      <w:pPr>
        <w:spacing w:after="200" w:line="480" w:lineRule="auto"/>
        <w:rPr>
          <w:rFonts w:ascii="Arial" w:eastAsia="Times New Roman" w:hAnsi="Arial" w:cs="Arial"/>
        </w:rPr>
      </w:pPr>
    </w:p>
    <w:p w14:paraId="7C4F7C40" w14:textId="77777777" w:rsidR="00D83CF5" w:rsidRPr="00D83CF5" w:rsidRDefault="00D83CF5" w:rsidP="00D83CF5">
      <w:pPr>
        <w:spacing w:after="200" w:line="480" w:lineRule="auto"/>
        <w:rPr>
          <w:rFonts w:ascii="Arial" w:eastAsia="Times New Roman" w:hAnsi="Arial" w:cs="Arial"/>
        </w:rPr>
      </w:pPr>
    </w:p>
    <w:p w14:paraId="105E8C61" w14:textId="77777777" w:rsidR="00D83CF5" w:rsidRPr="00D83CF5" w:rsidRDefault="00D83CF5" w:rsidP="00D83CF5">
      <w:pPr>
        <w:spacing w:after="200" w:line="480" w:lineRule="auto"/>
        <w:rPr>
          <w:rFonts w:ascii="Arial" w:eastAsia="Times New Roman" w:hAnsi="Arial" w:cs="Arial"/>
        </w:rPr>
      </w:pPr>
    </w:p>
    <w:p w14:paraId="163C12B9" w14:textId="77777777" w:rsidR="00D83CF5" w:rsidRPr="00D83CF5" w:rsidRDefault="00D83CF5" w:rsidP="00D83CF5">
      <w:pPr>
        <w:spacing w:after="200" w:line="480" w:lineRule="auto"/>
        <w:rPr>
          <w:rFonts w:ascii="Arial" w:eastAsia="Times New Roman" w:hAnsi="Arial" w:cs="Arial"/>
        </w:rPr>
      </w:pPr>
    </w:p>
    <w:p w14:paraId="19A70080" w14:textId="77777777" w:rsidR="00D83CF5" w:rsidRPr="00D83CF5" w:rsidRDefault="00D83CF5" w:rsidP="00D83CF5">
      <w:pPr>
        <w:spacing w:after="200" w:line="480" w:lineRule="auto"/>
        <w:rPr>
          <w:rFonts w:ascii="Arial" w:eastAsia="Times New Roman" w:hAnsi="Arial" w:cs="Arial"/>
        </w:rPr>
      </w:pPr>
    </w:p>
    <w:p w14:paraId="36CAF84E" w14:textId="77777777" w:rsidR="00D83CF5" w:rsidRPr="00D83CF5" w:rsidRDefault="00D83CF5" w:rsidP="00D83CF5">
      <w:pPr>
        <w:spacing w:after="200" w:line="480" w:lineRule="auto"/>
        <w:rPr>
          <w:rFonts w:ascii="Arial" w:eastAsia="Times New Roman" w:hAnsi="Arial" w:cs="Arial"/>
        </w:rPr>
      </w:pPr>
    </w:p>
    <w:p w14:paraId="23A49EF5" w14:textId="77777777" w:rsidR="00D83CF5" w:rsidRPr="00D83CF5" w:rsidRDefault="00D83CF5" w:rsidP="00D83CF5">
      <w:pPr>
        <w:spacing w:after="200" w:line="480" w:lineRule="auto"/>
        <w:rPr>
          <w:rFonts w:ascii="Arial" w:eastAsia="Times New Roman" w:hAnsi="Arial" w:cs="Arial"/>
        </w:rPr>
      </w:pPr>
    </w:p>
    <w:p w14:paraId="7D72CF94" w14:textId="77777777" w:rsidR="00D83CF5" w:rsidRPr="00D83CF5" w:rsidRDefault="00D83CF5" w:rsidP="00D83CF5">
      <w:pPr>
        <w:spacing w:after="200" w:line="480" w:lineRule="auto"/>
        <w:rPr>
          <w:rFonts w:ascii="Arial" w:eastAsia="Times New Roman" w:hAnsi="Arial" w:cs="Arial"/>
        </w:rPr>
      </w:pPr>
    </w:p>
    <w:p w14:paraId="389251E8" w14:textId="77777777" w:rsidR="00D83CF5" w:rsidRPr="00D83CF5" w:rsidRDefault="00D83CF5" w:rsidP="00D83CF5">
      <w:pPr>
        <w:spacing w:after="200" w:line="480" w:lineRule="auto"/>
        <w:rPr>
          <w:rFonts w:ascii="Arial" w:eastAsia="Times New Roman" w:hAnsi="Arial" w:cs="Arial"/>
        </w:rPr>
      </w:pPr>
    </w:p>
    <w:p w14:paraId="605D15E9" w14:textId="77777777" w:rsidR="00D83CF5" w:rsidRPr="00D83CF5" w:rsidRDefault="00D83CF5" w:rsidP="00D83CF5">
      <w:pPr>
        <w:spacing w:after="200" w:line="480" w:lineRule="auto"/>
        <w:rPr>
          <w:rFonts w:ascii="Arial" w:eastAsia="Times New Roman" w:hAnsi="Arial" w:cs="Arial"/>
        </w:rPr>
      </w:pPr>
    </w:p>
    <w:p w14:paraId="6E1E634F" w14:textId="77777777" w:rsidR="00D83CF5" w:rsidRPr="00D83CF5" w:rsidRDefault="00D83CF5" w:rsidP="00D83CF5">
      <w:pPr>
        <w:spacing w:after="200" w:line="480" w:lineRule="auto"/>
        <w:rPr>
          <w:rFonts w:ascii="Arial" w:eastAsia="Times New Roman" w:hAnsi="Arial" w:cs="Arial"/>
        </w:rPr>
      </w:pPr>
    </w:p>
    <w:p w14:paraId="1ED4BB79" w14:textId="77777777" w:rsidR="00D83CF5" w:rsidRPr="00D83CF5" w:rsidRDefault="00D83CF5" w:rsidP="00D83CF5">
      <w:pPr>
        <w:spacing w:after="200" w:line="480" w:lineRule="auto"/>
        <w:rPr>
          <w:rFonts w:ascii="Arial" w:eastAsia="Times New Roman" w:hAnsi="Arial" w:cs="Arial"/>
        </w:rPr>
      </w:pPr>
    </w:p>
    <w:p w14:paraId="6228C87A" w14:textId="77777777" w:rsidR="00D83CF5" w:rsidRPr="00D83CF5" w:rsidRDefault="00D83CF5" w:rsidP="00D83CF5">
      <w:pPr>
        <w:spacing w:after="200" w:line="480" w:lineRule="auto"/>
        <w:rPr>
          <w:rFonts w:ascii="Arial" w:eastAsia="Times New Roman" w:hAnsi="Arial" w:cs="Arial"/>
        </w:rPr>
      </w:pPr>
    </w:p>
    <w:p w14:paraId="519FE103" w14:textId="77777777" w:rsidR="00D83CF5" w:rsidRPr="00D83CF5" w:rsidRDefault="00D83CF5" w:rsidP="00D83CF5">
      <w:pPr>
        <w:spacing w:after="200" w:line="480" w:lineRule="auto"/>
        <w:rPr>
          <w:rFonts w:ascii="Arial" w:eastAsia="Times New Roman" w:hAnsi="Arial" w:cs="Arial"/>
        </w:rPr>
      </w:pPr>
    </w:p>
    <w:p w14:paraId="7D88111E" w14:textId="77777777" w:rsidR="00D83CF5" w:rsidRPr="00D83CF5" w:rsidRDefault="00D83CF5" w:rsidP="00D83CF5">
      <w:pPr>
        <w:spacing w:after="200" w:line="480" w:lineRule="auto"/>
        <w:rPr>
          <w:rFonts w:ascii="Arial" w:eastAsia="Times New Roman" w:hAnsi="Arial" w:cs="Arial"/>
        </w:rPr>
      </w:pPr>
    </w:p>
    <w:p w14:paraId="6805B4B7" w14:textId="77777777" w:rsidR="00D83CF5" w:rsidRPr="00D83CF5" w:rsidRDefault="00D83CF5" w:rsidP="00D83CF5">
      <w:pPr>
        <w:spacing w:after="200" w:line="480" w:lineRule="auto"/>
        <w:rPr>
          <w:rFonts w:ascii="Arial" w:eastAsia="Times New Roman" w:hAnsi="Arial" w:cs="Arial"/>
        </w:rPr>
      </w:pPr>
    </w:p>
    <w:p w14:paraId="3DF2C465" w14:textId="77777777" w:rsidR="00D83CF5" w:rsidRPr="00D83CF5" w:rsidRDefault="00D83CF5" w:rsidP="00D83CF5">
      <w:pPr>
        <w:spacing w:after="200" w:line="480" w:lineRule="auto"/>
        <w:rPr>
          <w:rFonts w:ascii="Arial" w:eastAsia="Times New Roman" w:hAnsi="Arial" w:cs="Arial"/>
        </w:r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330"/>
        <w:gridCol w:w="1770"/>
        <w:gridCol w:w="1050"/>
        <w:gridCol w:w="1050"/>
        <w:gridCol w:w="1380"/>
        <w:gridCol w:w="1515"/>
      </w:tblGrid>
      <w:tr w:rsidR="00D83CF5" w:rsidRPr="00D83CF5" w14:paraId="564DA5C3" w14:textId="77777777" w:rsidTr="00D83CF5">
        <w:trPr>
          <w:trHeight w:val="300"/>
        </w:trPr>
        <w:tc>
          <w:tcPr>
            <w:tcW w:w="10095" w:type="dxa"/>
            <w:gridSpan w:val="6"/>
            <w:tcBorders>
              <w:top w:val="nil"/>
              <w:left w:val="nil"/>
              <w:bottom w:val="nil"/>
              <w:right w:val="nil"/>
            </w:tcBorders>
            <w:shd w:val="clear" w:color="auto" w:fill="FFFFFF"/>
            <w:vAlign w:val="center"/>
          </w:tcPr>
          <w:p w14:paraId="25653075"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Tests of Differences Between Means:</w:t>
            </w:r>
          </w:p>
          <w:p w14:paraId="3600C335" w14:textId="77777777" w:rsidR="00D83CF5" w:rsidRPr="00D83CF5" w:rsidRDefault="00D83CF5" w:rsidP="00D83CF5">
            <w:pPr>
              <w:spacing w:after="0" w:line="480" w:lineRule="auto"/>
              <w:ind w:right="60"/>
              <w:jc w:val="center"/>
              <w:rPr>
                <w:rFonts w:ascii="Arial" w:eastAsia="Times New Roman" w:hAnsi="Arial" w:cs="Arial"/>
                <w:u w:val="single"/>
              </w:rPr>
            </w:pPr>
            <w:r w:rsidRPr="00D83CF5">
              <w:rPr>
                <w:rFonts w:ascii="Arial" w:eastAsia="Times New Roman" w:hAnsi="Arial" w:cs="Arial"/>
                <w:u w:val="single"/>
              </w:rPr>
              <w:t>Group Statistics</w:t>
            </w:r>
          </w:p>
        </w:tc>
      </w:tr>
      <w:tr w:rsidR="00D83CF5" w:rsidRPr="00D83CF5" w14:paraId="392F4ECB" w14:textId="77777777" w:rsidTr="00D83CF5">
        <w:trPr>
          <w:trHeight w:val="300"/>
        </w:trPr>
        <w:tc>
          <w:tcPr>
            <w:tcW w:w="3330" w:type="dxa"/>
            <w:tcBorders>
              <w:top w:val="nil"/>
              <w:left w:val="nil"/>
              <w:bottom w:val="nil"/>
              <w:right w:val="nil"/>
            </w:tcBorders>
          </w:tcPr>
          <w:p w14:paraId="7BDD1E0D" w14:textId="77777777" w:rsidR="00D83CF5" w:rsidRPr="00D83CF5" w:rsidRDefault="00D83CF5" w:rsidP="00D83CF5">
            <w:pPr>
              <w:spacing w:after="0" w:line="480" w:lineRule="auto"/>
              <w:rPr>
                <w:rFonts w:ascii="Arial" w:eastAsia="Times New Roman" w:hAnsi="Arial" w:cs="Arial"/>
              </w:rPr>
            </w:pPr>
          </w:p>
          <w:p w14:paraId="6CD6CE5C" w14:textId="77777777" w:rsidR="00D83CF5" w:rsidRPr="00D83CF5" w:rsidRDefault="00D83CF5" w:rsidP="00D83CF5">
            <w:pPr>
              <w:spacing w:after="0" w:line="480" w:lineRule="auto"/>
              <w:rPr>
                <w:rFonts w:ascii="Arial" w:eastAsia="Times New Roman" w:hAnsi="Arial" w:cs="Arial"/>
              </w:rPr>
            </w:pPr>
          </w:p>
        </w:tc>
        <w:tc>
          <w:tcPr>
            <w:tcW w:w="1770" w:type="dxa"/>
            <w:tcBorders>
              <w:top w:val="nil"/>
              <w:left w:val="nil"/>
              <w:bottom w:val="single" w:sz="6" w:space="0" w:color="152935"/>
              <w:right w:val="nil"/>
            </w:tcBorders>
            <w:shd w:val="clear" w:color="auto" w:fill="FFFFFF"/>
            <w:vAlign w:val="bottom"/>
          </w:tcPr>
          <w:p w14:paraId="07B78028"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 xml:space="preserve">What Gender do you </w:t>
            </w:r>
            <w:r w:rsidRPr="00D83CF5">
              <w:rPr>
                <w:rFonts w:ascii="Arial" w:eastAsia="Times New Roman" w:hAnsi="Arial" w:cs="Arial"/>
              </w:rPr>
              <w:lastRenderedPageBreak/>
              <w:t>consider yourself?</w:t>
            </w:r>
          </w:p>
        </w:tc>
        <w:tc>
          <w:tcPr>
            <w:tcW w:w="1050" w:type="dxa"/>
            <w:tcBorders>
              <w:top w:val="nil"/>
              <w:left w:val="nil"/>
              <w:bottom w:val="single" w:sz="6" w:space="0" w:color="152935"/>
              <w:right w:val="single" w:sz="6" w:space="0" w:color="E0E0E0"/>
            </w:tcBorders>
            <w:shd w:val="clear" w:color="auto" w:fill="FFFFFF"/>
            <w:vAlign w:val="bottom"/>
          </w:tcPr>
          <w:p w14:paraId="25BC4531"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lastRenderedPageBreak/>
              <w:t>N</w:t>
            </w:r>
          </w:p>
        </w:tc>
        <w:tc>
          <w:tcPr>
            <w:tcW w:w="1050" w:type="dxa"/>
            <w:tcBorders>
              <w:top w:val="nil"/>
              <w:left w:val="single" w:sz="6" w:space="0" w:color="E0E0E0"/>
              <w:bottom w:val="single" w:sz="6" w:space="0" w:color="152935"/>
              <w:right w:val="single" w:sz="6" w:space="0" w:color="E0E0E0"/>
            </w:tcBorders>
            <w:shd w:val="clear" w:color="auto" w:fill="FFFFFF"/>
            <w:vAlign w:val="bottom"/>
          </w:tcPr>
          <w:p w14:paraId="42B7274B"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Mean</w:t>
            </w:r>
          </w:p>
        </w:tc>
        <w:tc>
          <w:tcPr>
            <w:tcW w:w="1380" w:type="dxa"/>
            <w:tcBorders>
              <w:top w:val="nil"/>
              <w:left w:val="single" w:sz="6" w:space="0" w:color="E0E0E0"/>
              <w:bottom w:val="single" w:sz="6" w:space="0" w:color="152935"/>
              <w:right w:val="single" w:sz="6" w:space="0" w:color="E0E0E0"/>
            </w:tcBorders>
            <w:shd w:val="clear" w:color="auto" w:fill="FFFFFF"/>
            <w:vAlign w:val="bottom"/>
          </w:tcPr>
          <w:p w14:paraId="076B2E75"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Std. Deviation</w:t>
            </w:r>
          </w:p>
        </w:tc>
        <w:tc>
          <w:tcPr>
            <w:tcW w:w="1515" w:type="dxa"/>
            <w:tcBorders>
              <w:top w:val="nil"/>
              <w:left w:val="single" w:sz="6" w:space="0" w:color="E0E0E0"/>
              <w:bottom w:val="single" w:sz="6" w:space="0" w:color="152935"/>
              <w:right w:val="nil"/>
            </w:tcBorders>
            <w:shd w:val="clear" w:color="auto" w:fill="FFFFFF"/>
            <w:vAlign w:val="bottom"/>
          </w:tcPr>
          <w:p w14:paraId="35E1F98C"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Std. Error Mean</w:t>
            </w:r>
          </w:p>
        </w:tc>
      </w:tr>
      <w:tr w:rsidR="00D83CF5" w:rsidRPr="00D83CF5" w14:paraId="173F249B" w14:textId="77777777" w:rsidTr="008E72A3">
        <w:trPr>
          <w:trHeight w:val="300"/>
        </w:trPr>
        <w:tc>
          <w:tcPr>
            <w:tcW w:w="3330" w:type="dxa"/>
            <w:vMerge w:val="restart"/>
            <w:tcBorders>
              <w:top w:val="single" w:sz="6" w:space="0" w:color="152935"/>
              <w:left w:val="nil"/>
              <w:bottom w:val="nil"/>
              <w:right w:val="nil"/>
            </w:tcBorders>
            <w:shd w:val="clear" w:color="auto" w:fill="E0E0E0"/>
          </w:tcPr>
          <w:p w14:paraId="66EEA0E7"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am satisfied with the variety of items being offered at Target.</w:t>
            </w:r>
          </w:p>
        </w:tc>
        <w:tc>
          <w:tcPr>
            <w:tcW w:w="1770" w:type="dxa"/>
            <w:tcBorders>
              <w:top w:val="single" w:sz="6" w:space="0" w:color="152935"/>
              <w:left w:val="nil"/>
              <w:bottom w:val="single" w:sz="6" w:space="0" w:color="AEAEAE"/>
              <w:right w:val="nil"/>
            </w:tcBorders>
            <w:shd w:val="clear" w:color="auto" w:fill="E0E0E0"/>
          </w:tcPr>
          <w:p w14:paraId="6B9FB1FB"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Male</w:t>
            </w:r>
          </w:p>
        </w:tc>
        <w:tc>
          <w:tcPr>
            <w:tcW w:w="1050" w:type="dxa"/>
            <w:tcBorders>
              <w:top w:val="single" w:sz="6" w:space="0" w:color="152935"/>
              <w:left w:val="nil"/>
              <w:bottom w:val="single" w:sz="6" w:space="0" w:color="AEAEAE"/>
              <w:right w:val="single" w:sz="6" w:space="0" w:color="E0E0E0"/>
            </w:tcBorders>
            <w:shd w:val="clear" w:color="auto" w:fill="F9F9FB"/>
          </w:tcPr>
          <w:p w14:paraId="687BD1E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56</w:t>
            </w:r>
          </w:p>
        </w:tc>
        <w:tc>
          <w:tcPr>
            <w:tcW w:w="1050" w:type="dxa"/>
            <w:tcBorders>
              <w:top w:val="single" w:sz="6" w:space="0" w:color="152935"/>
              <w:left w:val="single" w:sz="6" w:space="0" w:color="E0E0E0"/>
              <w:bottom w:val="single" w:sz="6" w:space="0" w:color="AEAEAE"/>
              <w:right w:val="single" w:sz="6" w:space="0" w:color="E0E0E0"/>
            </w:tcBorders>
            <w:shd w:val="clear" w:color="auto" w:fill="F9F9FB"/>
          </w:tcPr>
          <w:p w14:paraId="712FB3E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4.16</w:t>
            </w:r>
          </w:p>
        </w:tc>
        <w:tc>
          <w:tcPr>
            <w:tcW w:w="1380" w:type="dxa"/>
            <w:tcBorders>
              <w:top w:val="single" w:sz="6" w:space="0" w:color="152935"/>
              <w:left w:val="single" w:sz="6" w:space="0" w:color="E0E0E0"/>
              <w:bottom w:val="single" w:sz="6" w:space="0" w:color="AEAEAE"/>
              <w:right w:val="single" w:sz="6" w:space="0" w:color="E0E0E0"/>
            </w:tcBorders>
            <w:shd w:val="clear" w:color="auto" w:fill="F9F9FB"/>
          </w:tcPr>
          <w:p w14:paraId="4E16695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.826</w:t>
            </w:r>
          </w:p>
        </w:tc>
        <w:tc>
          <w:tcPr>
            <w:tcW w:w="1515" w:type="dxa"/>
            <w:tcBorders>
              <w:top w:val="single" w:sz="6" w:space="0" w:color="152935"/>
              <w:left w:val="single" w:sz="6" w:space="0" w:color="E0E0E0"/>
              <w:bottom w:val="single" w:sz="6" w:space="0" w:color="AEAEAE"/>
              <w:right w:val="nil"/>
            </w:tcBorders>
            <w:shd w:val="clear" w:color="auto" w:fill="F9F9FB"/>
          </w:tcPr>
          <w:p w14:paraId="4CD4B56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.110</w:t>
            </w:r>
          </w:p>
        </w:tc>
      </w:tr>
      <w:tr w:rsidR="00D83CF5" w:rsidRPr="00D83CF5" w14:paraId="09AE0983" w14:textId="77777777" w:rsidTr="008E72A3">
        <w:trPr>
          <w:trHeight w:val="300"/>
        </w:trPr>
        <w:tc>
          <w:tcPr>
            <w:tcW w:w="3330" w:type="dxa"/>
            <w:vMerge/>
            <w:vAlign w:val="center"/>
          </w:tcPr>
          <w:p w14:paraId="6C6C0408" w14:textId="77777777" w:rsidR="00D83CF5" w:rsidRPr="00D83CF5" w:rsidRDefault="00D83CF5" w:rsidP="00D83CF5">
            <w:pPr>
              <w:spacing w:after="200" w:line="480" w:lineRule="auto"/>
              <w:rPr>
                <w:rFonts w:ascii="Arial" w:eastAsia="Calibri" w:hAnsi="Arial" w:cs="Arial"/>
              </w:rPr>
            </w:pPr>
          </w:p>
        </w:tc>
        <w:tc>
          <w:tcPr>
            <w:tcW w:w="1770" w:type="dxa"/>
            <w:tcBorders>
              <w:top w:val="single" w:sz="6" w:space="0" w:color="AEAEAE"/>
              <w:left w:val="nil"/>
              <w:bottom w:val="nil"/>
              <w:right w:val="nil"/>
            </w:tcBorders>
            <w:shd w:val="clear" w:color="auto" w:fill="E0E0E0"/>
          </w:tcPr>
          <w:p w14:paraId="06E389D1"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Female</w:t>
            </w:r>
          </w:p>
        </w:tc>
        <w:tc>
          <w:tcPr>
            <w:tcW w:w="1050" w:type="dxa"/>
            <w:tcBorders>
              <w:top w:val="single" w:sz="6" w:space="0" w:color="AEAEAE"/>
              <w:left w:val="nil"/>
              <w:bottom w:val="nil"/>
              <w:right w:val="single" w:sz="6" w:space="0" w:color="E0E0E0"/>
            </w:tcBorders>
            <w:shd w:val="clear" w:color="auto" w:fill="F9F9FB"/>
          </w:tcPr>
          <w:p w14:paraId="622AC16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180</w:t>
            </w:r>
          </w:p>
        </w:tc>
        <w:tc>
          <w:tcPr>
            <w:tcW w:w="1050" w:type="dxa"/>
            <w:tcBorders>
              <w:top w:val="single" w:sz="6" w:space="0" w:color="AEAEAE"/>
              <w:left w:val="single" w:sz="6" w:space="0" w:color="E0E0E0"/>
              <w:bottom w:val="nil"/>
              <w:right w:val="single" w:sz="6" w:space="0" w:color="E0E0E0"/>
            </w:tcBorders>
            <w:shd w:val="clear" w:color="auto" w:fill="F9F9FB"/>
          </w:tcPr>
          <w:p w14:paraId="1D4AB29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4.10</w:t>
            </w:r>
          </w:p>
        </w:tc>
        <w:tc>
          <w:tcPr>
            <w:tcW w:w="1380" w:type="dxa"/>
            <w:tcBorders>
              <w:top w:val="single" w:sz="6" w:space="0" w:color="AEAEAE"/>
              <w:left w:val="single" w:sz="6" w:space="0" w:color="E0E0E0"/>
              <w:bottom w:val="nil"/>
              <w:right w:val="single" w:sz="6" w:space="0" w:color="E0E0E0"/>
            </w:tcBorders>
            <w:shd w:val="clear" w:color="auto" w:fill="F9F9FB"/>
          </w:tcPr>
          <w:p w14:paraId="55B2DFD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1.068</w:t>
            </w:r>
          </w:p>
        </w:tc>
        <w:tc>
          <w:tcPr>
            <w:tcW w:w="1515" w:type="dxa"/>
            <w:tcBorders>
              <w:top w:val="single" w:sz="6" w:space="0" w:color="AEAEAE"/>
              <w:left w:val="single" w:sz="6" w:space="0" w:color="E0E0E0"/>
              <w:bottom w:val="nil"/>
              <w:right w:val="nil"/>
            </w:tcBorders>
            <w:shd w:val="clear" w:color="auto" w:fill="F9F9FB"/>
          </w:tcPr>
          <w:p w14:paraId="4A430F4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.080</w:t>
            </w:r>
          </w:p>
        </w:tc>
      </w:tr>
      <w:tr w:rsidR="00D83CF5" w:rsidRPr="00D83CF5" w14:paraId="746C0288" w14:textId="77777777" w:rsidTr="008E72A3">
        <w:trPr>
          <w:trHeight w:val="300"/>
        </w:trPr>
        <w:tc>
          <w:tcPr>
            <w:tcW w:w="3330" w:type="dxa"/>
            <w:vMerge w:val="restart"/>
            <w:tcBorders>
              <w:top w:val="single" w:sz="6" w:space="0" w:color="AEAEAE"/>
              <w:left w:val="nil"/>
              <w:bottom w:val="nil"/>
              <w:right w:val="nil"/>
            </w:tcBorders>
            <w:shd w:val="clear" w:color="auto" w:fill="E0E0E0"/>
          </w:tcPr>
          <w:p w14:paraId="74AF9D96"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The employees at Target offer excellent customer service.</w:t>
            </w:r>
          </w:p>
        </w:tc>
        <w:tc>
          <w:tcPr>
            <w:tcW w:w="1770" w:type="dxa"/>
            <w:tcBorders>
              <w:top w:val="single" w:sz="6" w:space="0" w:color="AEAEAE"/>
              <w:left w:val="nil"/>
              <w:bottom w:val="single" w:sz="6" w:space="0" w:color="AEAEAE"/>
              <w:right w:val="nil"/>
            </w:tcBorders>
            <w:shd w:val="clear" w:color="auto" w:fill="E0E0E0"/>
          </w:tcPr>
          <w:p w14:paraId="103D69C6"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Male</w:t>
            </w:r>
          </w:p>
        </w:tc>
        <w:tc>
          <w:tcPr>
            <w:tcW w:w="1050" w:type="dxa"/>
            <w:tcBorders>
              <w:top w:val="single" w:sz="6" w:space="0" w:color="AEAEAE"/>
              <w:left w:val="nil"/>
              <w:bottom w:val="single" w:sz="6" w:space="0" w:color="AEAEAE"/>
              <w:right w:val="single" w:sz="6" w:space="0" w:color="E0E0E0"/>
            </w:tcBorders>
            <w:shd w:val="clear" w:color="auto" w:fill="F9F9FB"/>
          </w:tcPr>
          <w:p w14:paraId="1F0F822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56</w:t>
            </w:r>
          </w:p>
        </w:tc>
        <w:tc>
          <w:tcPr>
            <w:tcW w:w="1050" w:type="dxa"/>
            <w:tcBorders>
              <w:top w:val="single" w:sz="6" w:space="0" w:color="AEAEAE"/>
              <w:left w:val="single" w:sz="6" w:space="0" w:color="E0E0E0"/>
              <w:bottom w:val="single" w:sz="6" w:space="0" w:color="AEAEAE"/>
              <w:right w:val="single" w:sz="6" w:space="0" w:color="E0E0E0"/>
            </w:tcBorders>
            <w:shd w:val="clear" w:color="auto" w:fill="F9F9FB"/>
          </w:tcPr>
          <w:p w14:paraId="31011F5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4.09</w:t>
            </w:r>
          </w:p>
        </w:tc>
        <w:tc>
          <w:tcPr>
            <w:tcW w:w="1380" w:type="dxa"/>
            <w:tcBorders>
              <w:top w:val="single" w:sz="6" w:space="0" w:color="AEAEAE"/>
              <w:left w:val="single" w:sz="6" w:space="0" w:color="E0E0E0"/>
              <w:bottom w:val="single" w:sz="6" w:space="0" w:color="AEAEAE"/>
              <w:right w:val="single" w:sz="6" w:space="0" w:color="E0E0E0"/>
            </w:tcBorders>
            <w:shd w:val="clear" w:color="auto" w:fill="F9F9FB"/>
          </w:tcPr>
          <w:p w14:paraId="131BE1D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.920</w:t>
            </w:r>
          </w:p>
        </w:tc>
        <w:tc>
          <w:tcPr>
            <w:tcW w:w="1515" w:type="dxa"/>
            <w:tcBorders>
              <w:top w:val="single" w:sz="6" w:space="0" w:color="AEAEAE"/>
              <w:left w:val="single" w:sz="6" w:space="0" w:color="E0E0E0"/>
              <w:bottom w:val="single" w:sz="6" w:space="0" w:color="AEAEAE"/>
              <w:right w:val="nil"/>
            </w:tcBorders>
            <w:shd w:val="clear" w:color="auto" w:fill="F9F9FB"/>
          </w:tcPr>
          <w:p w14:paraId="2FB2AB8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.123</w:t>
            </w:r>
          </w:p>
        </w:tc>
      </w:tr>
      <w:tr w:rsidR="00D83CF5" w:rsidRPr="00D83CF5" w14:paraId="503FFE3B" w14:textId="77777777" w:rsidTr="008E72A3">
        <w:trPr>
          <w:trHeight w:val="300"/>
        </w:trPr>
        <w:tc>
          <w:tcPr>
            <w:tcW w:w="3330" w:type="dxa"/>
            <w:vMerge/>
            <w:vAlign w:val="center"/>
          </w:tcPr>
          <w:p w14:paraId="6EAA1217" w14:textId="77777777" w:rsidR="00D83CF5" w:rsidRPr="00D83CF5" w:rsidRDefault="00D83CF5" w:rsidP="00D83CF5">
            <w:pPr>
              <w:spacing w:after="200" w:line="480" w:lineRule="auto"/>
              <w:rPr>
                <w:rFonts w:ascii="Arial" w:eastAsia="Calibri" w:hAnsi="Arial" w:cs="Arial"/>
              </w:rPr>
            </w:pPr>
          </w:p>
        </w:tc>
        <w:tc>
          <w:tcPr>
            <w:tcW w:w="1770" w:type="dxa"/>
            <w:tcBorders>
              <w:top w:val="single" w:sz="6" w:space="0" w:color="AEAEAE"/>
              <w:left w:val="nil"/>
              <w:bottom w:val="nil"/>
              <w:right w:val="nil"/>
            </w:tcBorders>
            <w:shd w:val="clear" w:color="auto" w:fill="E0E0E0"/>
          </w:tcPr>
          <w:p w14:paraId="0D84F1C6"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Female</w:t>
            </w:r>
          </w:p>
        </w:tc>
        <w:tc>
          <w:tcPr>
            <w:tcW w:w="1050" w:type="dxa"/>
            <w:tcBorders>
              <w:top w:val="single" w:sz="6" w:space="0" w:color="AEAEAE"/>
              <w:left w:val="nil"/>
              <w:bottom w:val="nil"/>
              <w:right w:val="single" w:sz="6" w:space="0" w:color="E0E0E0"/>
            </w:tcBorders>
            <w:shd w:val="clear" w:color="auto" w:fill="F9F9FB"/>
          </w:tcPr>
          <w:p w14:paraId="403BDE5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180</w:t>
            </w:r>
          </w:p>
        </w:tc>
        <w:tc>
          <w:tcPr>
            <w:tcW w:w="1050" w:type="dxa"/>
            <w:tcBorders>
              <w:top w:val="single" w:sz="6" w:space="0" w:color="AEAEAE"/>
              <w:left w:val="single" w:sz="6" w:space="0" w:color="E0E0E0"/>
              <w:bottom w:val="nil"/>
              <w:right w:val="single" w:sz="6" w:space="0" w:color="E0E0E0"/>
            </w:tcBorders>
            <w:shd w:val="clear" w:color="auto" w:fill="F9F9FB"/>
          </w:tcPr>
          <w:p w14:paraId="53CCBBC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3.76</w:t>
            </w:r>
          </w:p>
        </w:tc>
        <w:tc>
          <w:tcPr>
            <w:tcW w:w="1380" w:type="dxa"/>
            <w:tcBorders>
              <w:top w:val="single" w:sz="6" w:space="0" w:color="AEAEAE"/>
              <w:left w:val="single" w:sz="6" w:space="0" w:color="E0E0E0"/>
              <w:bottom w:val="nil"/>
              <w:right w:val="single" w:sz="6" w:space="0" w:color="E0E0E0"/>
            </w:tcBorders>
            <w:shd w:val="clear" w:color="auto" w:fill="F9F9FB"/>
          </w:tcPr>
          <w:p w14:paraId="704C2F1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.965</w:t>
            </w:r>
          </w:p>
        </w:tc>
        <w:tc>
          <w:tcPr>
            <w:tcW w:w="1515" w:type="dxa"/>
            <w:tcBorders>
              <w:top w:val="single" w:sz="6" w:space="0" w:color="AEAEAE"/>
              <w:left w:val="single" w:sz="6" w:space="0" w:color="E0E0E0"/>
              <w:bottom w:val="nil"/>
              <w:right w:val="nil"/>
            </w:tcBorders>
            <w:shd w:val="clear" w:color="auto" w:fill="F9F9FB"/>
          </w:tcPr>
          <w:p w14:paraId="35B7338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.072</w:t>
            </w:r>
          </w:p>
        </w:tc>
      </w:tr>
      <w:tr w:rsidR="00D83CF5" w:rsidRPr="00D83CF5" w14:paraId="19827EBD" w14:textId="77777777" w:rsidTr="008E72A3">
        <w:trPr>
          <w:trHeight w:val="300"/>
        </w:trPr>
        <w:tc>
          <w:tcPr>
            <w:tcW w:w="3330" w:type="dxa"/>
            <w:vMerge w:val="restart"/>
            <w:tcBorders>
              <w:top w:val="single" w:sz="6" w:space="0" w:color="AEAEAE"/>
              <w:left w:val="nil"/>
              <w:bottom w:val="nil"/>
              <w:right w:val="nil"/>
            </w:tcBorders>
            <w:shd w:val="clear" w:color="auto" w:fill="E0E0E0"/>
          </w:tcPr>
          <w:p w14:paraId="42090EE0"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The items offered at Target are competitively priced.</w:t>
            </w:r>
          </w:p>
        </w:tc>
        <w:tc>
          <w:tcPr>
            <w:tcW w:w="1770" w:type="dxa"/>
            <w:tcBorders>
              <w:top w:val="single" w:sz="6" w:space="0" w:color="AEAEAE"/>
              <w:left w:val="nil"/>
              <w:bottom w:val="single" w:sz="6" w:space="0" w:color="AEAEAE"/>
              <w:right w:val="nil"/>
            </w:tcBorders>
            <w:shd w:val="clear" w:color="auto" w:fill="E0E0E0"/>
          </w:tcPr>
          <w:p w14:paraId="708C815C"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Male</w:t>
            </w:r>
          </w:p>
        </w:tc>
        <w:tc>
          <w:tcPr>
            <w:tcW w:w="1050" w:type="dxa"/>
            <w:tcBorders>
              <w:top w:val="single" w:sz="6" w:space="0" w:color="AEAEAE"/>
              <w:left w:val="nil"/>
              <w:bottom w:val="single" w:sz="6" w:space="0" w:color="AEAEAE"/>
              <w:right w:val="single" w:sz="6" w:space="0" w:color="E0E0E0"/>
            </w:tcBorders>
            <w:shd w:val="clear" w:color="auto" w:fill="F9F9FB"/>
          </w:tcPr>
          <w:p w14:paraId="594BAC6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56</w:t>
            </w:r>
          </w:p>
        </w:tc>
        <w:tc>
          <w:tcPr>
            <w:tcW w:w="1050" w:type="dxa"/>
            <w:tcBorders>
              <w:top w:val="single" w:sz="6" w:space="0" w:color="AEAEAE"/>
              <w:left w:val="single" w:sz="6" w:space="0" w:color="E0E0E0"/>
              <w:bottom w:val="single" w:sz="6" w:space="0" w:color="AEAEAE"/>
              <w:right w:val="single" w:sz="6" w:space="0" w:color="E0E0E0"/>
            </w:tcBorders>
            <w:shd w:val="clear" w:color="auto" w:fill="F9F9FB"/>
          </w:tcPr>
          <w:p w14:paraId="47216FD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3.48</w:t>
            </w:r>
          </w:p>
        </w:tc>
        <w:tc>
          <w:tcPr>
            <w:tcW w:w="1380" w:type="dxa"/>
            <w:tcBorders>
              <w:top w:val="single" w:sz="6" w:space="0" w:color="AEAEAE"/>
              <w:left w:val="single" w:sz="6" w:space="0" w:color="E0E0E0"/>
              <w:bottom w:val="single" w:sz="6" w:space="0" w:color="AEAEAE"/>
              <w:right w:val="single" w:sz="6" w:space="0" w:color="E0E0E0"/>
            </w:tcBorders>
            <w:shd w:val="clear" w:color="auto" w:fill="F9F9FB"/>
          </w:tcPr>
          <w:p w14:paraId="68CC5A1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1.128</w:t>
            </w:r>
          </w:p>
        </w:tc>
        <w:tc>
          <w:tcPr>
            <w:tcW w:w="1515" w:type="dxa"/>
            <w:tcBorders>
              <w:top w:val="single" w:sz="6" w:space="0" w:color="AEAEAE"/>
              <w:left w:val="single" w:sz="6" w:space="0" w:color="E0E0E0"/>
              <w:bottom w:val="single" w:sz="6" w:space="0" w:color="AEAEAE"/>
              <w:right w:val="nil"/>
            </w:tcBorders>
            <w:shd w:val="clear" w:color="auto" w:fill="F9F9FB"/>
          </w:tcPr>
          <w:p w14:paraId="02A89C5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.151</w:t>
            </w:r>
          </w:p>
        </w:tc>
      </w:tr>
      <w:tr w:rsidR="00D83CF5" w:rsidRPr="00D83CF5" w14:paraId="26E4BA2F" w14:textId="77777777" w:rsidTr="008E72A3">
        <w:trPr>
          <w:trHeight w:val="300"/>
        </w:trPr>
        <w:tc>
          <w:tcPr>
            <w:tcW w:w="3330" w:type="dxa"/>
            <w:vMerge/>
            <w:vAlign w:val="center"/>
          </w:tcPr>
          <w:p w14:paraId="3E44D6EE" w14:textId="77777777" w:rsidR="00D83CF5" w:rsidRPr="00D83CF5" w:rsidRDefault="00D83CF5" w:rsidP="00D83CF5">
            <w:pPr>
              <w:spacing w:after="200" w:line="480" w:lineRule="auto"/>
              <w:rPr>
                <w:rFonts w:ascii="Arial" w:eastAsia="Calibri" w:hAnsi="Arial" w:cs="Arial"/>
              </w:rPr>
            </w:pPr>
          </w:p>
        </w:tc>
        <w:tc>
          <w:tcPr>
            <w:tcW w:w="1770" w:type="dxa"/>
            <w:tcBorders>
              <w:top w:val="single" w:sz="6" w:space="0" w:color="AEAEAE"/>
              <w:left w:val="nil"/>
              <w:bottom w:val="nil"/>
              <w:right w:val="nil"/>
            </w:tcBorders>
            <w:shd w:val="clear" w:color="auto" w:fill="E0E0E0"/>
          </w:tcPr>
          <w:p w14:paraId="71F630C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Female</w:t>
            </w:r>
          </w:p>
        </w:tc>
        <w:tc>
          <w:tcPr>
            <w:tcW w:w="1050" w:type="dxa"/>
            <w:tcBorders>
              <w:top w:val="single" w:sz="6" w:space="0" w:color="AEAEAE"/>
              <w:left w:val="nil"/>
              <w:bottom w:val="nil"/>
              <w:right w:val="single" w:sz="6" w:space="0" w:color="E0E0E0"/>
            </w:tcBorders>
            <w:shd w:val="clear" w:color="auto" w:fill="F9F9FB"/>
          </w:tcPr>
          <w:p w14:paraId="0CB9B3E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180</w:t>
            </w:r>
          </w:p>
        </w:tc>
        <w:tc>
          <w:tcPr>
            <w:tcW w:w="1050" w:type="dxa"/>
            <w:tcBorders>
              <w:top w:val="single" w:sz="6" w:space="0" w:color="AEAEAE"/>
              <w:left w:val="single" w:sz="6" w:space="0" w:color="E0E0E0"/>
              <w:bottom w:val="nil"/>
              <w:right w:val="single" w:sz="6" w:space="0" w:color="E0E0E0"/>
            </w:tcBorders>
            <w:shd w:val="clear" w:color="auto" w:fill="F9F9FB"/>
          </w:tcPr>
          <w:p w14:paraId="4B37A9E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3.27</w:t>
            </w:r>
          </w:p>
        </w:tc>
        <w:tc>
          <w:tcPr>
            <w:tcW w:w="1380" w:type="dxa"/>
            <w:tcBorders>
              <w:top w:val="single" w:sz="6" w:space="0" w:color="AEAEAE"/>
              <w:left w:val="single" w:sz="6" w:space="0" w:color="E0E0E0"/>
              <w:bottom w:val="nil"/>
              <w:right w:val="single" w:sz="6" w:space="0" w:color="E0E0E0"/>
            </w:tcBorders>
            <w:shd w:val="clear" w:color="auto" w:fill="F9F9FB"/>
          </w:tcPr>
          <w:p w14:paraId="317E5FA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1.147</w:t>
            </w:r>
          </w:p>
        </w:tc>
        <w:tc>
          <w:tcPr>
            <w:tcW w:w="1515" w:type="dxa"/>
            <w:tcBorders>
              <w:top w:val="single" w:sz="6" w:space="0" w:color="AEAEAE"/>
              <w:left w:val="single" w:sz="6" w:space="0" w:color="E0E0E0"/>
              <w:bottom w:val="nil"/>
              <w:right w:val="nil"/>
            </w:tcBorders>
            <w:shd w:val="clear" w:color="auto" w:fill="F9F9FB"/>
          </w:tcPr>
          <w:p w14:paraId="58288E3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.086</w:t>
            </w:r>
          </w:p>
        </w:tc>
      </w:tr>
      <w:tr w:rsidR="00D83CF5" w:rsidRPr="00D83CF5" w14:paraId="087391E5" w14:textId="77777777" w:rsidTr="008E72A3">
        <w:trPr>
          <w:trHeight w:val="300"/>
        </w:trPr>
        <w:tc>
          <w:tcPr>
            <w:tcW w:w="3330" w:type="dxa"/>
            <w:vMerge w:val="restart"/>
            <w:tcBorders>
              <w:top w:val="single" w:sz="6" w:space="0" w:color="AEAEAE"/>
              <w:left w:val="nil"/>
              <w:bottom w:val="single" w:sz="6" w:space="0" w:color="152935"/>
              <w:right w:val="nil"/>
            </w:tcBorders>
            <w:shd w:val="clear" w:color="auto" w:fill="E0E0E0"/>
          </w:tcPr>
          <w:p w14:paraId="2FC76DA0"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am satisfied with Target’s in-store shopping experience.</w:t>
            </w:r>
          </w:p>
        </w:tc>
        <w:tc>
          <w:tcPr>
            <w:tcW w:w="1770" w:type="dxa"/>
            <w:tcBorders>
              <w:top w:val="single" w:sz="6" w:space="0" w:color="AEAEAE"/>
              <w:left w:val="nil"/>
              <w:bottom w:val="single" w:sz="6" w:space="0" w:color="AEAEAE"/>
              <w:right w:val="nil"/>
            </w:tcBorders>
            <w:shd w:val="clear" w:color="auto" w:fill="E0E0E0"/>
          </w:tcPr>
          <w:p w14:paraId="10C550B8"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Male</w:t>
            </w:r>
          </w:p>
        </w:tc>
        <w:tc>
          <w:tcPr>
            <w:tcW w:w="1050" w:type="dxa"/>
            <w:tcBorders>
              <w:top w:val="single" w:sz="6" w:space="0" w:color="AEAEAE"/>
              <w:left w:val="nil"/>
              <w:bottom w:val="single" w:sz="6" w:space="0" w:color="AEAEAE"/>
              <w:right w:val="single" w:sz="6" w:space="0" w:color="E0E0E0"/>
            </w:tcBorders>
            <w:shd w:val="clear" w:color="auto" w:fill="F9F9FB"/>
          </w:tcPr>
          <w:p w14:paraId="7CB6622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56</w:t>
            </w:r>
          </w:p>
        </w:tc>
        <w:tc>
          <w:tcPr>
            <w:tcW w:w="1050" w:type="dxa"/>
            <w:tcBorders>
              <w:top w:val="single" w:sz="6" w:space="0" w:color="AEAEAE"/>
              <w:left w:val="single" w:sz="6" w:space="0" w:color="E0E0E0"/>
              <w:bottom w:val="single" w:sz="6" w:space="0" w:color="AEAEAE"/>
              <w:right w:val="single" w:sz="6" w:space="0" w:color="E0E0E0"/>
            </w:tcBorders>
            <w:shd w:val="clear" w:color="auto" w:fill="F9F9FB"/>
          </w:tcPr>
          <w:p w14:paraId="7BE0850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4.05</w:t>
            </w:r>
          </w:p>
        </w:tc>
        <w:tc>
          <w:tcPr>
            <w:tcW w:w="1380" w:type="dxa"/>
            <w:tcBorders>
              <w:top w:val="single" w:sz="6" w:space="0" w:color="AEAEAE"/>
              <w:left w:val="single" w:sz="6" w:space="0" w:color="E0E0E0"/>
              <w:bottom w:val="single" w:sz="6" w:space="0" w:color="AEAEAE"/>
              <w:right w:val="single" w:sz="6" w:space="0" w:color="E0E0E0"/>
            </w:tcBorders>
            <w:shd w:val="clear" w:color="auto" w:fill="F9F9FB"/>
          </w:tcPr>
          <w:p w14:paraId="6F5C37F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.961</w:t>
            </w:r>
          </w:p>
        </w:tc>
        <w:tc>
          <w:tcPr>
            <w:tcW w:w="1515" w:type="dxa"/>
            <w:tcBorders>
              <w:top w:val="single" w:sz="6" w:space="0" w:color="AEAEAE"/>
              <w:left w:val="single" w:sz="6" w:space="0" w:color="E0E0E0"/>
              <w:bottom w:val="single" w:sz="6" w:space="0" w:color="AEAEAE"/>
              <w:right w:val="nil"/>
            </w:tcBorders>
            <w:shd w:val="clear" w:color="auto" w:fill="F9F9FB"/>
          </w:tcPr>
          <w:p w14:paraId="3FDC7B5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.128</w:t>
            </w:r>
          </w:p>
        </w:tc>
      </w:tr>
      <w:tr w:rsidR="00D83CF5" w:rsidRPr="00D83CF5" w14:paraId="117DDE4C" w14:textId="77777777" w:rsidTr="008E72A3">
        <w:trPr>
          <w:trHeight w:val="300"/>
        </w:trPr>
        <w:tc>
          <w:tcPr>
            <w:tcW w:w="3330" w:type="dxa"/>
            <w:vMerge/>
            <w:vAlign w:val="center"/>
          </w:tcPr>
          <w:p w14:paraId="54B0ABE6" w14:textId="77777777" w:rsidR="00D83CF5" w:rsidRPr="00D83CF5" w:rsidRDefault="00D83CF5" w:rsidP="00D83CF5">
            <w:pPr>
              <w:spacing w:after="200" w:line="480" w:lineRule="auto"/>
              <w:rPr>
                <w:rFonts w:ascii="Arial" w:eastAsia="Calibri" w:hAnsi="Arial" w:cs="Arial"/>
              </w:rPr>
            </w:pPr>
          </w:p>
        </w:tc>
        <w:tc>
          <w:tcPr>
            <w:tcW w:w="1770" w:type="dxa"/>
            <w:tcBorders>
              <w:top w:val="single" w:sz="6" w:space="0" w:color="AEAEAE"/>
              <w:left w:val="nil"/>
              <w:bottom w:val="single" w:sz="6" w:space="0" w:color="152935"/>
              <w:right w:val="nil"/>
            </w:tcBorders>
            <w:shd w:val="clear" w:color="auto" w:fill="E0E0E0"/>
          </w:tcPr>
          <w:p w14:paraId="18BF68C1"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Female</w:t>
            </w:r>
          </w:p>
        </w:tc>
        <w:tc>
          <w:tcPr>
            <w:tcW w:w="1050" w:type="dxa"/>
            <w:tcBorders>
              <w:top w:val="single" w:sz="6" w:space="0" w:color="AEAEAE"/>
              <w:left w:val="nil"/>
              <w:bottom w:val="single" w:sz="6" w:space="0" w:color="152935"/>
              <w:right w:val="single" w:sz="6" w:space="0" w:color="E0E0E0"/>
            </w:tcBorders>
            <w:shd w:val="clear" w:color="auto" w:fill="F9F9FB"/>
          </w:tcPr>
          <w:p w14:paraId="0222718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180</w:t>
            </w:r>
          </w:p>
        </w:tc>
        <w:tc>
          <w:tcPr>
            <w:tcW w:w="1050" w:type="dxa"/>
            <w:tcBorders>
              <w:top w:val="single" w:sz="6" w:space="0" w:color="AEAEAE"/>
              <w:left w:val="single" w:sz="6" w:space="0" w:color="E0E0E0"/>
              <w:bottom w:val="single" w:sz="6" w:space="0" w:color="152935"/>
              <w:right w:val="single" w:sz="6" w:space="0" w:color="E0E0E0"/>
            </w:tcBorders>
            <w:shd w:val="clear" w:color="auto" w:fill="F9F9FB"/>
          </w:tcPr>
          <w:p w14:paraId="7E6B2C5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4.23</w:t>
            </w:r>
          </w:p>
        </w:tc>
        <w:tc>
          <w:tcPr>
            <w:tcW w:w="1380" w:type="dxa"/>
            <w:tcBorders>
              <w:top w:val="single" w:sz="6" w:space="0" w:color="AEAEAE"/>
              <w:left w:val="single" w:sz="6" w:space="0" w:color="E0E0E0"/>
              <w:bottom w:val="single" w:sz="6" w:space="0" w:color="152935"/>
              <w:right w:val="single" w:sz="6" w:space="0" w:color="E0E0E0"/>
            </w:tcBorders>
            <w:shd w:val="clear" w:color="auto" w:fill="F9F9FB"/>
          </w:tcPr>
          <w:p w14:paraId="709060E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.840</w:t>
            </w:r>
          </w:p>
        </w:tc>
        <w:tc>
          <w:tcPr>
            <w:tcW w:w="1515" w:type="dxa"/>
            <w:tcBorders>
              <w:top w:val="single" w:sz="6" w:space="0" w:color="AEAEAE"/>
              <w:left w:val="single" w:sz="6" w:space="0" w:color="E0E0E0"/>
              <w:bottom w:val="single" w:sz="6" w:space="0" w:color="152935"/>
              <w:right w:val="nil"/>
            </w:tcBorders>
            <w:shd w:val="clear" w:color="auto" w:fill="F9F9FB"/>
          </w:tcPr>
          <w:p w14:paraId="6DE1FB9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.063</w:t>
            </w:r>
          </w:p>
        </w:tc>
      </w:tr>
    </w:tbl>
    <w:p w14:paraId="24C5C8A0" w14:textId="77777777" w:rsidR="00D83CF5" w:rsidRPr="00D83CF5" w:rsidRDefault="00D83CF5" w:rsidP="00D83CF5">
      <w:pPr>
        <w:spacing w:after="0" w:line="480" w:lineRule="auto"/>
        <w:rPr>
          <w:rFonts w:ascii="Arial" w:eastAsia="Times New Roman" w:hAnsi="Arial" w:cs="Arial"/>
        </w:r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760"/>
        <w:gridCol w:w="2760"/>
        <w:gridCol w:w="1140"/>
        <w:gridCol w:w="1395"/>
        <w:gridCol w:w="1395"/>
      </w:tblGrid>
      <w:tr w:rsidR="00D83CF5" w:rsidRPr="00D83CF5" w14:paraId="0974F450" w14:textId="77777777" w:rsidTr="00D83CF5">
        <w:trPr>
          <w:gridAfter w:val="3"/>
          <w:wAfter w:w="3930" w:type="dxa"/>
          <w:trHeight w:val="506"/>
        </w:trPr>
        <w:tc>
          <w:tcPr>
            <w:tcW w:w="5520" w:type="dxa"/>
            <w:gridSpan w:val="2"/>
            <w:vMerge w:val="restart"/>
            <w:tcBorders>
              <w:top w:val="nil"/>
              <w:left w:val="nil"/>
              <w:bottom w:val="nil"/>
              <w:right w:val="nil"/>
            </w:tcBorders>
            <w:shd w:val="clear" w:color="auto" w:fill="FFFFFF"/>
            <w:vAlign w:val="bottom"/>
          </w:tcPr>
          <w:p w14:paraId="52AE72BF" w14:textId="77777777" w:rsidR="00D83CF5" w:rsidRPr="00D83CF5" w:rsidRDefault="00D83CF5" w:rsidP="00D83CF5">
            <w:pPr>
              <w:spacing w:after="0" w:line="480" w:lineRule="auto"/>
              <w:rPr>
                <w:rFonts w:ascii="Arial" w:eastAsia="Times New Roman" w:hAnsi="Arial" w:cs="Arial"/>
              </w:rPr>
            </w:pPr>
          </w:p>
        </w:tc>
      </w:tr>
      <w:tr w:rsidR="00D83CF5" w:rsidRPr="00D83CF5" w14:paraId="3BADF72E" w14:textId="77777777" w:rsidTr="00D83CF5">
        <w:trPr>
          <w:trHeight w:val="300"/>
        </w:trPr>
        <w:tc>
          <w:tcPr>
            <w:tcW w:w="5520" w:type="dxa"/>
            <w:gridSpan w:val="2"/>
            <w:vMerge/>
            <w:vAlign w:val="center"/>
          </w:tcPr>
          <w:p w14:paraId="66CD5C41" w14:textId="77777777" w:rsidR="00D83CF5" w:rsidRPr="00D83CF5" w:rsidRDefault="00D83CF5" w:rsidP="00D83CF5">
            <w:pPr>
              <w:spacing w:after="200" w:line="480" w:lineRule="auto"/>
              <w:rPr>
                <w:rFonts w:ascii="Arial" w:eastAsia="Calibri" w:hAnsi="Arial" w:cs="Arial"/>
              </w:rPr>
            </w:pPr>
          </w:p>
        </w:tc>
        <w:tc>
          <w:tcPr>
            <w:tcW w:w="1140" w:type="dxa"/>
            <w:vMerge w:val="restart"/>
            <w:tcBorders>
              <w:left w:val="single" w:sz="6" w:space="0" w:color="E0E0E0"/>
              <w:bottom w:val="nil"/>
              <w:right w:val="single" w:sz="6" w:space="0" w:color="E0E0E0"/>
            </w:tcBorders>
            <w:shd w:val="clear" w:color="auto" w:fill="FFFFFF"/>
            <w:vAlign w:val="bottom"/>
          </w:tcPr>
          <w:p w14:paraId="6F59167B"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t</w:t>
            </w:r>
          </w:p>
        </w:tc>
        <w:tc>
          <w:tcPr>
            <w:tcW w:w="2790" w:type="dxa"/>
            <w:gridSpan w:val="2"/>
            <w:tcBorders>
              <w:left w:val="single" w:sz="6" w:space="0" w:color="E0E0E0"/>
              <w:bottom w:val="nil"/>
              <w:right w:val="single" w:sz="6" w:space="0" w:color="E0E0E0"/>
            </w:tcBorders>
            <w:shd w:val="clear" w:color="auto" w:fill="FFFFFF"/>
            <w:vAlign w:val="bottom"/>
          </w:tcPr>
          <w:p w14:paraId="47C069F7"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Significance</w:t>
            </w:r>
          </w:p>
        </w:tc>
      </w:tr>
      <w:tr w:rsidR="00D83CF5" w:rsidRPr="00D83CF5" w14:paraId="3BDBD477" w14:textId="77777777" w:rsidTr="00D83CF5">
        <w:trPr>
          <w:trHeight w:val="300"/>
        </w:trPr>
        <w:tc>
          <w:tcPr>
            <w:tcW w:w="5520" w:type="dxa"/>
            <w:gridSpan w:val="2"/>
            <w:vMerge/>
            <w:vAlign w:val="center"/>
          </w:tcPr>
          <w:p w14:paraId="1BF0805F" w14:textId="77777777" w:rsidR="00D83CF5" w:rsidRPr="00D83CF5" w:rsidRDefault="00D83CF5" w:rsidP="00D83CF5">
            <w:pPr>
              <w:spacing w:after="200" w:line="480" w:lineRule="auto"/>
              <w:rPr>
                <w:rFonts w:ascii="Arial" w:eastAsia="Calibri" w:hAnsi="Arial" w:cs="Arial"/>
              </w:rPr>
            </w:pPr>
          </w:p>
        </w:tc>
        <w:tc>
          <w:tcPr>
            <w:tcW w:w="1140" w:type="dxa"/>
            <w:vMerge/>
            <w:vAlign w:val="center"/>
          </w:tcPr>
          <w:p w14:paraId="74797C1F" w14:textId="77777777" w:rsidR="00D83CF5" w:rsidRPr="00D83CF5" w:rsidRDefault="00D83CF5" w:rsidP="00D83CF5">
            <w:pPr>
              <w:spacing w:after="200" w:line="480" w:lineRule="auto"/>
              <w:rPr>
                <w:rFonts w:ascii="Arial" w:eastAsia="Calibri" w:hAnsi="Arial" w:cs="Arial"/>
              </w:rPr>
            </w:pPr>
          </w:p>
        </w:tc>
        <w:tc>
          <w:tcPr>
            <w:tcW w:w="1395" w:type="dxa"/>
            <w:tcBorders>
              <w:top w:val="nil"/>
              <w:left w:val="single" w:sz="6" w:space="0" w:color="E0E0E0"/>
              <w:bottom w:val="single" w:sz="6" w:space="0" w:color="152935"/>
              <w:right w:val="single" w:sz="6" w:space="0" w:color="E0E0E0"/>
            </w:tcBorders>
            <w:shd w:val="clear" w:color="auto" w:fill="FFFFFF"/>
            <w:vAlign w:val="bottom"/>
          </w:tcPr>
          <w:p w14:paraId="739BB9A1"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One-Sided p</w:t>
            </w:r>
          </w:p>
        </w:tc>
        <w:tc>
          <w:tcPr>
            <w:tcW w:w="1395" w:type="dxa"/>
            <w:tcBorders>
              <w:top w:val="nil"/>
              <w:left w:val="single" w:sz="6" w:space="0" w:color="E0E0E0"/>
              <w:bottom w:val="single" w:sz="6" w:space="0" w:color="152935"/>
              <w:right w:val="single" w:sz="6" w:space="0" w:color="E0E0E0"/>
            </w:tcBorders>
            <w:shd w:val="clear" w:color="auto" w:fill="FFFFFF"/>
            <w:vAlign w:val="bottom"/>
          </w:tcPr>
          <w:p w14:paraId="382D45CE"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Two-Sided p</w:t>
            </w:r>
          </w:p>
        </w:tc>
      </w:tr>
      <w:tr w:rsidR="00D83CF5" w:rsidRPr="00D83CF5" w14:paraId="68461A79" w14:textId="77777777" w:rsidTr="008E72A3">
        <w:trPr>
          <w:trHeight w:val="300"/>
        </w:trPr>
        <w:tc>
          <w:tcPr>
            <w:tcW w:w="2760" w:type="dxa"/>
            <w:vMerge w:val="restart"/>
            <w:tcBorders>
              <w:top w:val="single" w:sz="6" w:space="0" w:color="152935"/>
              <w:left w:val="nil"/>
              <w:bottom w:val="nil"/>
              <w:right w:val="nil"/>
            </w:tcBorders>
            <w:shd w:val="clear" w:color="auto" w:fill="E0E0E0"/>
          </w:tcPr>
          <w:p w14:paraId="7B72B0E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am satisfied with the variety of items being offered at Target.</w:t>
            </w:r>
          </w:p>
        </w:tc>
        <w:tc>
          <w:tcPr>
            <w:tcW w:w="2760" w:type="dxa"/>
            <w:tcBorders>
              <w:top w:val="single" w:sz="6" w:space="0" w:color="152935"/>
              <w:left w:val="nil"/>
              <w:bottom w:val="single" w:sz="6" w:space="0" w:color="AEAEAE"/>
              <w:right w:val="nil"/>
            </w:tcBorders>
            <w:shd w:val="clear" w:color="auto" w:fill="E0E0E0"/>
          </w:tcPr>
          <w:p w14:paraId="79F92EF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Equal variances assumed</w:t>
            </w:r>
          </w:p>
        </w:tc>
        <w:tc>
          <w:tcPr>
            <w:tcW w:w="1140" w:type="dxa"/>
            <w:tcBorders>
              <w:top w:val="single" w:sz="6" w:space="0" w:color="152935"/>
              <w:left w:val="single" w:sz="6" w:space="0" w:color="E0E0E0"/>
              <w:bottom w:val="single" w:sz="6" w:space="0" w:color="AEAEAE"/>
              <w:right w:val="single" w:sz="6" w:space="0" w:color="E0E0E0"/>
            </w:tcBorders>
            <w:shd w:val="clear" w:color="auto" w:fill="F9F9FB"/>
          </w:tcPr>
          <w:p w14:paraId="678B714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.390</w:t>
            </w:r>
          </w:p>
        </w:tc>
        <w:tc>
          <w:tcPr>
            <w:tcW w:w="1395" w:type="dxa"/>
            <w:tcBorders>
              <w:top w:val="single" w:sz="6" w:space="0" w:color="152935"/>
              <w:left w:val="single" w:sz="6" w:space="0" w:color="E0E0E0"/>
              <w:bottom w:val="single" w:sz="6" w:space="0" w:color="AEAEAE"/>
              <w:right w:val="single" w:sz="6" w:space="0" w:color="E0E0E0"/>
            </w:tcBorders>
            <w:shd w:val="clear" w:color="auto" w:fill="F9F9FB"/>
          </w:tcPr>
          <w:p w14:paraId="6B84950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.348</w:t>
            </w:r>
          </w:p>
        </w:tc>
        <w:tc>
          <w:tcPr>
            <w:tcW w:w="1395" w:type="dxa"/>
            <w:tcBorders>
              <w:top w:val="single" w:sz="6" w:space="0" w:color="152935"/>
              <w:left w:val="single" w:sz="6" w:space="0" w:color="E0E0E0"/>
              <w:bottom w:val="single" w:sz="6" w:space="0" w:color="AEAEAE"/>
              <w:right w:val="single" w:sz="6" w:space="0" w:color="E0E0E0"/>
            </w:tcBorders>
            <w:shd w:val="clear" w:color="auto" w:fill="F9F9FB"/>
          </w:tcPr>
          <w:p w14:paraId="5855A27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.697</w:t>
            </w:r>
          </w:p>
        </w:tc>
      </w:tr>
      <w:tr w:rsidR="00D83CF5" w:rsidRPr="00D83CF5" w14:paraId="14CB2707" w14:textId="77777777" w:rsidTr="008E72A3">
        <w:trPr>
          <w:trHeight w:val="300"/>
        </w:trPr>
        <w:tc>
          <w:tcPr>
            <w:tcW w:w="2760" w:type="dxa"/>
            <w:vMerge/>
            <w:vAlign w:val="center"/>
          </w:tcPr>
          <w:p w14:paraId="64728818" w14:textId="77777777" w:rsidR="00D83CF5" w:rsidRPr="00D83CF5" w:rsidRDefault="00D83CF5" w:rsidP="00D83CF5">
            <w:pPr>
              <w:spacing w:after="200" w:line="480" w:lineRule="auto"/>
              <w:rPr>
                <w:rFonts w:ascii="Arial" w:eastAsia="Calibri" w:hAnsi="Arial" w:cs="Arial"/>
              </w:rPr>
            </w:pPr>
          </w:p>
        </w:tc>
        <w:tc>
          <w:tcPr>
            <w:tcW w:w="2760" w:type="dxa"/>
            <w:tcBorders>
              <w:top w:val="single" w:sz="6" w:space="0" w:color="AEAEAE"/>
              <w:left w:val="nil"/>
              <w:bottom w:val="nil"/>
              <w:right w:val="nil"/>
            </w:tcBorders>
            <w:shd w:val="clear" w:color="auto" w:fill="E0E0E0"/>
          </w:tcPr>
          <w:p w14:paraId="18DBEF6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Equal variances not assumed</w:t>
            </w:r>
          </w:p>
        </w:tc>
        <w:tc>
          <w:tcPr>
            <w:tcW w:w="1140" w:type="dxa"/>
            <w:tcBorders>
              <w:top w:val="single" w:sz="6" w:space="0" w:color="AEAEAE"/>
              <w:left w:val="single" w:sz="6" w:space="0" w:color="E0E0E0"/>
              <w:bottom w:val="nil"/>
              <w:right w:val="single" w:sz="6" w:space="0" w:color="E0E0E0"/>
            </w:tcBorders>
            <w:shd w:val="clear" w:color="auto" w:fill="F9F9FB"/>
          </w:tcPr>
          <w:p w14:paraId="487B8DA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.446</w:t>
            </w:r>
          </w:p>
        </w:tc>
        <w:tc>
          <w:tcPr>
            <w:tcW w:w="1395" w:type="dxa"/>
            <w:tcBorders>
              <w:top w:val="single" w:sz="6" w:space="0" w:color="AEAEAE"/>
              <w:left w:val="single" w:sz="6" w:space="0" w:color="E0E0E0"/>
              <w:bottom w:val="nil"/>
              <w:right w:val="single" w:sz="6" w:space="0" w:color="E0E0E0"/>
            </w:tcBorders>
            <w:shd w:val="clear" w:color="auto" w:fill="F9F9FB"/>
          </w:tcPr>
          <w:p w14:paraId="46F6B7C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.328</w:t>
            </w:r>
          </w:p>
        </w:tc>
        <w:tc>
          <w:tcPr>
            <w:tcW w:w="1395" w:type="dxa"/>
            <w:tcBorders>
              <w:top w:val="single" w:sz="6" w:space="0" w:color="AEAEAE"/>
              <w:left w:val="single" w:sz="6" w:space="0" w:color="E0E0E0"/>
              <w:bottom w:val="nil"/>
              <w:right w:val="single" w:sz="6" w:space="0" w:color="E0E0E0"/>
            </w:tcBorders>
            <w:shd w:val="clear" w:color="auto" w:fill="F9F9FB"/>
          </w:tcPr>
          <w:p w14:paraId="01F450C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.656</w:t>
            </w:r>
          </w:p>
        </w:tc>
      </w:tr>
      <w:tr w:rsidR="00D83CF5" w:rsidRPr="00D83CF5" w14:paraId="41D29A7A" w14:textId="77777777" w:rsidTr="008E72A3">
        <w:trPr>
          <w:trHeight w:val="300"/>
        </w:trPr>
        <w:tc>
          <w:tcPr>
            <w:tcW w:w="2760" w:type="dxa"/>
            <w:vMerge w:val="restart"/>
            <w:tcBorders>
              <w:top w:val="single" w:sz="6" w:space="0" w:color="AEAEAE"/>
              <w:left w:val="nil"/>
              <w:bottom w:val="nil"/>
              <w:right w:val="nil"/>
            </w:tcBorders>
            <w:shd w:val="clear" w:color="auto" w:fill="E0E0E0"/>
          </w:tcPr>
          <w:p w14:paraId="50A4F762"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The employees at Target offer excellent customer service.</w:t>
            </w:r>
          </w:p>
        </w:tc>
        <w:tc>
          <w:tcPr>
            <w:tcW w:w="2760" w:type="dxa"/>
            <w:tcBorders>
              <w:top w:val="single" w:sz="6" w:space="0" w:color="AEAEAE"/>
              <w:left w:val="nil"/>
              <w:bottom w:val="single" w:sz="6" w:space="0" w:color="AEAEAE"/>
              <w:right w:val="nil"/>
            </w:tcBorders>
            <w:shd w:val="clear" w:color="auto" w:fill="E0E0E0"/>
          </w:tcPr>
          <w:p w14:paraId="63B35227"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Equal variances assumed</w:t>
            </w:r>
          </w:p>
        </w:tc>
        <w:tc>
          <w:tcPr>
            <w:tcW w:w="1140" w:type="dxa"/>
            <w:tcBorders>
              <w:top w:val="single" w:sz="6" w:space="0" w:color="AEAEAE"/>
              <w:left w:val="single" w:sz="6" w:space="0" w:color="E0E0E0"/>
              <w:bottom w:val="single" w:sz="6" w:space="0" w:color="AEAEAE"/>
              <w:right w:val="single" w:sz="6" w:space="0" w:color="E0E0E0"/>
            </w:tcBorders>
            <w:shd w:val="clear" w:color="auto" w:fill="F9F9FB"/>
          </w:tcPr>
          <w:p w14:paraId="71637D0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2.247</w:t>
            </w:r>
          </w:p>
        </w:tc>
        <w:tc>
          <w:tcPr>
            <w:tcW w:w="1395" w:type="dxa"/>
            <w:tcBorders>
              <w:top w:val="single" w:sz="6" w:space="0" w:color="AEAEAE"/>
              <w:left w:val="single" w:sz="6" w:space="0" w:color="E0E0E0"/>
              <w:bottom w:val="single" w:sz="6" w:space="0" w:color="AEAEAE"/>
              <w:right w:val="single" w:sz="6" w:space="0" w:color="E0E0E0"/>
            </w:tcBorders>
            <w:shd w:val="clear" w:color="auto" w:fill="F9F9FB"/>
          </w:tcPr>
          <w:p w14:paraId="10C1689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.013</w:t>
            </w:r>
          </w:p>
        </w:tc>
        <w:tc>
          <w:tcPr>
            <w:tcW w:w="1395" w:type="dxa"/>
            <w:tcBorders>
              <w:top w:val="single" w:sz="6" w:space="0" w:color="AEAEAE"/>
              <w:left w:val="single" w:sz="6" w:space="0" w:color="E0E0E0"/>
              <w:bottom w:val="single" w:sz="6" w:space="0" w:color="AEAEAE"/>
              <w:right w:val="single" w:sz="6" w:space="0" w:color="E0E0E0"/>
            </w:tcBorders>
            <w:shd w:val="clear" w:color="auto" w:fill="F9F9FB"/>
          </w:tcPr>
          <w:p w14:paraId="66D62EE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.026</w:t>
            </w:r>
          </w:p>
        </w:tc>
      </w:tr>
      <w:tr w:rsidR="00D83CF5" w:rsidRPr="00D83CF5" w14:paraId="5AEE404F" w14:textId="77777777" w:rsidTr="008E72A3">
        <w:trPr>
          <w:trHeight w:val="300"/>
        </w:trPr>
        <w:tc>
          <w:tcPr>
            <w:tcW w:w="2760" w:type="dxa"/>
            <w:vMerge/>
            <w:vAlign w:val="center"/>
          </w:tcPr>
          <w:p w14:paraId="477D217F" w14:textId="77777777" w:rsidR="00D83CF5" w:rsidRPr="00D83CF5" w:rsidRDefault="00D83CF5" w:rsidP="00D83CF5">
            <w:pPr>
              <w:spacing w:after="200" w:line="480" w:lineRule="auto"/>
              <w:rPr>
                <w:rFonts w:ascii="Arial" w:eastAsia="Calibri" w:hAnsi="Arial" w:cs="Arial"/>
              </w:rPr>
            </w:pPr>
          </w:p>
        </w:tc>
        <w:tc>
          <w:tcPr>
            <w:tcW w:w="2760" w:type="dxa"/>
            <w:tcBorders>
              <w:top w:val="single" w:sz="6" w:space="0" w:color="AEAEAE"/>
              <w:left w:val="nil"/>
              <w:bottom w:val="nil"/>
              <w:right w:val="nil"/>
            </w:tcBorders>
            <w:shd w:val="clear" w:color="auto" w:fill="E0E0E0"/>
          </w:tcPr>
          <w:p w14:paraId="267AE38C"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Equal variances not assumed</w:t>
            </w:r>
          </w:p>
        </w:tc>
        <w:tc>
          <w:tcPr>
            <w:tcW w:w="1140" w:type="dxa"/>
            <w:tcBorders>
              <w:top w:val="single" w:sz="6" w:space="0" w:color="AEAEAE"/>
              <w:left w:val="single" w:sz="6" w:space="0" w:color="E0E0E0"/>
              <w:bottom w:val="nil"/>
              <w:right w:val="single" w:sz="6" w:space="0" w:color="E0E0E0"/>
            </w:tcBorders>
            <w:shd w:val="clear" w:color="auto" w:fill="F9F9FB"/>
          </w:tcPr>
          <w:p w14:paraId="5378469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2.304</w:t>
            </w:r>
          </w:p>
        </w:tc>
        <w:tc>
          <w:tcPr>
            <w:tcW w:w="1395" w:type="dxa"/>
            <w:tcBorders>
              <w:top w:val="single" w:sz="6" w:space="0" w:color="AEAEAE"/>
              <w:left w:val="single" w:sz="6" w:space="0" w:color="E0E0E0"/>
              <w:bottom w:val="nil"/>
              <w:right w:val="single" w:sz="6" w:space="0" w:color="E0E0E0"/>
            </w:tcBorders>
            <w:shd w:val="clear" w:color="auto" w:fill="F9F9FB"/>
          </w:tcPr>
          <w:p w14:paraId="48396C7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.012</w:t>
            </w:r>
          </w:p>
        </w:tc>
        <w:tc>
          <w:tcPr>
            <w:tcW w:w="1395" w:type="dxa"/>
            <w:tcBorders>
              <w:top w:val="single" w:sz="6" w:space="0" w:color="AEAEAE"/>
              <w:left w:val="single" w:sz="6" w:space="0" w:color="E0E0E0"/>
              <w:bottom w:val="nil"/>
              <w:right w:val="single" w:sz="6" w:space="0" w:color="E0E0E0"/>
            </w:tcBorders>
            <w:shd w:val="clear" w:color="auto" w:fill="F9F9FB"/>
          </w:tcPr>
          <w:p w14:paraId="5E0402D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.023</w:t>
            </w:r>
          </w:p>
        </w:tc>
      </w:tr>
      <w:tr w:rsidR="00D83CF5" w:rsidRPr="00D83CF5" w14:paraId="57935108" w14:textId="77777777" w:rsidTr="008E72A3">
        <w:trPr>
          <w:trHeight w:val="300"/>
        </w:trPr>
        <w:tc>
          <w:tcPr>
            <w:tcW w:w="2760" w:type="dxa"/>
            <w:vMerge w:val="restart"/>
            <w:tcBorders>
              <w:top w:val="single" w:sz="6" w:space="0" w:color="AEAEAE"/>
              <w:left w:val="nil"/>
              <w:bottom w:val="nil"/>
              <w:right w:val="nil"/>
            </w:tcBorders>
            <w:shd w:val="clear" w:color="auto" w:fill="E0E0E0"/>
          </w:tcPr>
          <w:p w14:paraId="0125EBB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The items offered at Target are competitively priced.</w:t>
            </w:r>
          </w:p>
        </w:tc>
        <w:tc>
          <w:tcPr>
            <w:tcW w:w="2760" w:type="dxa"/>
            <w:tcBorders>
              <w:top w:val="single" w:sz="6" w:space="0" w:color="AEAEAE"/>
              <w:left w:val="nil"/>
              <w:bottom w:val="single" w:sz="6" w:space="0" w:color="AEAEAE"/>
              <w:right w:val="nil"/>
            </w:tcBorders>
            <w:shd w:val="clear" w:color="auto" w:fill="E0E0E0"/>
          </w:tcPr>
          <w:p w14:paraId="26D1B81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Equal variances assumed</w:t>
            </w:r>
          </w:p>
        </w:tc>
        <w:tc>
          <w:tcPr>
            <w:tcW w:w="1140" w:type="dxa"/>
            <w:tcBorders>
              <w:top w:val="single" w:sz="6" w:space="0" w:color="AEAEAE"/>
              <w:left w:val="single" w:sz="6" w:space="0" w:color="E0E0E0"/>
              <w:bottom w:val="single" w:sz="6" w:space="0" w:color="AEAEAE"/>
              <w:right w:val="single" w:sz="6" w:space="0" w:color="E0E0E0"/>
            </w:tcBorders>
            <w:shd w:val="clear" w:color="auto" w:fill="F9F9FB"/>
          </w:tcPr>
          <w:p w14:paraId="568FD23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1.200</w:t>
            </w:r>
          </w:p>
        </w:tc>
        <w:tc>
          <w:tcPr>
            <w:tcW w:w="1395" w:type="dxa"/>
            <w:tcBorders>
              <w:top w:val="single" w:sz="6" w:space="0" w:color="AEAEAE"/>
              <w:left w:val="single" w:sz="6" w:space="0" w:color="E0E0E0"/>
              <w:bottom w:val="single" w:sz="6" w:space="0" w:color="AEAEAE"/>
              <w:right w:val="single" w:sz="6" w:space="0" w:color="E0E0E0"/>
            </w:tcBorders>
            <w:shd w:val="clear" w:color="auto" w:fill="F9F9FB"/>
          </w:tcPr>
          <w:p w14:paraId="6680BCD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.116</w:t>
            </w:r>
          </w:p>
        </w:tc>
        <w:tc>
          <w:tcPr>
            <w:tcW w:w="1395" w:type="dxa"/>
            <w:tcBorders>
              <w:top w:val="single" w:sz="6" w:space="0" w:color="AEAEAE"/>
              <w:left w:val="single" w:sz="6" w:space="0" w:color="E0E0E0"/>
              <w:bottom w:val="single" w:sz="6" w:space="0" w:color="AEAEAE"/>
              <w:right w:val="single" w:sz="6" w:space="0" w:color="E0E0E0"/>
            </w:tcBorders>
            <w:shd w:val="clear" w:color="auto" w:fill="F9F9FB"/>
          </w:tcPr>
          <w:p w14:paraId="73D899D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.231</w:t>
            </w:r>
          </w:p>
        </w:tc>
      </w:tr>
      <w:tr w:rsidR="00D83CF5" w:rsidRPr="00D83CF5" w14:paraId="0D308172" w14:textId="77777777" w:rsidTr="008E72A3">
        <w:trPr>
          <w:trHeight w:val="300"/>
        </w:trPr>
        <w:tc>
          <w:tcPr>
            <w:tcW w:w="2760" w:type="dxa"/>
            <w:vMerge/>
            <w:vAlign w:val="center"/>
          </w:tcPr>
          <w:p w14:paraId="49987E17" w14:textId="77777777" w:rsidR="00D83CF5" w:rsidRPr="00D83CF5" w:rsidRDefault="00D83CF5" w:rsidP="00D83CF5">
            <w:pPr>
              <w:spacing w:after="200" w:line="480" w:lineRule="auto"/>
              <w:rPr>
                <w:rFonts w:ascii="Arial" w:eastAsia="Calibri" w:hAnsi="Arial" w:cs="Arial"/>
              </w:rPr>
            </w:pPr>
          </w:p>
        </w:tc>
        <w:tc>
          <w:tcPr>
            <w:tcW w:w="2760" w:type="dxa"/>
            <w:tcBorders>
              <w:top w:val="single" w:sz="6" w:space="0" w:color="AEAEAE"/>
              <w:left w:val="nil"/>
              <w:bottom w:val="nil"/>
              <w:right w:val="nil"/>
            </w:tcBorders>
            <w:shd w:val="clear" w:color="auto" w:fill="E0E0E0"/>
          </w:tcPr>
          <w:p w14:paraId="7A2A1E8E"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Equal variances not assumed</w:t>
            </w:r>
          </w:p>
        </w:tc>
        <w:tc>
          <w:tcPr>
            <w:tcW w:w="1140" w:type="dxa"/>
            <w:tcBorders>
              <w:top w:val="single" w:sz="6" w:space="0" w:color="AEAEAE"/>
              <w:left w:val="single" w:sz="6" w:space="0" w:color="E0E0E0"/>
              <w:bottom w:val="nil"/>
              <w:right w:val="single" w:sz="6" w:space="0" w:color="E0E0E0"/>
            </w:tcBorders>
            <w:shd w:val="clear" w:color="auto" w:fill="F9F9FB"/>
          </w:tcPr>
          <w:p w14:paraId="3CE3247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1.211</w:t>
            </w:r>
          </w:p>
        </w:tc>
        <w:tc>
          <w:tcPr>
            <w:tcW w:w="1395" w:type="dxa"/>
            <w:tcBorders>
              <w:top w:val="single" w:sz="6" w:space="0" w:color="AEAEAE"/>
              <w:left w:val="single" w:sz="6" w:space="0" w:color="E0E0E0"/>
              <w:bottom w:val="nil"/>
              <w:right w:val="single" w:sz="6" w:space="0" w:color="E0E0E0"/>
            </w:tcBorders>
            <w:shd w:val="clear" w:color="auto" w:fill="F9F9FB"/>
          </w:tcPr>
          <w:p w14:paraId="70FC002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.114</w:t>
            </w:r>
          </w:p>
        </w:tc>
        <w:tc>
          <w:tcPr>
            <w:tcW w:w="1395" w:type="dxa"/>
            <w:tcBorders>
              <w:top w:val="single" w:sz="6" w:space="0" w:color="AEAEAE"/>
              <w:left w:val="single" w:sz="6" w:space="0" w:color="E0E0E0"/>
              <w:bottom w:val="nil"/>
              <w:right w:val="single" w:sz="6" w:space="0" w:color="E0E0E0"/>
            </w:tcBorders>
            <w:shd w:val="clear" w:color="auto" w:fill="F9F9FB"/>
          </w:tcPr>
          <w:p w14:paraId="0E9F37E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.229</w:t>
            </w:r>
          </w:p>
        </w:tc>
      </w:tr>
      <w:tr w:rsidR="00D83CF5" w:rsidRPr="00D83CF5" w14:paraId="4578FB77" w14:textId="77777777" w:rsidTr="008E72A3">
        <w:trPr>
          <w:trHeight w:val="300"/>
        </w:trPr>
        <w:tc>
          <w:tcPr>
            <w:tcW w:w="2760" w:type="dxa"/>
            <w:vMerge w:val="restart"/>
            <w:tcBorders>
              <w:top w:val="single" w:sz="6" w:space="0" w:color="AEAEAE"/>
              <w:left w:val="nil"/>
              <w:bottom w:val="single" w:sz="6" w:space="0" w:color="152935"/>
              <w:right w:val="nil"/>
            </w:tcBorders>
            <w:shd w:val="clear" w:color="auto" w:fill="E0E0E0"/>
          </w:tcPr>
          <w:p w14:paraId="18E2B4CE"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am satisfied with Target’s in-store shopping experience.</w:t>
            </w:r>
          </w:p>
        </w:tc>
        <w:tc>
          <w:tcPr>
            <w:tcW w:w="2760" w:type="dxa"/>
            <w:tcBorders>
              <w:top w:val="single" w:sz="6" w:space="0" w:color="AEAEAE"/>
              <w:left w:val="nil"/>
              <w:bottom w:val="single" w:sz="6" w:space="0" w:color="AEAEAE"/>
              <w:right w:val="nil"/>
            </w:tcBorders>
            <w:shd w:val="clear" w:color="auto" w:fill="E0E0E0"/>
          </w:tcPr>
          <w:p w14:paraId="4C3EF3C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Equal variances assumed</w:t>
            </w:r>
          </w:p>
        </w:tc>
        <w:tc>
          <w:tcPr>
            <w:tcW w:w="1140" w:type="dxa"/>
            <w:tcBorders>
              <w:top w:val="single" w:sz="6" w:space="0" w:color="AEAEAE"/>
              <w:left w:val="single" w:sz="6" w:space="0" w:color="E0E0E0"/>
              <w:bottom w:val="single" w:sz="6" w:space="0" w:color="AEAEAE"/>
              <w:right w:val="single" w:sz="6" w:space="0" w:color="E0E0E0"/>
            </w:tcBorders>
            <w:shd w:val="clear" w:color="auto" w:fill="F9F9FB"/>
          </w:tcPr>
          <w:p w14:paraId="261A712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-1.351</w:t>
            </w:r>
          </w:p>
        </w:tc>
        <w:tc>
          <w:tcPr>
            <w:tcW w:w="1395" w:type="dxa"/>
            <w:tcBorders>
              <w:top w:val="single" w:sz="6" w:space="0" w:color="AEAEAE"/>
              <w:left w:val="single" w:sz="6" w:space="0" w:color="E0E0E0"/>
              <w:bottom w:val="single" w:sz="6" w:space="0" w:color="AEAEAE"/>
              <w:right w:val="single" w:sz="6" w:space="0" w:color="E0E0E0"/>
            </w:tcBorders>
            <w:shd w:val="clear" w:color="auto" w:fill="F9F9FB"/>
          </w:tcPr>
          <w:p w14:paraId="5F72F16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.089</w:t>
            </w:r>
          </w:p>
        </w:tc>
        <w:tc>
          <w:tcPr>
            <w:tcW w:w="1395" w:type="dxa"/>
            <w:tcBorders>
              <w:top w:val="single" w:sz="6" w:space="0" w:color="AEAEAE"/>
              <w:left w:val="single" w:sz="6" w:space="0" w:color="E0E0E0"/>
              <w:bottom w:val="single" w:sz="6" w:space="0" w:color="AEAEAE"/>
              <w:right w:val="single" w:sz="6" w:space="0" w:color="E0E0E0"/>
            </w:tcBorders>
            <w:shd w:val="clear" w:color="auto" w:fill="F9F9FB"/>
          </w:tcPr>
          <w:p w14:paraId="57A3E44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.178</w:t>
            </w:r>
          </w:p>
        </w:tc>
      </w:tr>
      <w:tr w:rsidR="00D83CF5" w:rsidRPr="00D83CF5" w14:paraId="20F26F71" w14:textId="77777777" w:rsidTr="008E72A3">
        <w:trPr>
          <w:trHeight w:val="300"/>
        </w:trPr>
        <w:tc>
          <w:tcPr>
            <w:tcW w:w="2760" w:type="dxa"/>
            <w:vMerge/>
            <w:vAlign w:val="center"/>
          </w:tcPr>
          <w:p w14:paraId="4D53DA3F" w14:textId="77777777" w:rsidR="00D83CF5" w:rsidRPr="00D83CF5" w:rsidRDefault="00D83CF5" w:rsidP="00D83CF5">
            <w:pPr>
              <w:spacing w:after="200" w:line="480" w:lineRule="auto"/>
              <w:rPr>
                <w:rFonts w:ascii="Arial" w:eastAsia="Calibri" w:hAnsi="Arial" w:cs="Arial"/>
              </w:rPr>
            </w:pPr>
          </w:p>
        </w:tc>
        <w:tc>
          <w:tcPr>
            <w:tcW w:w="2760" w:type="dxa"/>
            <w:tcBorders>
              <w:top w:val="single" w:sz="6" w:space="0" w:color="AEAEAE"/>
              <w:left w:val="nil"/>
              <w:bottom w:val="single" w:sz="6" w:space="0" w:color="152935"/>
              <w:right w:val="nil"/>
            </w:tcBorders>
            <w:shd w:val="clear" w:color="auto" w:fill="E0E0E0"/>
          </w:tcPr>
          <w:p w14:paraId="24E890C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Equal variances not assumed</w:t>
            </w:r>
          </w:p>
        </w:tc>
        <w:tc>
          <w:tcPr>
            <w:tcW w:w="1140" w:type="dxa"/>
            <w:tcBorders>
              <w:top w:val="single" w:sz="6" w:space="0" w:color="AEAEAE"/>
              <w:left w:val="single" w:sz="6" w:space="0" w:color="E0E0E0"/>
              <w:bottom w:val="single" w:sz="6" w:space="0" w:color="152935"/>
              <w:right w:val="single" w:sz="6" w:space="0" w:color="E0E0E0"/>
            </w:tcBorders>
            <w:shd w:val="clear" w:color="auto" w:fill="F9F9FB"/>
          </w:tcPr>
          <w:p w14:paraId="09081A9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-1.258</w:t>
            </w:r>
          </w:p>
        </w:tc>
        <w:tc>
          <w:tcPr>
            <w:tcW w:w="1395" w:type="dxa"/>
            <w:tcBorders>
              <w:top w:val="single" w:sz="6" w:space="0" w:color="AEAEAE"/>
              <w:left w:val="single" w:sz="6" w:space="0" w:color="E0E0E0"/>
              <w:bottom w:val="single" w:sz="6" w:space="0" w:color="152935"/>
              <w:right w:val="single" w:sz="6" w:space="0" w:color="E0E0E0"/>
            </w:tcBorders>
            <w:shd w:val="clear" w:color="auto" w:fill="F9F9FB"/>
          </w:tcPr>
          <w:p w14:paraId="16F0A79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.106</w:t>
            </w:r>
          </w:p>
        </w:tc>
        <w:tc>
          <w:tcPr>
            <w:tcW w:w="1395" w:type="dxa"/>
            <w:tcBorders>
              <w:top w:val="single" w:sz="6" w:space="0" w:color="AEAEAE"/>
              <w:left w:val="single" w:sz="6" w:space="0" w:color="E0E0E0"/>
              <w:bottom w:val="single" w:sz="6" w:space="0" w:color="152935"/>
              <w:right w:val="single" w:sz="6" w:space="0" w:color="E0E0E0"/>
            </w:tcBorders>
            <w:shd w:val="clear" w:color="auto" w:fill="F9F9FB"/>
          </w:tcPr>
          <w:p w14:paraId="295AF19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.212</w:t>
            </w:r>
          </w:p>
        </w:tc>
      </w:tr>
    </w:tbl>
    <w:p w14:paraId="0FAA1021" w14:textId="77777777" w:rsidR="00D83CF5" w:rsidRPr="00D83CF5" w:rsidRDefault="00D83CF5" w:rsidP="00D83CF5">
      <w:pPr>
        <w:tabs>
          <w:tab w:val="left" w:pos="1525"/>
        </w:tabs>
        <w:spacing w:after="200" w:line="480" w:lineRule="auto"/>
        <w:rPr>
          <w:rFonts w:ascii="Arial" w:eastAsia="Times New Roman" w:hAnsi="Arial" w:cs="Arial"/>
        </w:rPr>
      </w:pPr>
    </w:p>
    <w:p w14:paraId="0A397FC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The following variables showed no significant difference between males and females:</w:t>
      </w:r>
    </w:p>
    <w:p w14:paraId="5AE8D60E" w14:textId="77777777" w:rsidR="00D83CF5" w:rsidRPr="00D83CF5" w:rsidRDefault="00D83CF5" w:rsidP="0048288E">
      <w:pPr>
        <w:numPr>
          <w:ilvl w:val="0"/>
          <w:numId w:val="26"/>
        </w:numPr>
        <w:tabs>
          <w:tab w:val="left" w:pos="1525"/>
        </w:tabs>
        <w:spacing w:after="200" w:line="480" w:lineRule="auto"/>
        <w:contextualSpacing/>
        <w:rPr>
          <w:rFonts w:ascii="Arial" w:eastAsia="Times New Roman" w:hAnsi="Arial" w:cs="Arial"/>
        </w:rPr>
      </w:pPr>
      <w:r w:rsidRPr="00D83CF5">
        <w:rPr>
          <w:rFonts w:ascii="Arial" w:eastAsia="Times New Roman" w:hAnsi="Arial" w:cs="Arial"/>
        </w:rPr>
        <w:t>I am satisfied with the variety of items being offered at Target.</w:t>
      </w:r>
    </w:p>
    <w:p w14:paraId="3168B738" w14:textId="77777777" w:rsidR="00D83CF5" w:rsidRPr="00D83CF5" w:rsidRDefault="00D83CF5" w:rsidP="0048288E">
      <w:pPr>
        <w:numPr>
          <w:ilvl w:val="0"/>
          <w:numId w:val="26"/>
        </w:numPr>
        <w:tabs>
          <w:tab w:val="left" w:pos="1525"/>
        </w:tabs>
        <w:spacing w:after="200" w:line="480" w:lineRule="auto"/>
        <w:contextualSpacing/>
        <w:rPr>
          <w:rFonts w:ascii="Arial" w:eastAsia="Times New Roman" w:hAnsi="Arial" w:cs="Arial"/>
        </w:rPr>
      </w:pPr>
      <w:r w:rsidRPr="00D83CF5">
        <w:rPr>
          <w:rFonts w:ascii="Arial" w:eastAsia="Times New Roman" w:hAnsi="Arial" w:cs="Arial"/>
        </w:rPr>
        <w:t>The items offered at Target are competitively priced.</w:t>
      </w:r>
    </w:p>
    <w:p w14:paraId="1949BAE9" w14:textId="77777777" w:rsidR="00D83CF5" w:rsidRPr="00D83CF5" w:rsidRDefault="00D83CF5" w:rsidP="0048288E">
      <w:pPr>
        <w:numPr>
          <w:ilvl w:val="0"/>
          <w:numId w:val="26"/>
        </w:numPr>
        <w:tabs>
          <w:tab w:val="left" w:pos="1525"/>
        </w:tabs>
        <w:spacing w:after="200" w:line="480" w:lineRule="auto"/>
        <w:contextualSpacing/>
        <w:rPr>
          <w:rFonts w:ascii="Arial" w:eastAsia="Times New Roman" w:hAnsi="Arial" w:cs="Arial"/>
        </w:rPr>
      </w:pPr>
      <w:r w:rsidRPr="00D83CF5">
        <w:rPr>
          <w:rFonts w:ascii="Arial" w:eastAsia="Times New Roman" w:hAnsi="Arial" w:cs="Arial"/>
        </w:rPr>
        <w:t>I am satisfied with Target’s in-store shopping experience.</w:t>
      </w:r>
    </w:p>
    <w:p w14:paraId="3C942EC6"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The following variables showed significantly higher means for females:</w:t>
      </w:r>
    </w:p>
    <w:p w14:paraId="1BD32944" w14:textId="77777777" w:rsidR="00D83CF5" w:rsidRPr="00D83CF5" w:rsidRDefault="00D83CF5" w:rsidP="0048288E">
      <w:pPr>
        <w:numPr>
          <w:ilvl w:val="0"/>
          <w:numId w:val="25"/>
        </w:numPr>
        <w:tabs>
          <w:tab w:val="left" w:pos="1525"/>
        </w:tabs>
        <w:spacing w:after="200" w:line="480" w:lineRule="auto"/>
        <w:contextualSpacing/>
        <w:rPr>
          <w:rFonts w:ascii="Arial" w:eastAsia="Times New Roman" w:hAnsi="Arial" w:cs="Arial"/>
        </w:rPr>
      </w:pPr>
      <w:r w:rsidRPr="00D83CF5">
        <w:rPr>
          <w:rFonts w:ascii="Arial" w:eastAsia="Times New Roman" w:hAnsi="Arial" w:cs="Arial"/>
        </w:rPr>
        <w:t>None</w:t>
      </w:r>
    </w:p>
    <w:p w14:paraId="0EE2C62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The following variables showed significantly higher means for males:</w:t>
      </w:r>
    </w:p>
    <w:p w14:paraId="2CD9C08F" w14:textId="77777777" w:rsidR="00D83CF5" w:rsidRPr="00D83CF5" w:rsidRDefault="00D83CF5" w:rsidP="0048288E">
      <w:pPr>
        <w:numPr>
          <w:ilvl w:val="0"/>
          <w:numId w:val="25"/>
        </w:numPr>
        <w:tabs>
          <w:tab w:val="left" w:pos="1525"/>
        </w:tabs>
        <w:spacing w:after="200" w:line="480" w:lineRule="auto"/>
        <w:contextualSpacing/>
        <w:rPr>
          <w:rFonts w:ascii="Arial" w:eastAsia="Times New Roman" w:hAnsi="Arial" w:cs="Arial"/>
        </w:rPr>
      </w:pPr>
      <w:r w:rsidRPr="00D83CF5">
        <w:rPr>
          <w:rFonts w:ascii="Arial" w:eastAsia="Times New Roman" w:hAnsi="Arial" w:cs="Arial"/>
        </w:rPr>
        <w:t>The employees at Target offer excellent customer service.</w:t>
      </w:r>
    </w:p>
    <w:p w14:paraId="38BCEC5E"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Managerial Implications: There are no gender segments for these variables:</w:t>
      </w:r>
    </w:p>
    <w:p w14:paraId="42C49163" w14:textId="77777777" w:rsidR="00D83CF5" w:rsidRPr="00D83CF5" w:rsidRDefault="00D83CF5" w:rsidP="0048288E">
      <w:pPr>
        <w:numPr>
          <w:ilvl w:val="0"/>
          <w:numId w:val="26"/>
        </w:numPr>
        <w:tabs>
          <w:tab w:val="left" w:pos="1525"/>
        </w:tabs>
        <w:spacing w:after="200" w:line="480" w:lineRule="auto"/>
        <w:contextualSpacing/>
        <w:rPr>
          <w:rFonts w:ascii="Arial" w:eastAsia="Times New Roman" w:hAnsi="Arial" w:cs="Arial"/>
        </w:rPr>
      </w:pPr>
      <w:r w:rsidRPr="00D83CF5">
        <w:rPr>
          <w:rFonts w:ascii="Arial" w:eastAsia="Times New Roman" w:hAnsi="Arial" w:cs="Arial"/>
        </w:rPr>
        <w:t>I am satisfied with the variety of items being offered at Target.</w:t>
      </w:r>
    </w:p>
    <w:p w14:paraId="0A0A687F" w14:textId="77777777" w:rsidR="00D83CF5" w:rsidRPr="00D83CF5" w:rsidRDefault="00D83CF5" w:rsidP="0048288E">
      <w:pPr>
        <w:numPr>
          <w:ilvl w:val="0"/>
          <w:numId w:val="26"/>
        </w:numPr>
        <w:tabs>
          <w:tab w:val="left" w:pos="1525"/>
        </w:tabs>
        <w:spacing w:after="200" w:line="480" w:lineRule="auto"/>
        <w:contextualSpacing/>
        <w:rPr>
          <w:rFonts w:ascii="Arial" w:eastAsia="Times New Roman" w:hAnsi="Arial" w:cs="Arial"/>
        </w:rPr>
      </w:pPr>
      <w:r w:rsidRPr="00D83CF5">
        <w:rPr>
          <w:rFonts w:ascii="Arial" w:eastAsia="Times New Roman" w:hAnsi="Arial" w:cs="Arial"/>
        </w:rPr>
        <w:t>The items offered at Target are competitively priced.</w:t>
      </w:r>
    </w:p>
    <w:p w14:paraId="4C578855" w14:textId="77777777" w:rsidR="00D83CF5" w:rsidRPr="00D83CF5" w:rsidRDefault="00D83CF5" w:rsidP="0048288E">
      <w:pPr>
        <w:numPr>
          <w:ilvl w:val="0"/>
          <w:numId w:val="26"/>
        </w:numPr>
        <w:tabs>
          <w:tab w:val="left" w:pos="1525"/>
        </w:tabs>
        <w:spacing w:after="200" w:line="480" w:lineRule="auto"/>
        <w:contextualSpacing/>
        <w:rPr>
          <w:rFonts w:ascii="Arial" w:eastAsia="Times New Roman" w:hAnsi="Arial" w:cs="Arial"/>
        </w:rPr>
      </w:pPr>
      <w:r w:rsidRPr="00D83CF5">
        <w:rPr>
          <w:rFonts w:ascii="Arial" w:eastAsia="Times New Roman" w:hAnsi="Arial" w:cs="Arial"/>
        </w:rPr>
        <w:t>I am satisfied with Target’s in-store shopping experience.</w:t>
      </w:r>
    </w:p>
    <w:p w14:paraId="5516078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So, we recommend an undifferentiated marketing strategy for these variables.</w:t>
      </w:r>
    </w:p>
    <w:p w14:paraId="492CDB4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xml:space="preserve">There is a gender segment for Customer service, where males rate Target significantly higher on Customer service.  We recommend that the customer service plans stay the same for males since whatever is in effect right now is working for the males. In regard to increasing the ratings of customer service for females, we </w:t>
      </w:r>
      <w:r w:rsidRPr="00D83CF5">
        <w:rPr>
          <w:rFonts w:ascii="Arial" w:eastAsia="Times New Roman" w:hAnsi="Arial" w:cs="Arial"/>
        </w:rPr>
        <w:lastRenderedPageBreak/>
        <w:t>recommend offering female-centric product knowledge, as well as soliciting feedback from females in-store to find areas that could be improved.</w:t>
      </w:r>
    </w:p>
    <w:p w14:paraId="58E43271" w14:textId="77777777" w:rsidR="00D83CF5" w:rsidRPr="00D83CF5" w:rsidRDefault="00D83CF5" w:rsidP="00D83CF5">
      <w:pPr>
        <w:tabs>
          <w:tab w:val="left" w:pos="1525"/>
        </w:tabs>
        <w:spacing w:after="200" w:line="480" w:lineRule="auto"/>
        <w:rPr>
          <w:rFonts w:ascii="Arial" w:eastAsia="Times New Roman" w:hAnsi="Arial" w:cs="Arial"/>
        </w:rPr>
      </w:pPr>
    </w:p>
    <w:p w14:paraId="456FED1F" w14:textId="77777777" w:rsidR="00D83CF5" w:rsidRPr="00D83CF5" w:rsidRDefault="00D83CF5" w:rsidP="00D83CF5">
      <w:pPr>
        <w:tabs>
          <w:tab w:val="left" w:pos="1525"/>
        </w:tabs>
        <w:spacing w:after="200" w:line="480" w:lineRule="auto"/>
        <w:rPr>
          <w:rFonts w:ascii="Arial" w:eastAsia="Times New Roman" w:hAnsi="Arial" w:cs="Arial"/>
        </w:rPr>
      </w:pPr>
    </w:p>
    <w:tbl>
      <w:tblPr>
        <w:tblW w:w="0" w:type="auto"/>
        <w:tblLayout w:type="fixed"/>
        <w:tblLook w:val="06A0" w:firstRow="1" w:lastRow="0" w:firstColumn="1" w:lastColumn="0" w:noHBand="1" w:noVBand="1"/>
      </w:tblPr>
      <w:tblGrid>
        <w:gridCol w:w="2659"/>
        <w:gridCol w:w="1428"/>
        <w:gridCol w:w="1101"/>
        <w:gridCol w:w="1103"/>
        <w:gridCol w:w="1446"/>
        <w:gridCol w:w="1587"/>
      </w:tblGrid>
      <w:tr w:rsidR="00D83CF5" w:rsidRPr="00D83CF5" w14:paraId="01FABC50" w14:textId="77777777" w:rsidTr="00D83CF5">
        <w:trPr>
          <w:trHeight w:val="300"/>
        </w:trPr>
        <w:tc>
          <w:tcPr>
            <w:tcW w:w="9324" w:type="dxa"/>
            <w:gridSpan w:val="6"/>
            <w:shd w:val="clear" w:color="auto" w:fill="FFFFFF"/>
            <w:vAlign w:val="center"/>
          </w:tcPr>
          <w:p w14:paraId="71E89075" w14:textId="77777777" w:rsidR="00D83CF5" w:rsidRPr="00D83CF5" w:rsidRDefault="00D83CF5" w:rsidP="00D83CF5">
            <w:pPr>
              <w:spacing w:after="0" w:line="480" w:lineRule="auto"/>
              <w:ind w:left="60" w:right="60"/>
              <w:jc w:val="center"/>
              <w:rPr>
                <w:rFonts w:ascii="Arial" w:eastAsia="Times New Roman" w:hAnsi="Arial" w:cs="Arial"/>
                <w:u w:val="single"/>
              </w:rPr>
            </w:pPr>
            <w:r w:rsidRPr="00D83CF5">
              <w:rPr>
                <w:rFonts w:ascii="Arial" w:eastAsia="Times New Roman" w:hAnsi="Arial" w:cs="Arial"/>
                <w:u w:val="single"/>
              </w:rPr>
              <w:t>Group Statistics</w:t>
            </w:r>
          </w:p>
        </w:tc>
      </w:tr>
      <w:tr w:rsidR="00D83CF5" w:rsidRPr="00D83CF5" w14:paraId="4385C5FF" w14:textId="77777777" w:rsidTr="00D83CF5">
        <w:trPr>
          <w:trHeight w:val="300"/>
        </w:trPr>
        <w:tc>
          <w:tcPr>
            <w:tcW w:w="2659" w:type="dxa"/>
          </w:tcPr>
          <w:p w14:paraId="0B16FA72"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tc>
        <w:tc>
          <w:tcPr>
            <w:tcW w:w="1428" w:type="dxa"/>
            <w:tcBorders>
              <w:top w:val="nil"/>
              <w:bottom w:val="single" w:sz="8" w:space="0" w:color="152935"/>
              <w:right w:val="nil"/>
            </w:tcBorders>
            <w:shd w:val="clear" w:color="auto" w:fill="FFFFFF"/>
            <w:vAlign w:val="bottom"/>
          </w:tcPr>
          <w:p w14:paraId="0B928F6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Age Recoded</w:t>
            </w:r>
          </w:p>
        </w:tc>
        <w:tc>
          <w:tcPr>
            <w:tcW w:w="1101" w:type="dxa"/>
            <w:tcBorders>
              <w:top w:val="nil"/>
              <w:left w:val="nil"/>
              <w:bottom w:val="single" w:sz="8" w:space="0" w:color="152935"/>
              <w:right w:val="single" w:sz="8" w:space="0" w:color="E0E0E0"/>
            </w:tcBorders>
            <w:shd w:val="clear" w:color="auto" w:fill="FFFFFF"/>
            <w:vAlign w:val="bottom"/>
          </w:tcPr>
          <w:p w14:paraId="10953949"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N</w:t>
            </w:r>
          </w:p>
        </w:tc>
        <w:tc>
          <w:tcPr>
            <w:tcW w:w="1103" w:type="dxa"/>
            <w:tcBorders>
              <w:top w:val="nil"/>
              <w:left w:val="single" w:sz="8" w:space="0" w:color="E0E0E0"/>
              <w:bottom w:val="single" w:sz="8" w:space="0" w:color="152935"/>
              <w:right w:val="single" w:sz="8" w:space="0" w:color="E0E0E0"/>
            </w:tcBorders>
            <w:shd w:val="clear" w:color="auto" w:fill="FFFFFF"/>
            <w:vAlign w:val="bottom"/>
          </w:tcPr>
          <w:p w14:paraId="47C350EE"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Mean</w:t>
            </w:r>
          </w:p>
        </w:tc>
        <w:tc>
          <w:tcPr>
            <w:tcW w:w="1446" w:type="dxa"/>
            <w:tcBorders>
              <w:top w:val="nil"/>
              <w:left w:val="single" w:sz="8" w:space="0" w:color="E0E0E0"/>
              <w:bottom w:val="single" w:sz="8" w:space="0" w:color="152935"/>
              <w:right w:val="single" w:sz="8" w:space="0" w:color="E0E0E0"/>
            </w:tcBorders>
            <w:shd w:val="clear" w:color="auto" w:fill="FFFFFF"/>
            <w:vAlign w:val="bottom"/>
          </w:tcPr>
          <w:p w14:paraId="2B04A23D"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Std. Deviation</w:t>
            </w:r>
          </w:p>
        </w:tc>
        <w:tc>
          <w:tcPr>
            <w:tcW w:w="1587" w:type="dxa"/>
            <w:tcBorders>
              <w:top w:val="nil"/>
              <w:left w:val="single" w:sz="8" w:space="0" w:color="E0E0E0"/>
              <w:bottom w:val="single" w:sz="8" w:space="0" w:color="152935"/>
              <w:right w:val="nil"/>
            </w:tcBorders>
            <w:shd w:val="clear" w:color="auto" w:fill="FFFFFF"/>
            <w:vAlign w:val="bottom"/>
          </w:tcPr>
          <w:p w14:paraId="6BD0C796"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Std. Error Mean</w:t>
            </w:r>
          </w:p>
        </w:tc>
      </w:tr>
      <w:tr w:rsidR="00D83CF5" w:rsidRPr="00D83CF5" w14:paraId="1810293F" w14:textId="77777777" w:rsidTr="008E72A3">
        <w:trPr>
          <w:trHeight w:val="300"/>
        </w:trPr>
        <w:tc>
          <w:tcPr>
            <w:tcW w:w="2659" w:type="dxa"/>
            <w:vMerge w:val="restart"/>
            <w:tcBorders>
              <w:top w:val="single" w:sz="8" w:space="0" w:color="152935"/>
              <w:left w:val="nil"/>
              <w:bottom w:val="nil"/>
              <w:right w:val="nil"/>
            </w:tcBorders>
            <w:shd w:val="clear" w:color="auto" w:fill="E0E0E0"/>
          </w:tcPr>
          <w:p w14:paraId="7E098EE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am satisfied with the variety of items being offered at Target.</w:t>
            </w:r>
          </w:p>
        </w:tc>
        <w:tc>
          <w:tcPr>
            <w:tcW w:w="1428" w:type="dxa"/>
            <w:tcBorders>
              <w:top w:val="single" w:sz="8" w:space="0" w:color="152935"/>
              <w:left w:val="nil"/>
              <w:bottom w:val="single" w:sz="8" w:space="0" w:color="AEAEAE"/>
              <w:right w:val="nil"/>
            </w:tcBorders>
            <w:shd w:val="clear" w:color="auto" w:fill="E0E0E0"/>
          </w:tcPr>
          <w:p w14:paraId="4FBBB710"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1.00</w:t>
            </w:r>
          </w:p>
        </w:tc>
        <w:tc>
          <w:tcPr>
            <w:tcW w:w="1101" w:type="dxa"/>
            <w:tcBorders>
              <w:top w:val="single" w:sz="8" w:space="0" w:color="152935"/>
              <w:left w:val="nil"/>
              <w:bottom w:val="single" w:sz="8" w:space="0" w:color="AEAEAE"/>
              <w:right w:val="single" w:sz="8" w:space="0" w:color="E0E0E0"/>
            </w:tcBorders>
            <w:shd w:val="clear" w:color="auto" w:fill="F9F9FB"/>
          </w:tcPr>
          <w:p w14:paraId="6F6AD2E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126</w:t>
            </w:r>
          </w:p>
        </w:tc>
        <w:tc>
          <w:tcPr>
            <w:tcW w:w="1103" w:type="dxa"/>
            <w:tcBorders>
              <w:top w:val="single" w:sz="8" w:space="0" w:color="152935"/>
              <w:left w:val="single" w:sz="8" w:space="0" w:color="E0E0E0"/>
              <w:bottom w:val="single" w:sz="8" w:space="0" w:color="AEAEAE"/>
              <w:right w:val="single" w:sz="8" w:space="0" w:color="E0E0E0"/>
            </w:tcBorders>
            <w:shd w:val="clear" w:color="auto" w:fill="F9F9FB"/>
          </w:tcPr>
          <w:p w14:paraId="702AC07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4.20</w:t>
            </w:r>
          </w:p>
        </w:tc>
        <w:tc>
          <w:tcPr>
            <w:tcW w:w="1446" w:type="dxa"/>
            <w:tcBorders>
              <w:top w:val="single" w:sz="8" w:space="0" w:color="152935"/>
              <w:left w:val="single" w:sz="8" w:space="0" w:color="E0E0E0"/>
              <w:bottom w:val="single" w:sz="8" w:space="0" w:color="AEAEAE"/>
              <w:right w:val="single" w:sz="8" w:space="0" w:color="E0E0E0"/>
            </w:tcBorders>
            <w:shd w:val="clear" w:color="auto" w:fill="F9F9FB"/>
          </w:tcPr>
          <w:p w14:paraId="332569B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.955</w:t>
            </w:r>
          </w:p>
        </w:tc>
        <w:tc>
          <w:tcPr>
            <w:tcW w:w="1587" w:type="dxa"/>
            <w:tcBorders>
              <w:top w:val="single" w:sz="8" w:space="0" w:color="152935"/>
              <w:left w:val="single" w:sz="8" w:space="0" w:color="E0E0E0"/>
              <w:bottom w:val="single" w:sz="8" w:space="0" w:color="AEAEAE"/>
              <w:right w:val="nil"/>
            </w:tcBorders>
            <w:shd w:val="clear" w:color="auto" w:fill="F9F9FB"/>
          </w:tcPr>
          <w:p w14:paraId="3D559A6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.085</w:t>
            </w:r>
          </w:p>
        </w:tc>
      </w:tr>
      <w:tr w:rsidR="00D83CF5" w:rsidRPr="00D83CF5" w14:paraId="14B62C09" w14:textId="77777777" w:rsidTr="008E72A3">
        <w:trPr>
          <w:trHeight w:val="300"/>
        </w:trPr>
        <w:tc>
          <w:tcPr>
            <w:tcW w:w="2659" w:type="dxa"/>
            <w:vMerge/>
            <w:vAlign w:val="center"/>
          </w:tcPr>
          <w:p w14:paraId="3F0B1D98" w14:textId="77777777" w:rsidR="00D83CF5" w:rsidRPr="00D83CF5" w:rsidRDefault="00D83CF5" w:rsidP="00D83CF5">
            <w:pPr>
              <w:spacing w:after="200" w:line="480" w:lineRule="auto"/>
              <w:rPr>
                <w:rFonts w:ascii="Arial" w:eastAsia="Calibri" w:hAnsi="Arial" w:cs="Arial"/>
              </w:rPr>
            </w:pPr>
          </w:p>
        </w:tc>
        <w:tc>
          <w:tcPr>
            <w:tcW w:w="1428" w:type="dxa"/>
            <w:tcBorders>
              <w:top w:val="single" w:sz="8" w:space="0" w:color="AEAEAE"/>
              <w:left w:val="nil"/>
              <w:bottom w:val="nil"/>
              <w:right w:val="nil"/>
            </w:tcBorders>
            <w:shd w:val="clear" w:color="auto" w:fill="E0E0E0"/>
          </w:tcPr>
          <w:p w14:paraId="287B238A"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2.00</w:t>
            </w:r>
          </w:p>
        </w:tc>
        <w:tc>
          <w:tcPr>
            <w:tcW w:w="1101" w:type="dxa"/>
            <w:tcBorders>
              <w:top w:val="single" w:sz="8" w:space="0" w:color="AEAEAE"/>
              <w:left w:val="nil"/>
              <w:bottom w:val="nil"/>
              <w:right w:val="single" w:sz="8" w:space="0" w:color="E0E0E0"/>
            </w:tcBorders>
            <w:shd w:val="clear" w:color="auto" w:fill="F9F9FB"/>
          </w:tcPr>
          <w:p w14:paraId="170F3E6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115</w:t>
            </w:r>
          </w:p>
        </w:tc>
        <w:tc>
          <w:tcPr>
            <w:tcW w:w="1103" w:type="dxa"/>
            <w:tcBorders>
              <w:top w:val="single" w:sz="8" w:space="0" w:color="AEAEAE"/>
              <w:left w:val="single" w:sz="8" w:space="0" w:color="E0E0E0"/>
              <w:bottom w:val="nil"/>
              <w:right w:val="single" w:sz="8" w:space="0" w:color="E0E0E0"/>
            </w:tcBorders>
            <w:shd w:val="clear" w:color="auto" w:fill="F9F9FB"/>
          </w:tcPr>
          <w:p w14:paraId="3ED8A92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3.96</w:t>
            </w:r>
          </w:p>
        </w:tc>
        <w:tc>
          <w:tcPr>
            <w:tcW w:w="1446" w:type="dxa"/>
            <w:tcBorders>
              <w:top w:val="single" w:sz="8" w:space="0" w:color="AEAEAE"/>
              <w:left w:val="single" w:sz="8" w:space="0" w:color="E0E0E0"/>
              <w:bottom w:val="nil"/>
              <w:right w:val="single" w:sz="8" w:space="0" w:color="E0E0E0"/>
            </w:tcBorders>
            <w:shd w:val="clear" w:color="auto" w:fill="F9F9FB"/>
          </w:tcPr>
          <w:p w14:paraId="18DE844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1.142</w:t>
            </w:r>
          </w:p>
        </w:tc>
        <w:tc>
          <w:tcPr>
            <w:tcW w:w="1587" w:type="dxa"/>
            <w:tcBorders>
              <w:top w:val="single" w:sz="8" w:space="0" w:color="AEAEAE"/>
              <w:left w:val="single" w:sz="8" w:space="0" w:color="E0E0E0"/>
              <w:bottom w:val="nil"/>
              <w:right w:val="nil"/>
            </w:tcBorders>
            <w:shd w:val="clear" w:color="auto" w:fill="F9F9FB"/>
          </w:tcPr>
          <w:p w14:paraId="2B847CD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.107</w:t>
            </w:r>
          </w:p>
        </w:tc>
      </w:tr>
      <w:tr w:rsidR="00D83CF5" w:rsidRPr="00D83CF5" w14:paraId="08E7B7B2" w14:textId="77777777" w:rsidTr="008E72A3">
        <w:trPr>
          <w:trHeight w:val="300"/>
        </w:trPr>
        <w:tc>
          <w:tcPr>
            <w:tcW w:w="2659" w:type="dxa"/>
            <w:vMerge w:val="restart"/>
            <w:tcBorders>
              <w:top w:val="single" w:sz="8" w:space="0" w:color="AEAEAE"/>
              <w:left w:val="nil"/>
              <w:bottom w:val="nil"/>
              <w:right w:val="nil"/>
            </w:tcBorders>
            <w:shd w:val="clear" w:color="auto" w:fill="E0E0E0"/>
          </w:tcPr>
          <w:p w14:paraId="2BC40646"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The employees at Target offer excellent customer service.</w:t>
            </w:r>
          </w:p>
        </w:tc>
        <w:tc>
          <w:tcPr>
            <w:tcW w:w="1428" w:type="dxa"/>
            <w:tcBorders>
              <w:top w:val="single" w:sz="8" w:space="0" w:color="AEAEAE"/>
              <w:left w:val="nil"/>
              <w:bottom w:val="single" w:sz="8" w:space="0" w:color="AEAEAE"/>
              <w:right w:val="nil"/>
            </w:tcBorders>
            <w:shd w:val="clear" w:color="auto" w:fill="E0E0E0"/>
          </w:tcPr>
          <w:p w14:paraId="1A317D5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1.00</w:t>
            </w:r>
          </w:p>
        </w:tc>
        <w:tc>
          <w:tcPr>
            <w:tcW w:w="1101" w:type="dxa"/>
            <w:tcBorders>
              <w:top w:val="single" w:sz="8" w:space="0" w:color="AEAEAE"/>
              <w:left w:val="nil"/>
              <w:bottom w:val="single" w:sz="8" w:space="0" w:color="AEAEAE"/>
              <w:right w:val="single" w:sz="8" w:space="0" w:color="E0E0E0"/>
            </w:tcBorders>
            <w:shd w:val="clear" w:color="auto" w:fill="F9F9FB"/>
          </w:tcPr>
          <w:p w14:paraId="77A1C77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126</w:t>
            </w:r>
          </w:p>
        </w:tc>
        <w:tc>
          <w:tcPr>
            <w:tcW w:w="1103" w:type="dxa"/>
            <w:tcBorders>
              <w:top w:val="single" w:sz="8" w:space="0" w:color="AEAEAE"/>
              <w:left w:val="single" w:sz="8" w:space="0" w:color="E0E0E0"/>
              <w:bottom w:val="single" w:sz="8" w:space="0" w:color="AEAEAE"/>
              <w:right w:val="single" w:sz="8" w:space="0" w:color="E0E0E0"/>
            </w:tcBorders>
            <w:shd w:val="clear" w:color="auto" w:fill="F9F9FB"/>
          </w:tcPr>
          <w:p w14:paraId="146D48A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3.90</w:t>
            </w:r>
          </w:p>
        </w:tc>
        <w:tc>
          <w:tcPr>
            <w:tcW w:w="1446" w:type="dxa"/>
            <w:tcBorders>
              <w:top w:val="single" w:sz="8" w:space="0" w:color="AEAEAE"/>
              <w:left w:val="single" w:sz="8" w:space="0" w:color="E0E0E0"/>
              <w:bottom w:val="single" w:sz="8" w:space="0" w:color="AEAEAE"/>
              <w:right w:val="single" w:sz="8" w:space="0" w:color="E0E0E0"/>
            </w:tcBorders>
            <w:shd w:val="clear" w:color="auto" w:fill="F9F9FB"/>
          </w:tcPr>
          <w:p w14:paraId="3F88888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1.057</w:t>
            </w:r>
          </w:p>
        </w:tc>
        <w:tc>
          <w:tcPr>
            <w:tcW w:w="1587" w:type="dxa"/>
            <w:tcBorders>
              <w:top w:val="single" w:sz="8" w:space="0" w:color="AEAEAE"/>
              <w:left w:val="single" w:sz="8" w:space="0" w:color="E0E0E0"/>
              <w:bottom w:val="single" w:sz="8" w:space="0" w:color="AEAEAE"/>
              <w:right w:val="nil"/>
            </w:tcBorders>
            <w:shd w:val="clear" w:color="auto" w:fill="F9F9FB"/>
          </w:tcPr>
          <w:p w14:paraId="73EA91C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.094</w:t>
            </w:r>
          </w:p>
        </w:tc>
      </w:tr>
      <w:tr w:rsidR="00D83CF5" w:rsidRPr="00D83CF5" w14:paraId="5B540416" w14:textId="77777777" w:rsidTr="008E72A3">
        <w:trPr>
          <w:trHeight w:val="300"/>
        </w:trPr>
        <w:tc>
          <w:tcPr>
            <w:tcW w:w="2659" w:type="dxa"/>
            <w:vMerge/>
            <w:vAlign w:val="center"/>
          </w:tcPr>
          <w:p w14:paraId="3C7EDBE4" w14:textId="77777777" w:rsidR="00D83CF5" w:rsidRPr="00D83CF5" w:rsidRDefault="00D83CF5" w:rsidP="00D83CF5">
            <w:pPr>
              <w:spacing w:after="200" w:line="480" w:lineRule="auto"/>
              <w:rPr>
                <w:rFonts w:ascii="Arial" w:eastAsia="Calibri" w:hAnsi="Arial" w:cs="Arial"/>
              </w:rPr>
            </w:pPr>
          </w:p>
        </w:tc>
        <w:tc>
          <w:tcPr>
            <w:tcW w:w="1428" w:type="dxa"/>
            <w:tcBorders>
              <w:top w:val="single" w:sz="8" w:space="0" w:color="AEAEAE"/>
              <w:left w:val="nil"/>
              <w:bottom w:val="nil"/>
              <w:right w:val="nil"/>
            </w:tcBorders>
            <w:shd w:val="clear" w:color="auto" w:fill="E0E0E0"/>
          </w:tcPr>
          <w:p w14:paraId="69C6847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2.00</w:t>
            </w:r>
          </w:p>
        </w:tc>
        <w:tc>
          <w:tcPr>
            <w:tcW w:w="1101" w:type="dxa"/>
            <w:tcBorders>
              <w:top w:val="single" w:sz="8" w:space="0" w:color="AEAEAE"/>
              <w:left w:val="nil"/>
              <w:bottom w:val="nil"/>
              <w:right w:val="single" w:sz="8" w:space="0" w:color="E0E0E0"/>
            </w:tcBorders>
            <w:shd w:val="clear" w:color="auto" w:fill="F9F9FB"/>
          </w:tcPr>
          <w:p w14:paraId="7FD4530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115</w:t>
            </w:r>
          </w:p>
        </w:tc>
        <w:tc>
          <w:tcPr>
            <w:tcW w:w="1103" w:type="dxa"/>
            <w:tcBorders>
              <w:top w:val="single" w:sz="8" w:space="0" w:color="AEAEAE"/>
              <w:left w:val="single" w:sz="8" w:space="0" w:color="E0E0E0"/>
              <w:bottom w:val="nil"/>
              <w:right w:val="single" w:sz="8" w:space="0" w:color="E0E0E0"/>
            </w:tcBorders>
            <w:shd w:val="clear" w:color="auto" w:fill="F9F9FB"/>
          </w:tcPr>
          <w:p w14:paraId="0F82C55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3.76</w:t>
            </w:r>
          </w:p>
        </w:tc>
        <w:tc>
          <w:tcPr>
            <w:tcW w:w="1446" w:type="dxa"/>
            <w:tcBorders>
              <w:top w:val="single" w:sz="8" w:space="0" w:color="AEAEAE"/>
              <w:left w:val="single" w:sz="8" w:space="0" w:color="E0E0E0"/>
              <w:bottom w:val="nil"/>
              <w:right w:val="single" w:sz="8" w:space="0" w:color="E0E0E0"/>
            </w:tcBorders>
            <w:shd w:val="clear" w:color="auto" w:fill="F9F9FB"/>
          </w:tcPr>
          <w:p w14:paraId="26D91CE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.875</w:t>
            </w:r>
          </w:p>
        </w:tc>
        <w:tc>
          <w:tcPr>
            <w:tcW w:w="1587" w:type="dxa"/>
            <w:tcBorders>
              <w:top w:val="single" w:sz="8" w:space="0" w:color="AEAEAE"/>
              <w:left w:val="single" w:sz="8" w:space="0" w:color="E0E0E0"/>
              <w:bottom w:val="nil"/>
              <w:right w:val="nil"/>
            </w:tcBorders>
            <w:shd w:val="clear" w:color="auto" w:fill="F9F9FB"/>
          </w:tcPr>
          <w:p w14:paraId="7237A22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.082</w:t>
            </w:r>
          </w:p>
        </w:tc>
      </w:tr>
      <w:tr w:rsidR="00D83CF5" w:rsidRPr="00D83CF5" w14:paraId="5C189516" w14:textId="77777777" w:rsidTr="008E72A3">
        <w:trPr>
          <w:trHeight w:val="300"/>
        </w:trPr>
        <w:tc>
          <w:tcPr>
            <w:tcW w:w="2659" w:type="dxa"/>
            <w:vMerge w:val="restart"/>
            <w:tcBorders>
              <w:top w:val="single" w:sz="8" w:space="0" w:color="AEAEAE"/>
              <w:left w:val="nil"/>
              <w:bottom w:val="nil"/>
              <w:right w:val="nil"/>
            </w:tcBorders>
            <w:shd w:val="clear" w:color="auto" w:fill="E0E0E0"/>
          </w:tcPr>
          <w:p w14:paraId="412DA512"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The items offered at Target are competitively priced.</w:t>
            </w:r>
          </w:p>
        </w:tc>
        <w:tc>
          <w:tcPr>
            <w:tcW w:w="1428" w:type="dxa"/>
            <w:tcBorders>
              <w:top w:val="single" w:sz="8" w:space="0" w:color="AEAEAE"/>
              <w:left w:val="nil"/>
              <w:bottom w:val="single" w:sz="8" w:space="0" w:color="AEAEAE"/>
              <w:right w:val="nil"/>
            </w:tcBorders>
            <w:shd w:val="clear" w:color="auto" w:fill="E0E0E0"/>
          </w:tcPr>
          <w:p w14:paraId="0F227EA8"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1.00</w:t>
            </w:r>
          </w:p>
        </w:tc>
        <w:tc>
          <w:tcPr>
            <w:tcW w:w="1101" w:type="dxa"/>
            <w:tcBorders>
              <w:top w:val="single" w:sz="8" w:space="0" w:color="AEAEAE"/>
              <w:left w:val="nil"/>
              <w:bottom w:val="single" w:sz="8" w:space="0" w:color="AEAEAE"/>
              <w:right w:val="single" w:sz="8" w:space="0" w:color="E0E0E0"/>
            </w:tcBorders>
            <w:shd w:val="clear" w:color="auto" w:fill="F9F9FB"/>
          </w:tcPr>
          <w:p w14:paraId="3961A1B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126</w:t>
            </w:r>
          </w:p>
        </w:tc>
        <w:tc>
          <w:tcPr>
            <w:tcW w:w="1103" w:type="dxa"/>
            <w:tcBorders>
              <w:top w:val="single" w:sz="8" w:space="0" w:color="AEAEAE"/>
              <w:left w:val="single" w:sz="8" w:space="0" w:color="E0E0E0"/>
              <w:bottom w:val="single" w:sz="8" w:space="0" w:color="AEAEAE"/>
              <w:right w:val="single" w:sz="8" w:space="0" w:color="E0E0E0"/>
            </w:tcBorders>
            <w:shd w:val="clear" w:color="auto" w:fill="F9F9FB"/>
          </w:tcPr>
          <w:p w14:paraId="7185A32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3.21</w:t>
            </w:r>
          </w:p>
        </w:tc>
        <w:tc>
          <w:tcPr>
            <w:tcW w:w="1446" w:type="dxa"/>
            <w:tcBorders>
              <w:top w:val="single" w:sz="8" w:space="0" w:color="AEAEAE"/>
              <w:left w:val="single" w:sz="8" w:space="0" w:color="E0E0E0"/>
              <w:bottom w:val="single" w:sz="8" w:space="0" w:color="AEAEAE"/>
              <w:right w:val="single" w:sz="8" w:space="0" w:color="E0E0E0"/>
            </w:tcBorders>
            <w:shd w:val="clear" w:color="auto" w:fill="F9F9FB"/>
          </w:tcPr>
          <w:p w14:paraId="2ED1C9F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1.182</w:t>
            </w:r>
          </w:p>
        </w:tc>
        <w:tc>
          <w:tcPr>
            <w:tcW w:w="1587" w:type="dxa"/>
            <w:tcBorders>
              <w:top w:val="single" w:sz="8" w:space="0" w:color="AEAEAE"/>
              <w:left w:val="single" w:sz="8" w:space="0" w:color="E0E0E0"/>
              <w:bottom w:val="single" w:sz="8" w:space="0" w:color="AEAEAE"/>
              <w:right w:val="nil"/>
            </w:tcBorders>
            <w:shd w:val="clear" w:color="auto" w:fill="F9F9FB"/>
          </w:tcPr>
          <w:p w14:paraId="413CFF3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.105</w:t>
            </w:r>
          </w:p>
        </w:tc>
      </w:tr>
      <w:tr w:rsidR="00D83CF5" w:rsidRPr="00D83CF5" w14:paraId="66344BD5" w14:textId="77777777" w:rsidTr="008E72A3">
        <w:trPr>
          <w:trHeight w:val="300"/>
        </w:trPr>
        <w:tc>
          <w:tcPr>
            <w:tcW w:w="2659" w:type="dxa"/>
            <w:vMerge/>
            <w:vAlign w:val="center"/>
          </w:tcPr>
          <w:p w14:paraId="361C433C" w14:textId="77777777" w:rsidR="00D83CF5" w:rsidRPr="00D83CF5" w:rsidRDefault="00D83CF5" w:rsidP="00D83CF5">
            <w:pPr>
              <w:spacing w:after="200" w:line="480" w:lineRule="auto"/>
              <w:rPr>
                <w:rFonts w:ascii="Arial" w:eastAsia="Calibri" w:hAnsi="Arial" w:cs="Arial"/>
              </w:rPr>
            </w:pPr>
          </w:p>
        </w:tc>
        <w:tc>
          <w:tcPr>
            <w:tcW w:w="1428" w:type="dxa"/>
            <w:tcBorders>
              <w:top w:val="single" w:sz="8" w:space="0" w:color="AEAEAE"/>
              <w:left w:val="nil"/>
              <w:bottom w:val="nil"/>
              <w:right w:val="nil"/>
            </w:tcBorders>
            <w:shd w:val="clear" w:color="auto" w:fill="E0E0E0"/>
          </w:tcPr>
          <w:p w14:paraId="754C3141"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2.00</w:t>
            </w:r>
          </w:p>
        </w:tc>
        <w:tc>
          <w:tcPr>
            <w:tcW w:w="1101" w:type="dxa"/>
            <w:tcBorders>
              <w:top w:val="single" w:sz="8" w:space="0" w:color="AEAEAE"/>
              <w:left w:val="nil"/>
              <w:bottom w:val="nil"/>
              <w:right w:val="single" w:sz="8" w:space="0" w:color="E0E0E0"/>
            </w:tcBorders>
            <w:shd w:val="clear" w:color="auto" w:fill="F9F9FB"/>
          </w:tcPr>
          <w:p w14:paraId="070A905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115</w:t>
            </w:r>
          </w:p>
        </w:tc>
        <w:tc>
          <w:tcPr>
            <w:tcW w:w="1103" w:type="dxa"/>
            <w:tcBorders>
              <w:top w:val="single" w:sz="8" w:space="0" w:color="AEAEAE"/>
              <w:left w:val="single" w:sz="8" w:space="0" w:color="E0E0E0"/>
              <w:bottom w:val="nil"/>
              <w:right w:val="single" w:sz="8" w:space="0" w:color="E0E0E0"/>
            </w:tcBorders>
            <w:shd w:val="clear" w:color="auto" w:fill="F9F9FB"/>
          </w:tcPr>
          <w:p w14:paraId="3B50FC1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3.37</w:t>
            </w:r>
          </w:p>
        </w:tc>
        <w:tc>
          <w:tcPr>
            <w:tcW w:w="1446" w:type="dxa"/>
            <w:tcBorders>
              <w:top w:val="single" w:sz="8" w:space="0" w:color="AEAEAE"/>
              <w:left w:val="single" w:sz="8" w:space="0" w:color="E0E0E0"/>
              <w:bottom w:val="nil"/>
              <w:right w:val="single" w:sz="8" w:space="0" w:color="E0E0E0"/>
            </w:tcBorders>
            <w:shd w:val="clear" w:color="auto" w:fill="F9F9FB"/>
          </w:tcPr>
          <w:p w14:paraId="2CE453C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1.135</w:t>
            </w:r>
          </w:p>
        </w:tc>
        <w:tc>
          <w:tcPr>
            <w:tcW w:w="1587" w:type="dxa"/>
            <w:tcBorders>
              <w:top w:val="single" w:sz="8" w:space="0" w:color="AEAEAE"/>
              <w:left w:val="single" w:sz="8" w:space="0" w:color="E0E0E0"/>
              <w:bottom w:val="nil"/>
              <w:right w:val="nil"/>
            </w:tcBorders>
            <w:shd w:val="clear" w:color="auto" w:fill="F9F9FB"/>
          </w:tcPr>
          <w:p w14:paraId="4E6DD29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.106</w:t>
            </w:r>
          </w:p>
        </w:tc>
      </w:tr>
      <w:tr w:rsidR="00D83CF5" w:rsidRPr="00D83CF5" w14:paraId="717F0151" w14:textId="77777777" w:rsidTr="008E72A3">
        <w:trPr>
          <w:trHeight w:val="300"/>
        </w:trPr>
        <w:tc>
          <w:tcPr>
            <w:tcW w:w="2659" w:type="dxa"/>
            <w:vMerge w:val="restart"/>
            <w:tcBorders>
              <w:top w:val="single" w:sz="8" w:space="0" w:color="AEAEAE"/>
              <w:left w:val="nil"/>
              <w:bottom w:val="single" w:sz="8" w:space="0" w:color="152935"/>
              <w:right w:val="nil"/>
            </w:tcBorders>
            <w:shd w:val="clear" w:color="auto" w:fill="E0E0E0"/>
          </w:tcPr>
          <w:p w14:paraId="7F4E22E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am satisfied with Target’s in-store shopping experience.</w:t>
            </w:r>
          </w:p>
        </w:tc>
        <w:tc>
          <w:tcPr>
            <w:tcW w:w="1428" w:type="dxa"/>
            <w:tcBorders>
              <w:top w:val="single" w:sz="8" w:space="0" w:color="AEAEAE"/>
              <w:left w:val="nil"/>
              <w:bottom w:val="single" w:sz="8" w:space="0" w:color="AEAEAE"/>
              <w:right w:val="nil"/>
            </w:tcBorders>
            <w:shd w:val="clear" w:color="auto" w:fill="E0E0E0"/>
          </w:tcPr>
          <w:p w14:paraId="739F34FD"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1.00</w:t>
            </w:r>
          </w:p>
        </w:tc>
        <w:tc>
          <w:tcPr>
            <w:tcW w:w="1101" w:type="dxa"/>
            <w:tcBorders>
              <w:top w:val="single" w:sz="8" w:space="0" w:color="AEAEAE"/>
              <w:left w:val="nil"/>
              <w:bottom w:val="single" w:sz="8" w:space="0" w:color="AEAEAE"/>
              <w:right w:val="single" w:sz="8" w:space="0" w:color="E0E0E0"/>
            </w:tcBorders>
            <w:shd w:val="clear" w:color="auto" w:fill="F9F9FB"/>
          </w:tcPr>
          <w:p w14:paraId="3DC0CC0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126</w:t>
            </w:r>
          </w:p>
        </w:tc>
        <w:tc>
          <w:tcPr>
            <w:tcW w:w="1103" w:type="dxa"/>
            <w:tcBorders>
              <w:top w:val="single" w:sz="8" w:space="0" w:color="AEAEAE"/>
              <w:left w:val="single" w:sz="8" w:space="0" w:color="E0E0E0"/>
              <w:bottom w:val="single" w:sz="8" w:space="0" w:color="AEAEAE"/>
              <w:right w:val="single" w:sz="8" w:space="0" w:color="E0E0E0"/>
            </w:tcBorders>
            <w:shd w:val="clear" w:color="auto" w:fill="F9F9FB"/>
          </w:tcPr>
          <w:p w14:paraId="285F83E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4.27</w:t>
            </w:r>
          </w:p>
        </w:tc>
        <w:tc>
          <w:tcPr>
            <w:tcW w:w="1446" w:type="dxa"/>
            <w:tcBorders>
              <w:top w:val="single" w:sz="8" w:space="0" w:color="AEAEAE"/>
              <w:left w:val="single" w:sz="8" w:space="0" w:color="E0E0E0"/>
              <w:bottom w:val="single" w:sz="8" w:space="0" w:color="AEAEAE"/>
              <w:right w:val="single" w:sz="8" w:space="0" w:color="E0E0E0"/>
            </w:tcBorders>
            <w:shd w:val="clear" w:color="auto" w:fill="F9F9FB"/>
          </w:tcPr>
          <w:p w14:paraId="7354159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.880</w:t>
            </w:r>
          </w:p>
        </w:tc>
        <w:tc>
          <w:tcPr>
            <w:tcW w:w="1587" w:type="dxa"/>
            <w:tcBorders>
              <w:top w:val="single" w:sz="8" w:space="0" w:color="AEAEAE"/>
              <w:left w:val="single" w:sz="8" w:space="0" w:color="E0E0E0"/>
              <w:bottom w:val="single" w:sz="8" w:space="0" w:color="AEAEAE"/>
              <w:right w:val="nil"/>
            </w:tcBorders>
            <w:shd w:val="clear" w:color="auto" w:fill="F9F9FB"/>
          </w:tcPr>
          <w:p w14:paraId="7BCC8E6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.078</w:t>
            </w:r>
          </w:p>
        </w:tc>
      </w:tr>
      <w:tr w:rsidR="00D83CF5" w:rsidRPr="00D83CF5" w14:paraId="1A6F18A7" w14:textId="77777777" w:rsidTr="008E72A3">
        <w:trPr>
          <w:trHeight w:val="300"/>
        </w:trPr>
        <w:tc>
          <w:tcPr>
            <w:tcW w:w="2659" w:type="dxa"/>
            <w:vMerge/>
            <w:vAlign w:val="center"/>
          </w:tcPr>
          <w:p w14:paraId="306277CA" w14:textId="77777777" w:rsidR="00D83CF5" w:rsidRPr="00D83CF5" w:rsidRDefault="00D83CF5" w:rsidP="00D83CF5">
            <w:pPr>
              <w:spacing w:after="200" w:line="480" w:lineRule="auto"/>
              <w:rPr>
                <w:rFonts w:ascii="Arial" w:eastAsia="Calibri" w:hAnsi="Arial" w:cs="Arial"/>
              </w:rPr>
            </w:pPr>
          </w:p>
        </w:tc>
        <w:tc>
          <w:tcPr>
            <w:tcW w:w="1428" w:type="dxa"/>
            <w:tcBorders>
              <w:top w:val="single" w:sz="8" w:space="0" w:color="AEAEAE"/>
              <w:left w:val="nil"/>
              <w:bottom w:val="single" w:sz="8" w:space="0" w:color="152935"/>
              <w:right w:val="nil"/>
            </w:tcBorders>
            <w:shd w:val="clear" w:color="auto" w:fill="E0E0E0"/>
          </w:tcPr>
          <w:p w14:paraId="4C9A417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2.00</w:t>
            </w:r>
          </w:p>
        </w:tc>
        <w:tc>
          <w:tcPr>
            <w:tcW w:w="1101" w:type="dxa"/>
            <w:tcBorders>
              <w:top w:val="single" w:sz="8" w:space="0" w:color="AEAEAE"/>
              <w:left w:val="nil"/>
              <w:bottom w:val="single" w:sz="8" w:space="0" w:color="152935"/>
              <w:right w:val="single" w:sz="8" w:space="0" w:color="E0E0E0"/>
            </w:tcBorders>
            <w:shd w:val="clear" w:color="auto" w:fill="F9F9FB"/>
          </w:tcPr>
          <w:p w14:paraId="54CF790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115</w:t>
            </w:r>
          </w:p>
        </w:tc>
        <w:tc>
          <w:tcPr>
            <w:tcW w:w="1103" w:type="dxa"/>
            <w:tcBorders>
              <w:top w:val="single" w:sz="8" w:space="0" w:color="AEAEAE"/>
              <w:left w:val="single" w:sz="8" w:space="0" w:color="E0E0E0"/>
              <w:bottom w:val="single" w:sz="8" w:space="0" w:color="152935"/>
              <w:right w:val="single" w:sz="8" w:space="0" w:color="E0E0E0"/>
            </w:tcBorders>
            <w:shd w:val="clear" w:color="auto" w:fill="F9F9FB"/>
          </w:tcPr>
          <w:p w14:paraId="3663F8B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4.06</w:t>
            </w:r>
          </w:p>
        </w:tc>
        <w:tc>
          <w:tcPr>
            <w:tcW w:w="1446" w:type="dxa"/>
            <w:tcBorders>
              <w:top w:val="single" w:sz="8" w:space="0" w:color="AEAEAE"/>
              <w:left w:val="single" w:sz="8" w:space="0" w:color="E0E0E0"/>
              <w:bottom w:val="single" w:sz="8" w:space="0" w:color="152935"/>
              <w:right w:val="single" w:sz="8" w:space="0" w:color="E0E0E0"/>
            </w:tcBorders>
            <w:shd w:val="clear" w:color="auto" w:fill="F9F9FB"/>
          </w:tcPr>
          <w:p w14:paraId="344923C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.911</w:t>
            </w:r>
          </w:p>
        </w:tc>
        <w:tc>
          <w:tcPr>
            <w:tcW w:w="1587" w:type="dxa"/>
            <w:tcBorders>
              <w:top w:val="single" w:sz="8" w:space="0" w:color="AEAEAE"/>
              <w:left w:val="single" w:sz="8" w:space="0" w:color="E0E0E0"/>
              <w:bottom w:val="single" w:sz="8" w:space="0" w:color="152935"/>
              <w:right w:val="nil"/>
            </w:tcBorders>
            <w:shd w:val="clear" w:color="auto" w:fill="F9F9FB"/>
          </w:tcPr>
          <w:p w14:paraId="74EF467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.085</w:t>
            </w:r>
          </w:p>
        </w:tc>
      </w:tr>
    </w:tbl>
    <w:p w14:paraId="331174D8" w14:textId="77777777" w:rsidR="00D83CF5" w:rsidRPr="00D83CF5" w:rsidRDefault="00D83CF5" w:rsidP="00D83CF5">
      <w:pPr>
        <w:tabs>
          <w:tab w:val="left" w:pos="1525"/>
        </w:tabs>
        <w:spacing w:after="200" w:line="480" w:lineRule="auto"/>
        <w:rPr>
          <w:rFonts w:ascii="Arial" w:eastAsia="Times New Roman" w:hAnsi="Arial" w:cs="Arial"/>
        </w:rPr>
      </w:pPr>
    </w:p>
    <w:p w14:paraId="3FBC4275" w14:textId="77777777" w:rsidR="00D83CF5" w:rsidRPr="00D83CF5" w:rsidRDefault="00D83CF5" w:rsidP="00D83CF5">
      <w:pPr>
        <w:tabs>
          <w:tab w:val="left" w:pos="1525"/>
        </w:tabs>
        <w:spacing w:after="200" w:line="480" w:lineRule="auto"/>
        <w:rPr>
          <w:rFonts w:ascii="Arial" w:eastAsia="Times New Roman" w:hAnsi="Arial" w:cs="Arial"/>
        </w:rPr>
      </w:pPr>
    </w:p>
    <w:p w14:paraId="344E60FD" w14:textId="77777777" w:rsidR="00D83CF5" w:rsidRPr="00D83CF5" w:rsidRDefault="00D83CF5" w:rsidP="00D83CF5">
      <w:pPr>
        <w:tabs>
          <w:tab w:val="left" w:pos="1525"/>
        </w:tabs>
        <w:spacing w:after="200" w:line="480" w:lineRule="auto"/>
        <w:rPr>
          <w:rFonts w:ascii="Arial" w:eastAsia="Times New Roman" w:hAnsi="Arial" w:cs="Arial"/>
        </w:rPr>
      </w:pPr>
    </w:p>
    <w:p w14:paraId="3DEBA59F" w14:textId="77777777" w:rsidR="00D83CF5" w:rsidRPr="00D83CF5" w:rsidRDefault="00D83CF5" w:rsidP="00D83CF5">
      <w:pPr>
        <w:tabs>
          <w:tab w:val="left" w:pos="1525"/>
        </w:tabs>
        <w:spacing w:after="200" w:line="480" w:lineRule="auto"/>
        <w:rPr>
          <w:rFonts w:ascii="Arial" w:eastAsia="Times New Roman" w:hAnsi="Arial" w:cs="Arial"/>
        </w:r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135"/>
        <w:gridCol w:w="3135"/>
        <w:gridCol w:w="990"/>
        <w:gridCol w:w="1515"/>
        <w:gridCol w:w="1605"/>
      </w:tblGrid>
      <w:tr w:rsidR="00D83CF5" w:rsidRPr="00D83CF5" w14:paraId="7A4C46AB" w14:textId="77777777" w:rsidTr="00D83CF5">
        <w:trPr>
          <w:trHeight w:val="300"/>
        </w:trPr>
        <w:tc>
          <w:tcPr>
            <w:tcW w:w="6270" w:type="dxa"/>
            <w:gridSpan w:val="2"/>
            <w:vMerge w:val="restart"/>
            <w:tcBorders>
              <w:top w:val="nil"/>
              <w:left w:val="nil"/>
              <w:bottom w:val="nil"/>
              <w:right w:val="nil"/>
            </w:tcBorders>
            <w:shd w:val="clear" w:color="auto" w:fill="FFFFFF"/>
            <w:vAlign w:val="bottom"/>
          </w:tcPr>
          <w:p w14:paraId="143DAB31" w14:textId="77777777" w:rsidR="00D83CF5" w:rsidRPr="00D83CF5" w:rsidRDefault="00D83CF5" w:rsidP="00D83CF5">
            <w:pPr>
              <w:spacing w:after="200" w:line="480" w:lineRule="auto"/>
              <w:rPr>
                <w:rFonts w:ascii="Arial" w:eastAsia="Times New Roman" w:hAnsi="Arial" w:cs="Arial"/>
              </w:rPr>
            </w:pPr>
          </w:p>
        </w:tc>
        <w:tc>
          <w:tcPr>
            <w:tcW w:w="990" w:type="dxa"/>
            <w:vMerge w:val="restart"/>
            <w:tcBorders>
              <w:top w:val="nil"/>
              <w:left w:val="single" w:sz="6" w:space="0" w:color="E0E0E0"/>
              <w:bottom w:val="nil"/>
              <w:right w:val="single" w:sz="6" w:space="0" w:color="E0E0E0"/>
            </w:tcBorders>
            <w:shd w:val="clear" w:color="auto" w:fill="FFFFFF"/>
            <w:vAlign w:val="bottom"/>
          </w:tcPr>
          <w:p w14:paraId="1CDD35E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w:t>
            </w:r>
          </w:p>
        </w:tc>
        <w:tc>
          <w:tcPr>
            <w:tcW w:w="3120" w:type="dxa"/>
            <w:gridSpan w:val="2"/>
            <w:tcBorders>
              <w:top w:val="nil"/>
              <w:left w:val="single" w:sz="6" w:space="0" w:color="E0E0E0"/>
              <w:bottom w:val="nil"/>
              <w:right w:val="single" w:sz="6" w:space="0" w:color="E0E0E0"/>
            </w:tcBorders>
            <w:shd w:val="clear" w:color="auto" w:fill="FFFFFF"/>
            <w:vAlign w:val="bottom"/>
          </w:tcPr>
          <w:p w14:paraId="6D69436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Significance</w:t>
            </w:r>
          </w:p>
        </w:tc>
      </w:tr>
      <w:tr w:rsidR="00D83CF5" w:rsidRPr="00D83CF5" w14:paraId="706A9183" w14:textId="77777777" w:rsidTr="00D83CF5">
        <w:trPr>
          <w:trHeight w:val="300"/>
        </w:trPr>
        <w:tc>
          <w:tcPr>
            <w:tcW w:w="6270" w:type="dxa"/>
            <w:gridSpan w:val="2"/>
            <w:vMerge/>
            <w:vAlign w:val="center"/>
          </w:tcPr>
          <w:p w14:paraId="5B40166A" w14:textId="77777777" w:rsidR="00D83CF5" w:rsidRPr="00D83CF5" w:rsidRDefault="00D83CF5" w:rsidP="00D83CF5">
            <w:pPr>
              <w:spacing w:after="200" w:line="480" w:lineRule="auto"/>
              <w:rPr>
                <w:rFonts w:ascii="Arial" w:eastAsia="Calibri" w:hAnsi="Arial" w:cs="Arial"/>
              </w:rPr>
            </w:pPr>
          </w:p>
        </w:tc>
        <w:tc>
          <w:tcPr>
            <w:tcW w:w="990" w:type="dxa"/>
            <w:vMerge/>
            <w:vAlign w:val="center"/>
          </w:tcPr>
          <w:p w14:paraId="44A8C9EF" w14:textId="77777777" w:rsidR="00D83CF5" w:rsidRPr="00D83CF5" w:rsidRDefault="00D83CF5" w:rsidP="00D83CF5">
            <w:pPr>
              <w:spacing w:after="200" w:line="480" w:lineRule="auto"/>
              <w:rPr>
                <w:rFonts w:ascii="Arial" w:eastAsia="Calibri" w:hAnsi="Arial" w:cs="Arial"/>
              </w:rPr>
            </w:pPr>
          </w:p>
        </w:tc>
        <w:tc>
          <w:tcPr>
            <w:tcW w:w="1515" w:type="dxa"/>
            <w:tcBorders>
              <w:top w:val="nil"/>
              <w:left w:val="single" w:sz="6" w:space="0" w:color="E0E0E0"/>
              <w:bottom w:val="single" w:sz="6" w:space="0" w:color="152935"/>
              <w:right w:val="single" w:sz="6" w:space="0" w:color="E0E0E0"/>
            </w:tcBorders>
            <w:shd w:val="clear" w:color="auto" w:fill="FFFFFF"/>
            <w:vAlign w:val="bottom"/>
          </w:tcPr>
          <w:p w14:paraId="1A579F1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One-Sided p</w:t>
            </w:r>
          </w:p>
        </w:tc>
        <w:tc>
          <w:tcPr>
            <w:tcW w:w="1605" w:type="dxa"/>
            <w:tcBorders>
              <w:top w:val="nil"/>
              <w:left w:val="single" w:sz="6" w:space="0" w:color="E0E0E0"/>
              <w:bottom w:val="single" w:sz="6" w:space="0" w:color="152935"/>
              <w:right w:val="single" w:sz="6" w:space="0" w:color="E0E0E0"/>
            </w:tcBorders>
            <w:shd w:val="clear" w:color="auto" w:fill="FFFFFF"/>
            <w:vAlign w:val="bottom"/>
          </w:tcPr>
          <w:p w14:paraId="2E7F9B03"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Two-Sided p</w:t>
            </w:r>
          </w:p>
        </w:tc>
      </w:tr>
      <w:tr w:rsidR="00D83CF5" w:rsidRPr="00D83CF5" w14:paraId="7E7CF82A" w14:textId="77777777" w:rsidTr="008E72A3">
        <w:trPr>
          <w:trHeight w:val="300"/>
        </w:trPr>
        <w:tc>
          <w:tcPr>
            <w:tcW w:w="3135" w:type="dxa"/>
            <w:vMerge w:val="restart"/>
            <w:tcBorders>
              <w:top w:val="single" w:sz="6" w:space="0" w:color="152935"/>
              <w:left w:val="nil"/>
              <w:bottom w:val="nil"/>
              <w:right w:val="nil"/>
            </w:tcBorders>
            <w:shd w:val="clear" w:color="auto" w:fill="E0E0E0"/>
          </w:tcPr>
          <w:p w14:paraId="435D3D1C"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I am satisfied with the variety of items being offered at Target.</w:t>
            </w:r>
          </w:p>
        </w:tc>
        <w:tc>
          <w:tcPr>
            <w:tcW w:w="3135" w:type="dxa"/>
            <w:tcBorders>
              <w:top w:val="single" w:sz="6" w:space="0" w:color="152935"/>
              <w:left w:val="nil"/>
              <w:bottom w:val="single" w:sz="6" w:space="0" w:color="AEAEAE"/>
              <w:right w:val="nil"/>
            </w:tcBorders>
            <w:shd w:val="clear" w:color="auto" w:fill="E0E0E0"/>
          </w:tcPr>
          <w:p w14:paraId="6AFE3203"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Equal variances assumed</w:t>
            </w:r>
          </w:p>
        </w:tc>
        <w:tc>
          <w:tcPr>
            <w:tcW w:w="990" w:type="dxa"/>
            <w:tcBorders>
              <w:top w:val="single" w:sz="6" w:space="0" w:color="152935"/>
              <w:left w:val="single" w:sz="6" w:space="0" w:color="E0E0E0"/>
              <w:bottom w:val="single" w:sz="6" w:space="0" w:color="AEAEAE"/>
              <w:right w:val="single" w:sz="6" w:space="0" w:color="E0E0E0"/>
            </w:tcBorders>
            <w:shd w:val="clear" w:color="auto" w:fill="F9F9FB"/>
          </w:tcPr>
          <w:p w14:paraId="34D18AF0"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1.789</w:t>
            </w:r>
          </w:p>
        </w:tc>
        <w:tc>
          <w:tcPr>
            <w:tcW w:w="1515" w:type="dxa"/>
            <w:tcBorders>
              <w:top w:val="single" w:sz="6" w:space="0" w:color="152935"/>
              <w:left w:val="single" w:sz="6" w:space="0" w:color="E0E0E0"/>
              <w:bottom w:val="single" w:sz="6" w:space="0" w:color="AEAEAE"/>
              <w:right w:val="single" w:sz="6" w:space="0" w:color="E0E0E0"/>
            </w:tcBorders>
            <w:shd w:val="clear" w:color="auto" w:fill="F9F9FB"/>
          </w:tcPr>
          <w:p w14:paraId="65CBD7C0"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.037</w:t>
            </w:r>
          </w:p>
        </w:tc>
        <w:tc>
          <w:tcPr>
            <w:tcW w:w="1605" w:type="dxa"/>
            <w:tcBorders>
              <w:top w:val="single" w:sz="6" w:space="0" w:color="152935"/>
              <w:left w:val="single" w:sz="6" w:space="0" w:color="E0E0E0"/>
              <w:bottom w:val="single" w:sz="6" w:space="0" w:color="AEAEAE"/>
              <w:right w:val="single" w:sz="6" w:space="0" w:color="E0E0E0"/>
            </w:tcBorders>
            <w:shd w:val="clear" w:color="auto" w:fill="F9F9FB"/>
          </w:tcPr>
          <w:p w14:paraId="5820D44A"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.075</w:t>
            </w:r>
          </w:p>
        </w:tc>
      </w:tr>
      <w:tr w:rsidR="00D83CF5" w:rsidRPr="00D83CF5" w14:paraId="3AB4C56B" w14:textId="77777777" w:rsidTr="008E72A3">
        <w:trPr>
          <w:trHeight w:val="300"/>
        </w:trPr>
        <w:tc>
          <w:tcPr>
            <w:tcW w:w="3135" w:type="dxa"/>
            <w:vMerge/>
            <w:vAlign w:val="center"/>
          </w:tcPr>
          <w:p w14:paraId="1B4968EF" w14:textId="77777777" w:rsidR="00D83CF5" w:rsidRPr="00D83CF5" w:rsidRDefault="00D83CF5" w:rsidP="00D83CF5">
            <w:pPr>
              <w:spacing w:after="200" w:line="480" w:lineRule="auto"/>
              <w:rPr>
                <w:rFonts w:ascii="Arial" w:eastAsia="Calibri" w:hAnsi="Arial" w:cs="Arial"/>
              </w:rPr>
            </w:pPr>
          </w:p>
        </w:tc>
        <w:tc>
          <w:tcPr>
            <w:tcW w:w="3135" w:type="dxa"/>
            <w:tcBorders>
              <w:top w:val="single" w:sz="6" w:space="0" w:color="AEAEAE"/>
              <w:left w:val="nil"/>
              <w:bottom w:val="nil"/>
              <w:right w:val="nil"/>
            </w:tcBorders>
            <w:shd w:val="clear" w:color="auto" w:fill="E0E0E0"/>
          </w:tcPr>
          <w:p w14:paraId="6A4B4E1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Equal variances not assumed</w:t>
            </w:r>
          </w:p>
        </w:tc>
        <w:tc>
          <w:tcPr>
            <w:tcW w:w="990" w:type="dxa"/>
            <w:tcBorders>
              <w:top w:val="single" w:sz="6" w:space="0" w:color="AEAEAE"/>
              <w:left w:val="single" w:sz="6" w:space="0" w:color="E0E0E0"/>
              <w:bottom w:val="nil"/>
              <w:right w:val="single" w:sz="6" w:space="0" w:color="E0E0E0"/>
            </w:tcBorders>
            <w:shd w:val="clear" w:color="auto" w:fill="F9F9FB"/>
          </w:tcPr>
          <w:p w14:paraId="65FFF48A"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1.774</w:t>
            </w:r>
          </w:p>
        </w:tc>
        <w:tc>
          <w:tcPr>
            <w:tcW w:w="1515" w:type="dxa"/>
            <w:tcBorders>
              <w:top w:val="single" w:sz="6" w:space="0" w:color="AEAEAE"/>
              <w:left w:val="single" w:sz="6" w:space="0" w:color="E0E0E0"/>
              <w:bottom w:val="nil"/>
              <w:right w:val="single" w:sz="6" w:space="0" w:color="E0E0E0"/>
            </w:tcBorders>
            <w:shd w:val="clear" w:color="auto" w:fill="F9F9FB"/>
          </w:tcPr>
          <w:p w14:paraId="27553BB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.039</w:t>
            </w:r>
          </w:p>
        </w:tc>
        <w:tc>
          <w:tcPr>
            <w:tcW w:w="1605" w:type="dxa"/>
            <w:tcBorders>
              <w:top w:val="single" w:sz="6" w:space="0" w:color="AEAEAE"/>
              <w:left w:val="single" w:sz="6" w:space="0" w:color="E0E0E0"/>
              <w:bottom w:val="nil"/>
              <w:right w:val="single" w:sz="6" w:space="0" w:color="E0E0E0"/>
            </w:tcBorders>
            <w:shd w:val="clear" w:color="auto" w:fill="F9F9FB"/>
          </w:tcPr>
          <w:p w14:paraId="0BE065F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.077</w:t>
            </w:r>
          </w:p>
        </w:tc>
      </w:tr>
      <w:tr w:rsidR="00D83CF5" w:rsidRPr="00D83CF5" w14:paraId="747B05B7" w14:textId="77777777" w:rsidTr="008E72A3">
        <w:trPr>
          <w:trHeight w:val="300"/>
        </w:trPr>
        <w:tc>
          <w:tcPr>
            <w:tcW w:w="3135" w:type="dxa"/>
            <w:vMerge w:val="restart"/>
            <w:tcBorders>
              <w:top w:val="single" w:sz="6" w:space="0" w:color="AEAEAE"/>
              <w:left w:val="nil"/>
              <w:bottom w:val="nil"/>
              <w:right w:val="nil"/>
            </w:tcBorders>
            <w:shd w:val="clear" w:color="auto" w:fill="E0E0E0"/>
          </w:tcPr>
          <w:p w14:paraId="44066A0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The employees at Target offer excellent customer service.</w:t>
            </w:r>
          </w:p>
        </w:tc>
        <w:tc>
          <w:tcPr>
            <w:tcW w:w="3135" w:type="dxa"/>
            <w:tcBorders>
              <w:top w:val="single" w:sz="6" w:space="0" w:color="AEAEAE"/>
              <w:left w:val="nil"/>
              <w:bottom w:val="single" w:sz="6" w:space="0" w:color="AEAEAE"/>
              <w:right w:val="nil"/>
            </w:tcBorders>
            <w:shd w:val="clear" w:color="auto" w:fill="E0E0E0"/>
          </w:tcPr>
          <w:p w14:paraId="451F0F7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Equal variances assumed</w:t>
            </w:r>
          </w:p>
        </w:tc>
        <w:tc>
          <w:tcPr>
            <w:tcW w:w="990" w:type="dxa"/>
            <w:tcBorders>
              <w:top w:val="single" w:sz="6" w:space="0" w:color="AEAEAE"/>
              <w:left w:val="single" w:sz="6" w:space="0" w:color="E0E0E0"/>
              <w:bottom w:val="single" w:sz="6" w:space="0" w:color="AEAEAE"/>
              <w:right w:val="single" w:sz="6" w:space="0" w:color="E0E0E0"/>
            </w:tcBorders>
            <w:shd w:val="clear" w:color="auto" w:fill="F9F9FB"/>
          </w:tcPr>
          <w:p w14:paraId="53A168E0"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1.117</w:t>
            </w:r>
          </w:p>
        </w:tc>
        <w:tc>
          <w:tcPr>
            <w:tcW w:w="1515" w:type="dxa"/>
            <w:tcBorders>
              <w:top w:val="single" w:sz="6" w:space="0" w:color="AEAEAE"/>
              <w:left w:val="single" w:sz="6" w:space="0" w:color="E0E0E0"/>
              <w:bottom w:val="single" w:sz="6" w:space="0" w:color="AEAEAE"/>
              <w:right w:val="single" w:sz="6" w:space="0" w:color="E0E0E0"/>
            </w:tcBorders>
            <w:shd w:val="clear" w:color="auto" w:fill="F9F9FB"/>
          </w:tcPr>
          <w:p w14:paraId="724143F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.133</w:t>
            </w:r>
          </w:p>
        </w:tc>
        <w:tc>
          <w:tcPr>
            <w:tcW w:w="1605" w:type="dxa"/>
            <w:tcBorders>
              <w:top w:val="single" w:sz="6" w:space="0" w:color="AEAEAE"/>
              <w:left w:val="single" w:sz="6" w:space="0" w:color="E0E0E0"/>
              <w:bottom w:val="single" w:sz="6" w:space="0" w:color="AEAEAE"/>
              <w:right w:val="single" w:sz="6" w:space="0" w:color="E0E0E0"/>
            </w:tcBorders>
            <w:shd w:val="clear" w:color="auto" w:fill="F9F9FB"/>
          </w:tcPr>
          <w:p w14:paraId="4CDA79A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.265</w:t>
            </w:r>
          </w:p>
        </w:tc>
      </w:tr>
      <w:tr w:rsidR="00D83CF5" w:rsidRPr="00D83CF5" w14:paraId="74A2778E" w14:textId="77777777" w:rsidTr="008E72A3">
        <w:trPr>
          <w:trHeight w:val="300"/>
        </w:trPr>
        <w:tc>
          <w:tcPr>
            <w:tcW w:w="3135" w:type="dxa"/>
            <w:vMerge/>
            <w:vAlign w:val="center"/>
          </w:tcPr>
          <w:p w14:paraId="2E9720D6" w14:textId="77777777" w:rsidR="00D83CF5" w:rsidRPr="00D83CF5" w:rsidRDefault="00D83CF5" w:rsidP="00D83CF5">
            <w:pPr>
              <w:spacing w:after="200" w:line="480" w:lineRule="auto"/>
              <w:rPr>
                <w:rFonts w:ascii="Arial" w:eastAsia="Calibri" w:hAnsi="Arial" w:cs="Arial"/>
              </w:rPr>
            </w:pPr>
          </w:p>
        </w:tc>
        <w:tc>
          <w:tcPr>
            <w:tcW w:w="3135" w:type="dxa"/>
            <w:tcBorders>
              <w:top w:val="single" w:sz="6" w:space="0" w:color="AEAEAE"/>
              <w:left w:val="nil"/>
              <w:bottom w:val="nil"/>
              <w:right w:val="nil"/>
            </w:tcBorders>
            <w:shd w:val="clear" w:color="auto" w:fill="E0E0E0"/>
          </w:tcPr>
          <w:p w14:paraId="76D3862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Equal variances not assumed</w:t>
            </w:r>
          </w:p>
        </w:tc>
        <w:tc>
          <w:tcPr>
            <w:tcW w:w="990" w:type="dxa"/>
            <w:tcBorders>
              <w:top w:val="single" w:sz="6" w:space="0" w:color="AEAEAE"/>
              <w:left w:val="single" w:sz="6" w:space="0" w:color="E0E0E0"/>
              <w:bottom w:val="nil"/>
              <w:right w:val="single" w:sz="6" w:space="0" w:color="E0E0E0"/>
            </w:tcBorders>
            <w:shd w:val="clear" w:color="auto" w:fill="F9F9FB"/>
          </w:tcPr>
          <w:p w14:paraId="2BCFAE1D"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1.126</w:t>
            </w:r>
          </w:p>
        </w:tc>
        <w:tc>
          <w:tcPr>
            <w:tcW w:w="1515" w:type="dxa"/>
            <w:tcBorders>
              <w:top w:val="single" w:sz="6" w:space="0" w:color="AEAEAE"/>
              <w:left w:val="single" w:sz="6" w:space="0" w:color="E0E0E0"/>
              <w:bottom w:val="nil"/>
              <w:right w:val="single" w:sz="6" w:space="0" w:color="E0E0E0"/>
            </w:tcBorders>
            <w:shd w:val="clear" w:color="auto" w:fill="F9F9FB"/>
          </w:tcPr>
          <w:p w14:paraId="59575DE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.131</w:t>
            </w:r>
          </w:p>
        </w:tc>
        <w:tc>
          <w:tcPr>
            <w:tcW w:w="1605" w:type="dxa"/>
            <w:tcBorders>
              <w:top w:val="single" w:sz="6" w:space="0" w:color="AEAEAE"/>
              <w:left w:val="single" w:sz="6" w:space="0" w:color="E0E0E0"/>
              <w:bottom w:val="nil"/>
              <w:right w:val="single" w:sz="6" w:space="0" w:color="E0E0E0"/>
            </w:tcBorders>
            <w:shd w:val="clear" w:color="auto" w:fill="F9F9FB"/>
          </w:tcPr>
          <w:p w14:paraId="07B98EA8"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.261</w:t>
            </w:r>
          </w:p>
        </w:tc>
      </w:tr>
      <w:tr w:rsidR="00D83CF5" w:rsidRPr="00D83CF5" w14:paraId="74A99CF9" w14:textId="77777777" w:rsidTr="008E72A3">
        <w:trPr>
          <w:trHeight w:val="300"/>
        </w:trPr>
        <w:tc>
          <w:tcPr>
            <w:tcW w:w="3135" w:type="dxa"/>
            <w:vMerge w:val="restart"/>
            <w:tcBorders>
              <w:top w:val="single" w:sz="6" w:space="0" w:color="AEAEAE"/>
              <w:left w:val="nil"/>
              <w:bottom w:val="nil"/>
              <w:right w:val="nil"/>
            </w:tcBorders>
            <w:shd w:val="clear" w:color="auto" w:fill="E0E0E0"/>
          </w:tcPr>
          <w:p w14:paraId="17D16917"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The items offered at Target are competitively priced.</w:t>
            </w:r>
          </w:p>
        </w:tc>
        <w:tc>
          <w:tcPr>
            <w:tcW w:w="3135" w:type="dxa"/>
            <w:tcBorders>
              <w:top w:val="single" w:sz="6" w:space="0" w:color="AEAEAE"/>
              <w:left w:val="nil"/>
              <w:bottom w:val="single" w:sz="6" w:space="0" w:color="AEAEAE"/>
              <w:right w:val="nil"/>
            </w:tcBorders>
            <w:shd w:val="clear" w:color="auto" w:fill="E0E0E0"/>
          </w:tcPr>
          <w:p w14:paraId="57B95D6A"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Equal variances assumed</w:t>
            </w:r>
          </w:p>
        </w:tc>
        <w:tc>
          <w:tcPr>
            <w:tcW w:w="990" w:type="dxa"/>
            <w:tcBorders>
              <w:top w:val="single" w:sz="6" w:space="0" w:color="AEAEAE"/>
              <w:left w:val="single" w:sz="6" w:space="0" w:color="E0E0E0"/>
              <w:bottom w:val="single" w:sz="6" w:space="0" w:color="AEAEAE"/>
              <w:right w:val="single" w:sz="6" w:space="0" w:color="E0E0E0"/>
            </w:tcBorders>
            <w:shd w:val="clear" w:color="auto" w:fill="F9F9FB"/>
          </w:tcPr>
          <w:p w14:paraId="7D417EF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-1.120</w:t>
            </w:r>
          </w:p>
        </w:tc>
        <w:tc>
          <w:tcPr>
            <w:tcW w:w="1515" w:type="dxa"/>
            <w:tcBorders>
              <w:top w:val="single" w:sz="6" w:space="0" w:color="AEAEAE"/>
              <w:left w:val="single" w:sz="6" w:space="0" w:color="E0E0E0"/>
              <w:bottom w:val="single" w:sz="6" w:space="0" w:color="AEAEAE"/>
              <w:right w:val="single" w:sz="6" w:space="0" w:color="E0E0E0"/>
            </w:tcBorders>
            <w:shd w:val="clear" w:color="auto" w:fill="F9F9FB"/>
          </w:tcPr>
          <w:p w14:paraId="54B123F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.132</w:t>
            </w:r>
          </w:p>
        </w:tc>
        <w:tc>
          <w:tcPr>
            <w:tcW w:w="1605" w:type="dxa"/>
            <w:tcBorders>
              <w:top w:val="single" w:sz="6" w:space="0" w:color="AEAEAE"/>
              <w:left w:val="single" w:sz="6" w:space="0" w:color="E0E0E0"/>
              <w:bottom w:val="single" w:sz="6" w:space="0" w:color="AEAEAE"/>
              <w:right w:val="single" w:sz="6" w:space="0" w:color="E0E0E0"/>
            </w:tcBorders>
            <w:shd w:val="clear" w:color="auto" w:fill="F9F9FB"/>
          </w:tcPr>
          <w:p w14:paraId="2ABECC1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.264</w:t>
            </w:r>
          </w:p>
        </w:tc>
      </w:tr>
      <w:tr w:rsidR="00D83CF5" w:rsidRPr="00D83CF5" w14:paraId="3694C8E3" w14:textId="77777777" w:rsidTr="008E72A3">
        <w:trPr>
          <w:trHeight w:val="300"/>
        </w:trPr>
        <w:tc>
          <w:tcPr>
            <w:tcW w:w="3135" w:type="dxa"/>
            <w:vMerge/>
            <w:vAlign w:val="center"/>
          </w:tcPr>
          <w:p w14:paraId="29F7E2E3" w14:textId="77777777" w:rsidR="00D83CF5" w:rsidRPr="00D83CF5" w:rsidRDefault="00D83CF5" w:rsidP="00D83CF5">
            <w:pPr>
              <w:spacing w:after="200" w:line="480" w:lineRule="auto"/>
              <w:rPr>
                <w:rFonts w:ascii="Arial" w:eastAsia="Calibri" w:hAnsi="Arial" w:cs="Arial"/>
              </w:rPr>
            </w:pPr>
          </w:p>
        </w:tc>
        <w:tc>
          <w:tcPr>
            <w:tcW w:w="3135" w:type="dxa"/>
            <w:tcBorders>
              <w:top w:val="single" w:sz="6" w:space="0" w:color="AEAEAE"/>
              <w:left w:val="nil"/>
              <w:bottom w:val="nil"/>
              <w:right w:val="nil"/>
            </w:tcBorders>
            <w:shd w:val="clear" w:color="auto" w:fill="E0E0E0"/>
          </w:tcPr>
          <w:p w14:paraId="25C7DDA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Equal variances not assumed</w:t>
            </w:r>
          </w:p>
        </w:tc>
        <w:tc>
          <w:tcPr>
            <w:tcW w:w="990" w:type="dxa"/>
            <w:tcBorders>
              <w:top w:val="single" w:sz="6" w:space="0" w:color="AEAEAE"/>
              <w:left w:val="single" w:sz="6" w:space="0" w:color="E0E0E0"/>
              <w:bottom w:val="nil"/>
              <w:right w:val="single" w:sz="6" w:space="0" w:color="E0E0E0"/>
            </w:tcBorders>
            <w:shd w:val="clear" w:color="auto" w:fill="F9F9FB"/>
          </w:tcPr>
          <w:p w14:paraId="7F8E480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-1.122</w:t>
            </w:r>
          </w:p>
        </w:tc>
        <w:tc>
          <w:tcPr>
            <w:tcW w:w="1515" w:type="dxa"/>
            <w:tcBorders>
              <w:top w:val="single" w:sz="6" w:space="0" w:color="AEAEAE"/>
              <w:left w:val="single" w:sz="6" w:space="0" w:color="E0E0E0"/>
              <w:bottom w:val="nil"/>
              <w:right w:val="single" w:sz="6" w:space="0" w:color="E0E0E0"/>
            </w:tcBorders>
            <w:shd w:val="clear" w:color="auto" w:fill="F9F9FB"/>
          </w:tcPr>
          <w:p w14:paraId="106ED70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.131</w:t>
            </w:r>
          </w:p>
        </w:tc>
        <w:tc>
          <w:tcPr>
            <w:tcW w:w="1605" w:type="dxa"/>
            <w:tcBorders>
              <w:top w:val="single" w:sz="6" w:space="0" w:color="AEAEAE"/>
              <w:left w:val="single" w:sz="6" w:space="0" w:color="E0E0E0"/>
              <w:bottom w:val="nil"/>
              <w:right w:val="single" w:sz="6" w:space="0" w:color="E0E0E0"/>
            </w:tcBorders>
            <w:shd w:val="clear" w:color="auto" w:fill="F9F9FB"/>
          </w:tcPr>
          <w:p w14:paraId="073C7D04"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.263</w:t>
            </w:r>
          </w:p>
        </w:tc>
      </w:tr>
      <w:tr w:rsidR="00D83CF5" w:rsidRPr="00D83CF5" w14:paraId="24521391" w14:textId="77777777" w:rsidTr="008E72A3">
        <w:trPr>
          <w:trHeight w:val="300"/>
        </w:trPr>
        <w:tc>
          <w:tcPr>
            <w:tcW w:w="3135" w:type="dxa"/>
            <w:vMerge w:val="restart"/>
            <w:tcBorders>
              <w:top w:val="single" w:sz="6" w:space="0" w:color="AEAEAE"/>
              <w:left w:val="nil"/>
              <w:bottom w:val="single" w:sz="6" w:space="0" w:color="152935"/>
              <w:right w:val="nil"/>
            </w:tcBorders>
            <w:shd w:val="clear" w:color="auto" w:fill="E0E0E0"/>
          </w:tcPr>
          <w:p w14:paraId="04EB7C6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I am satisfied with Target’s in-store shopping experience.</w:t>
            </w:r>
          </w:p>
        </w:tc>
        <w:tc>
          <w:tcPr>
            <w:tcW w:w="3135" w:type="dxa"/>
            <w:tcBorders>
              <w:top w:val="single" w:sz="6" w:space="0" w:color="AEAEAE"/>
              <w:left w:val="nil"/>
              <w:bottom w:val="single" w:sz="6" w:space="0" w:color="AEAEAE"/>
              <w:right w:val="nil"/>
            </w:tcBorders>
            <w:shd w:val="clear" w:color="auto" w:fill="E0E0E0"/>
          </w:tcPr>
          <w:p w14:paraId="5910C114"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Equal variances assumed</w:t>
            </w:r>
          </w:p>
        </w:tc>
        <w:tc>
          <w:tcPr>
            <w:tcW w:w="990" w:type="dxa"/>
            <w:tcBorders>
              <w:top w:val="single" w:sz="6" w:space="0" w:color="AEAEAE"/>
              <w:left w:val="single" w:sz="6" w:space="0" w:color="E0E0E0"/>
              <w:bottom w:val="single" w:sz="6" w:space="0" w:color="AEAEAE"/>
              <w:right w:val="single" w:sz="6" w:space="0" w:color="E0E0E0"/>
            </w:tcBorders>
            <w:shd w:val="clear" w:color="auto" w:fill="F9F9FB"/>
          </w:tcPr>
          <w:p w14:paraId="72CBFC8C"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1.811</w:t>
            </w:r>
          </w:p>
        </w:tc>
        <w:tc>
          <w:tcPr>
            <w:tcW w:w="1515" w:type="dxa"/>
            <w:tcBorders>
              <w:top w:val="single" w:sz="6" w:space="0" w:color="AEAEAE"/>
              <w:left w:val="single" w:sz="6" w:space="0" w:color="E0E0E0"/>
              <w:bottom w:val="single" w:sz="6" w:space="0" w:color="AEAEAE"/>
              <w:right w:val="single" w:sz="6" w:space="0" w:color="E0E0E0"/>
            </w:tcBorders>
            <w:shd w:val="clear" w:color="auto" w:fill="F9F9FB"/>
          </w:tcPr>
          <w:p w14:paraId="16A4705C"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.036</w:t>
            </w:r>
          </w:p>
        </w:tc>
        <w:tc>
          <w:tcPr>
            <w:tcW w:w="1605" w:type="dxa"/>
            <w:tcBorders>
              <w:top w:val="single" w:sz="6" w:space="0" w:color="AEAEAE"/>
              <w:left w:val="single" w:sz="6" w:space="0" w:color="E0E0E0"/>
              <w:bottom w:val="single" w:sz="6" w:space="0" w:color="AEAEAE"/>
              <w:right w:val="single" w:sz="6" w:space="0" w:color="E0E0E0"/>
            </w:tcBorders>
            <w:shd w:val="clear" w:color="auto" w:fill="F9F9FB"/>
          </w:tcPr>
          <w:p w14:paraId="3D7749AC"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.071</w:t>
            </w:r>
          </w:p>
        </w:tc>
      </w:tr>
      <w:tr w:rsidR="00D83CF5" w:rsidRPr="00D83CF5" w14:paraId="0C1538C0" w14:textId="77777777" w:rsidTr="008E72A3">
        <w:trPr>
          <w:trHeight w:val="300"/>
        </w:trPr>
        <w:tc>
          <w:tcPr>
            <w:tcW w:w="3135" w:type="dxa"/>
            <w:vMerge/>
            <w:vAlign w:val="center"/>
          </w:tcPr>
          <w:p w14:paraId="7BC57179" w14:textId="77777777" w:rsidR="00D83CF5" w:rsidRPr="00D83CF5" w:rsidRDefault="00D83CF5" w:rsidP="00D83CF5">
            <w:pPr>
              <w:spacing w:after="200" w:line="480" w:lineRule="auto"/>
              <w:rPr>
                <w:rFonts w:ascii="Arial" w:eastAsia="Calibri" w:hAnsi="Arial" w:cs="Arial"/>
              </w:rPr>
            </w:pPr>
          </w:p>
        </w:tc>
        <w:tc>
          <w:tcPr>
            <w:tcW w:w="3135" w:type="dxa"/>
            <w:tcBorders>
              <w:top w:val="single" w:sz="6" w:space="0" w:color="AEAEAE"/>
              <w:left w:val="nil"/>
              <w:bottom w:val="single" w:sz="6" w:space="0" w:color="152935"/>
              <w:right w:val="nil"/>
            </w:tcBorders>
            <w:shd w:val="clear" w:color="auto" w:fill="E0E0E0"/>
          </w:tcPr>
          <w:p w14:paraId="609F19F4"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Equal variances not assumed</w:t>
            </w:r>
          </w:p>
        </w:tc>
        <w:tc>
          <w:tcPr>
            <w:tcW w:w="990" w:type="dxa"/>
            <w:tcBorders>
              <w:top w:val="single" w:sz="6" w:space="0" w:color="AEAEAE"/>
              <w:left w:val="single" w:sz="6" w:space="0" w:color="E0E0E0"/>
              <w:bottom w:val="single" w:sz="6" w:space="0" w:color="152935"/>
              <w:right w:val="single" w:sz="6" w:space="0" w:color="E0E0E0"/>
            </w:tcBorders>
            <w:shd w:val="clear" w:color="auto" w:fill="F9F9FB"/>
          </w:tcPr>
          <w:p w14:paraId="52B38E2A"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1.808</w:t>
            </w:r>
          </w:p>
        </w:tc>
        <w:tc>
          <w:tcPr>
            <w:tcW w:w="1515" w:type="dxa"/>
            <w:tcBorders>
              <w:top w:val="single" w:sz="6" w:space="0" w:color="AEAEAE"/>
              <w:left w:val="single" w:sz="6" w:space="0" w:color="E0E0E0"/>
              <w:bottom w:val="single" w:sz="6" w:space="0" w:color="152935"/>
              <w:right w:val="single" w:sz="6" w:space="0" w:color="E0E0E0"/>
            </w:tcBorders>
            <w:shd w:val="clear" w:color="auto" w:fill="F9F9FB"/>
          </w:tcPr>
          <w:p w14:paraId="4D61CA0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.036</w:t>
            </w:r>
          </w:p>
        </w:tc>
        <w:tc>
          <w:tcPr>
            <w:tcW w:w="1605" w:type="dxa"/>
            <w:tcBorders>
              <w:top w:val="single" w:sz="6" w:space="0" w:color="AEAEAE"/>
              <w:left w:val="single" w:sz="6" w:space="0" w:color="E0E0E0"/>
              <w:bottom w:val="single" w:sz="6" w:space="0" w:color="152935"/>
              <w:right w:val="single" w:sz="6" w:space="0" w:color="E0E0E0"/>
            </w:tcBorders>
            <w:shd w:val="clear" w:color="auto" w:fill="F9F9FB"/>
          </w:tcPr>
          <w:p w14:paraId="3B8F860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.072</w:t>
            </w:r>
          </w:p>
        </w:tc>
      </w:tr>
    </w:tbl>
    <w:p w14:paraId="252EC371" w14:textId="77777777" w:rsidR="00D83CF5" w:rsidRPr="00D83CF5" w:rsidRDefault="00D83CF5" w:rsidP="00D83CF5">
      <w:pPr>
        <w:tabs>
          <w:tab w:val="left" w:pos="1525"/>
        </w:tabs>
        <w:spacing w:after="200" w:line="480" w:lineRule="auto"/>
        <w:rPr>
          <w:rFonts w:ascii="Arial" w:eastAsia="Times New Roman" w:hAnsi="Arial" w:cs="Arial"/>
        </w:rPr>
      </w:pPr>
    </w:p>
    <w:p w14:paraId="0E0C878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The following variables showed no significant difference between the older population and the younger population:</w:t>
      </w:r>
    </w:p>
    <w:p w14:paraId="11B88989" w14:textId="77777777" w:rsidR="00D83CF5" w:rsidRPr="00D83CF5" w:rsidRDefault="00D83CF5" w:rsidP="0048288E">
      <w:pPr>
        <w:numPr>
          <w:ilvl w:val="0"/>
          <w:numId w:val="24"/>
        </w:numPr>
        <w:tabs>
          <w:tab w:val="left" w:pos="1525"/>
        </w:tabs>
        <w:spacing w:after="200" w:line="480" w:lineRule="auto"/>
        <w:contextualSpacing/>
        <w:rPr>
          <w:rFonts w:ascii="Arial" w:eastAsia="Times New Roman" w:hAnsi="Arial" w:cs="Arial"/>
        </w:rPr>
      </w:pPr>
      <w:r w:rsidRPr="00D83CF5">
        <w:rPr>
          <w:rFonts w:ascii="Arial" w:eastAsia="Times New Roman" w:hAnsi="Arial" w:cs="Arial"/>
        </w:rPr>
        <w:t>The employees at Target offer excellent customer service.</w:t>
      </w:r>
    </w:p>
    <w:p w14:paraId="6F80FC6C" w14:textId="77777777" w:rsidR="00D83CF5" w:rsidRPr="00D83CF5" w:rsidRDefault="00D83CF5" w:rsidP="0048288E">
      <w:pPr>
        <w:numPr>
          <w:ilvl w:val="0"/>
          <w:numId w:val="24"/>
        </w:numPr>
        <w:tabs>
          <w:tab w:val="left" w:pos="1525"/>
        </w:tabs>
        <w:spacing w:after="200" w:line="480" w:lineRule="auto"/>
        <w:contextualSpacing/>
        <w:rPr>
          <w:rFonts w:ascii="Arial" w:eastAsia="Times New Roman" w:hAnsi="Arial" w:cs="Arial"/>
        </w:rPr>
      </w:pPr>
      <w:r w:rsidRPr="00D83CF5">
        <w:rPr>
          <w:rFonts w:ascii="Arial" w:eastAsia="Times New Roman" w:hAnsi="Arial" w:cs="Arial"/>
        </w:rPr>
        <w:t>The items offered at Target are competitively priced.</w:t>
      </w:r>
    </w:p>
    <w:p w14:paraId="4260A928"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The following variables showed significantly higher means for the older population:</w:t>
      </w:r>
    </w:p>
    <w:p w14:paraId="114628FE" w14:textId="77777777" w:rsidR="00D83CF5" w:rsidRPr="00D83CF5" w:rsidRDefault="00D83CF5" w:rsidP="0048288E">
      <w:pPr>
        <w:numPr>
          <w:ilvl w:val="0"/>
          <w:numId w:val="25"/>
        </w:numPr>
        <w:tabs>
          <w:tab w:val="left" w:pos="1525"/>
        </w:tabs>
        <w:spacing w:after="200" w:line="480" w:lineRule="auto"/>
        <w:contextualSpacing/>
        <w:rPr>
          <w:rFonts w:ascii="Arial" w:eastAsia="Times New Roman" w:hAnsi="Arial" w:cs="Arial"/>
        </w:rPr>
      </w:pPr>
      <w:r w:rsidRPr="00D83CF5">
        <w:rPr>
          <w:rFonts w:ascii="Arial" w:eastAsia="Times New Roman" w:hAnsi="Arial" w:cs="Arial"/>
        </w:rPr>
        <w:t>None</w:t>
      </w:r>
    </w:p>
    <w:p w14:paraId="4B9F5A5C"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The following variables showed significantly higher means for the younger population:</w:t>
      </w:r>
    </w:p>
    <w:p w14:paraId="3B5A5D34" w14:textId="77777777" w:rsidR="00D83CF5" w:rsidRPr="00D83CF5" w:rsidRDefault="00D83CF5" w:rsidP="0048288E">
      <w:pPr>
        <w:numPr>
          <w:ilvl w:val="0"/>
          <w:numId w:val="25"/>
        </w:numPr>
        <w:tabs>
          <w:tab w:val="left" w:pos="1525"/>
        </w:tabs>
        <w:spacing w:after="200" w:line="480" w:lineRule="auto"/>
        <w:contextualSpacing/>
        <w:rPr>
          <w:rFonts w:ascii="Arial" w:eastAsia="Times New Roman" w:hAnsi="Arial" w:cs="Arial"/>
        </w:rPr>
      </w:pPr>
      <w:r w:rsidRPr="00D83CF5">
        <w:rPr>
          <w:rFonts w:ascii="Arial" w:eastAsia="Times New Roman" w:hAnsi="Arial" w:cs="Arial"/>
        </w:rPr>
        <w:t>I am satisfied with the variety of items being offered at Target.</w:t>
      </w:r>
    </w:p>
    <w:p w14:paraId="14B66F4E" w14:textId="77777777" w:rsidR="00D83CF5" w:rsidRPr="00D83CF5" w:rsidRDefault="00D83CF5" w:rsidP="0048288E">
      <w:pPr>
        <w:numPr>
          <w:ilvl w:val="0"/>
          <w:numId w:val="25"/>
        </w:numPr>
        <w:tabs>
          <w:tab w:val="left" w:pos="1525"/>
        </w:tabs>
        <w:spacing w:after="200" w:line="480" w:lineRule="auto"/>
        <w:contextualSpacing/>
        <w:rPr>
          <w:rFonts w:ascii="Arial" w:eastAsia="Times New Roman" w:hAnsi="Arial" w:cs="Arial"/>
        </w:rPr>
      </w:pPr>
      <w:r w:rsidRPr="00D83CF5">
        <w:rPr>
          <w:rFonts w:ascii="Arial" w:eastAsia="Times New Roman" w:hAnsi="Arial" w:cs="Arial"/>
        </w:rPr>
        <w:t>I am satisfied with Target’s in-store shopping experience.</w:t>
      </w:r>
    </w:p>
    <w:p w14:paraId="35D8CDE4"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lastRenderedPageBreak/>
        <w:t>Managerial Implications: The younger population is more satisfied with the variety of items being offered at Target, as well as the in-store shopping experience. Target is doing a good job in that area.</w:t>
      </w:r>
    </w:p>
    <w:p w14:paraId="595F7367" w14:textId="77777777" w:rsidR="00D83CF5" w:rsidRPr="00D83CF5" w:rsidRDefault="00D83CF5" w:rsidP="00D83CF5">
      <w:pPr>
        <w:tabs>
          <w:tab w:val="left" w:pos="1525"/>
        </w:tabs>
        <w:spacing w:after="200" w:line="480" w:lineRule="auto"/>
        <w:jc w:val="center"/>
        <w:rPr>
          <w:rFonts w:ascii="Arial" w:eastAsia="Times New Roman" w:hAnsi="Arial" w:cs="Arial"/>
          <w:b/>
          <w:bCs/>
        </w:rPr>
      </w:pPr>
    </w:p>
    <w:p w14:paraId="3DDB0C83" w14:textId="77777777" w:rsidR="00D83CF5" w:rsidRPr="00D83CF5" w:rsidRDefault="00D83CF5" w:rsidP="00D83CF5">
      <w:pPr>
        <w:tabs>
          <w:tab w:val="left" w:pos="1525"/>
        </w:tabs>
        <w:spacing w:after="200" w:line="480" w:lineRule="auto"/>
        <w:jc w:val="center"/>
        <w:rPr>
          <w:rFonts w:ascii="Arial" w:eastAsia="Times New Roman" w:hAnsi="Arial" w:cs="Arial"/>
          <w:b/>
          <w:bCs/>
        </w:rPr>
      </w:pPr>
    </w:p>
    <w:p w14:paraId="177BCC1E" w14:textId="77777777" w:rsidR="00D83CF5" w:rsidRPr="00D83CF5" w:rsidRDefault="00D83CF5" w:rsidP="00D83CF5">
      <w:pPr>
        <w:tabs>
          <w:tab w:val="left" w:pos="1525"/>
        </w:tabs>
        <w:spacing w:after="200" w:line="480" w:lineRule="auto"/>
        <w:jc w:val="center"/>
        <w:rPr>
          <w:rFonts w:ascii="Arial" w:eastAsia="Times New Roman" w:hAnsi="Arial" w:cs="Arial"/>
          <w:b/>
          <w:bCs/>
        </w:rPr>
      </w:pPr>
    </w:p>
    <w:p w14:paraId="03525C2A" w14:textId="77777777" w:rsidR="00D83CF5" w:rsidRPr="00D83CF5" w:rsidRDefault="00D83CF5" w:rsidP="00D83CF5">
      <w:pPr>
        <w:tabs>
          <w:tab w:val="left" w:pos="1525"/>
        </w:tabs>
        <w:spacing w:after="200" w:line="480" w:lineRule="auto"/>
        <w:jc w:val="center"/>
        <w:rPr>
          <w:rFonts w:ascii="Arial" w:eastAsia="Times New Roman" w:hAnsi="Arial" w:cs="Arial"/>
          <w:b/>
          <w:bCs/>
        </w:rPr>
      </w:pPr>
    </w:p>
    <w:p w14:paraId="09A672C1" w14:textId="77777777" w:rsidR="00D83CF5" w:rsidRPr="00D83CF5" w:rsidRDefault="00D83CF5" w:rsidP="00D83CF5">
      <w:pPr>
        <w:tabs>
          <w:tab w:val="left" w:pos="1525"/>
        </w:tabs>
        <w:spacing w:after="200" w:line="480" w:lineRule="auto"/>
        <w:jc w:val="center"/>
        <w:rPr>
          <w:rFonts w:ascii="Arial" w:eastAsia="Times New Roman" w:hAnsi="Arial" w:cs="Arial"/>
          <w:b/>
          <w:bCs/>
        </w:rPr>
      </w:pPr>
    </w:p>
    <w:p w14:paraId="518D1222" w14:textId="77777777" w:rsidR="00D83CF5" w:rsidRPr="00D83CF5" w:rsidRDefault="00D83CF5" w:rsidP="00D83CF5">
      <w:pPr>
        <w:tabs>
          <w:tab w:val="left" w:pos="1525"/>
        </w:tabs>
        <w:spacing w:after="200" w:line="480" w:lineRule="auto"/>
        <w:jc w:val="center"/>
        <w:rPr>
          <w:rFonts w:ascii="Arial" w:eastAsia="Times New Roman" w:hAnsi="Arial" w:cs="Arial"/>
          <w:b/>
          <w:bCs/>
        </w:rPr>
      </w:pPr>
    </w:p>
    <w:p w14:paraId="2BFD7FC8" w14:textId="77777777" w:rsidR="00D83CF5" w:rsidRPr="00D83CF5" w:rsidRDefault="00D83CF5" w:rsidP="00D83CF5">
      <w:pPr>
        <w:tabs>
          <w:tab w:val="left" w:pos="1525"/>
        </w:tabs>
        <w:spacing w:after="200" w:line="480" w:lineRule="auto"/>
        <w:jc w:val="center"/>
        <w:rPr>
          <w:rFonts w:ascii="Arial" w:eastAsia="Times New Roman" w:hAnsi="Arial" w:cs="Arial"/>
          <w:b/>
          <w:bCs/>
        </w:rPr>
      </w:pPr>
    </w:p>
    <w:p w14:paraId="371BD341" w14:textId="77777777" w:rsidR="00D83CF5" w:rsidRPr="00D83CF5" w:rsidRDefault="00D83CF5" w:rsidP="00D83CF5">
      <w:pPr>
        <w:tabs>
          <w:tab w:val="left" w:pos="1525"/>
        </w:tabs>
        <w:spacing w:after="200" w:line="480" w:lineRule="auto"/>
        <w:jc w:val="center"/>
        <w:rPr>
          <w:rFonts w:ascii="Arial" w:eastAsia="Times New Roman" w:hAnsi="Arial" w:cs="Arial"/>
          <w:b/>
          <w:bCs/>
        </w:rPr>
      </w:pPr>
      <w:r w:rsidRPr="00D83CF5">
        <w:rPr>
          <w:rFonts w:ascii="Arial" w:eastAsia="Times New Roman" w:hAnsi="Arial" w:cs="Arial"/>
          <w:b/>
          <w:bCs/>
        </w:rPr>
        <w:t>Chi-Square Tests</w:t>
      </w: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495"/>
        <w:gridCol w:w="2502"/>
        <w:gridCol w:w="2503"/>
        <w:gridCol w:w="859"/>
        <w:gridCol w:w="851"/>
        <w:gridCol w:w="1080"/>
      </w:tblGrid>
      <w:tr w:rsidR="00D83CF5" w:rsidRPr="00D83CF5" w14:paraId="602D5CC0" w14:textId="77777777" w:rsidTr="00D83CF5">
        <w:trPr>
          <w:trHeight w:val="300"/>
        </w:trPr>
        <w:tc>
          <w:tcPr>
            <w:tcW w:w="7500" w:type="dxa"/>
            <w:gridSpan w:val="3"/>
            <w:vMerge w:val="restart"/>
            <w:tcBorders>
              <w:top w:val="nil"/>
              <w:left w:val="nil"/>
              <w:bottom w:val="nil"/>
              <w:right w:val="nil"/>
            </w:tcBorders>
            <w:shd w:val="clear" w:color="auto" w:fill="FFFFFF"/>
            <w:vAlign w:val="bottom"/>
          </w:tcPr>
          <w:p w14:paraId="418435E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b/>
                <w:bCs/>
              </w:rPr>
              <w:t>Crosstab</w:t>
            </w:r>
          </w:p>
        </w:tc>
        <w:tc>
          <w:tcPr>
            <w:tcW w:w="1710" w:type="dxa"/>
            <w:gridSpan w:val="2"/>
            <w:tcBorders>
              <w:top w:val="nil"/>
              <w:left w:val="nil"/>
              <w:bottom w:val="nil"/>
              <w:right w:val="single" w:sz="6" w:space="0" w:color="E0E0E0"/>
            </w:tcBorders>
            <w:shd w:val="clear" w:color="auto" w:fill="FFFFFF"/>
            <w:vAlign w:val="bottom"/>
          </w:tcPr>
          <w:p w14:paraId="0815088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Gender Recoded</w:t>
            </w:r>
          </w:p>
        </w:tc>
        <w:tc>
          <w:tcPr>
            <w:tcW w:w="1080" w:type="dxa"/>
            <w:vMerge w:val="restart"/>
            <w:tcBorders>
              <w:top w:val="nil"/>
              <w:left w:val="single" w:sz="6" w:space="0" w:color="E0E0E0"/>
              <w:bottom w:val="nil"/>
              <w:right w:val="nil"/>
            </w:tcBorders>
            <w:shd w:val="clear" w:color="auto" w:fill="FFFFFF"/>
            <w:vAlign w:val="bottom"/>
          </w:tcPr>
          <w:p w14:paraId="29F6126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Total</w:t>
            </w:r>
          </w:p>
        </w:tc>
      </w:tr>
      <w:tr w:rsidR="00D83CF5" w:rsidRPr="00D83CF5" w14:paraId="1FDD966D" w14:textId="77777777" w:rsidTr="00D83CF5">
        <w:trPr>
          <w:trHeight w:val="300"/>
        </w:trPr>
        <w:tc>
          <w:tcPr>
            <w:tcW w:w="7500" w:type="dxa"/>
            <w:gridSpan w:val="3"/>
            <w:vMerge/>
            <w:vAlign w:val="center"/>
          </w:tcPr>
          <w:p w14:paraId="474C0F56" w14:textId="77777777" w:rsidR="00D83CF5" w:rsidRPr="00D83CF5" w:rsidRDefault="00D83CF5" w:rsidP="00D83CF5">
            <w:pPr>
              <w:spacing w:after="200" w:line="480" w:lineRule="auto"/>
              <w:rPr>
                <w:rFonts w:ascii="Arial" w:eastAsia="Calibri" w:hAnsi="Arial" w:cs="Arial"/>
              </w:rPr>
            </w:pPr>
          </w:p>
        </w:tc>
        <w:tc>
          <w:tcPr>
            <w:tcW w:w="859" w:type="dxa"/>
            <w:tcBorders>
              <w:top w:val="nil"/>
              <w:left w:val="nil"/>
              <w:bottom w:val="single" w:sz="6" w:space="0" w:color="152935"/>
              <w:right w:val="single" w:sz="6" w:space="0" w:color="E0E0E0"/>
            </w:tcBorders>
            <w:shd w:val="clear" w:color="auto" w:fill="FFFFFF"/>
            <w:vAlign w:val="bottom"/>
          </w:tcPr>
          <w:p w14:paraId="4BF52B10"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Male</w:t>
            </w:r>
          </w:p>
        </w:tc>
        <w:tc>
          <w:tcPr>
            <w:tcW w:w="851" w:type="dxa"/>
            <w:tcBorders>
              <w:top w:val="nil"/>
              <w:left w:val="single" w:sz="6" w:space="0" w:color="E0E0E0"/>
              <w:bottom w:val="single" w:sz="6" w:space="0" w:color="152935"/>
              <w:right w:val="single" w:sz="6" w:space="0" w:color="E0E0E0"/>
            </w:tcBorders>
            <w:shd w:val="clear" w:color="auto" w:fill="FFFFFF"/>
            <w:vAlign w:val="bottom"/>
          </w:tcPr>
          <w:p w14:paraId="1781CFF8"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Female</w:t>
            </w:r>
          </w:p>
        </w:tc>
        <w:tc>
          <w:tcPr>
            <w:tcW w:w="1080" w:type="dxa"/>
            <w:vMerge/>
            <w:vAlign w:val="center"/>
          </w:tcPr>
          <w:p w14:paraId="6A1417AF" w14:textId="77777777" w:rsidR="00D83CF5" w:rsidRPr="00D83CF5" w:rsidRDefault="00D83CF5" w:rsidP="00D83CF5">
            <w:pPr>
              <w:spacing w:after="200" w:line="480" w:lineRule="auto"/>
              <w:rPr>
                <w:rFonts w:ascii="Arial" w:eastAsia="Calibri" w:hAnsi="Arial" w:cs="Arial"/>
              </w:rPr>
            </w:pPr>
          </w:p>
        </w:tc>
      </w:tr>
      <w:tr w:rsidR="00D83CF5" w:rsidRPr="00D83CF5" w14:paraId="0DDFB2A8" w14:textId="77777777" w:rsidTr="008E72A3">
        <w:trPr>
          <w:trHeight w:val="300"/>
        </w:trPr>
        <w:tc>
          <w:tcPr>
            <w:tcW w:w="2495" w:type="dxa"/>
            <w:vMerge w:val="restart"/>
            <w:tcBorders>
              <w:top w:val="single" w:sz="6" w:space="0" w:color="152935"/>
              <w:left w:val="nil"/>
              <w:bottom w:val="nil"/>
              <w:right w:val="nil"/>
            </w:tcBorders>
            <w:shd w:val="clear" w:color="auto" w:fill="E0E0E0"/>
          </w:tcPr>
          <w:p w14:paraId="12E0A51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I regularly use the Target online deals.</w:t>
            </w:r>
          </w:p>
        </w:tc>
        <w:tc>
          <w:tcPr>
            <w:tcW w:w="2502" w:type="dxa"/>
            <w:vMerge w:val="restart"/>
            <w:tcBorders>
              <w:top w:val="single" w:sz="6" w:space="0" w:color="152935"/>
              <w:left w:val="nil"/>
              <w:bottom w:val="nil"/>
              <w:right w:val="nil"/>
            </w:tcBorders>
            <w:shd w:val="clear" w:color="auto" w:fill="E0E0E0"/>
          </w:tcPr>
          <w:p w14:paraId="4F2B61B7"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Strongly Disagree</w:t>
            </w:r>
          </w:p>
        </w:tc>
        <w:tc>
          <w:tcPr>
            <w:tcW w:w="2503" w:type="dxa"/>
            <w:tcBorders>
              <w:top w:val="single" w:sz="6" w:space="0" w:color="152935"/>
              <w:left w:val="nil"/>
              <w:bottom w:val="single" w:sz="6" w:space="0" w:color="AEAEAE"/>
              <w:right w:val="nil"/>
            </w:tcBorders>
            <w:shd w:val="clear" w:color="auto" w:fill="E0E0E0"/>
          </w:tcPr>
          <w:p w14:paraId="4E507FF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Count</w:t>
            </w:r>
          </w:p>
        </w:tc>
        <w:tc>
          <w:tcPr>
            <w:tcW w:w="859" w:type="dxa"/>
            <w:tcBorders>
              <w:top w:val="single" w:sz="6" w:space="0" w:color="152935"/>
              <w:left w:val="nil"/>
              <w:bottom w:val="single" w:sz="6" w:space="0" w:color="AEAEAE"/>
              <w:right w:val="single" w:sz="6" w:space="0" w:color="E0E0E0"/>
            </w:tcBorders>
            <w:shd w:val="clear" w:color="auto" w:fill="F9F9FB"/>
          </w:tcPr>
          <w:p w14:paraId="0149584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24</w:t>
            </w:r>
          </w:p>
        </w:tc>
        <w:tc>
          <w:tcPr>
            <w:tcW w:w="851" w:type="dxa"/>
            <w:tcBorders>
              <w:top w:val="single" w:sz="6" w:space="0" w:color="152935"/>
              <w:left w:val="single" w:sz="6" w:space="0" w:color="E0E0E0"/>
              <w:bottom w:val="single" w:sz="6" w:space="0" w:color="AEAEAE"/>
              <w:right w:val="single" w:sz="6" w:space="0" w:color="E0E0E0"/>
            </w:tcBorders>
            <w:shd w:val="clear" w:color="auto" w:fill="F9F9FB"/>
          </w:tcPr>
          <w:p w14:paraId="75CC952D"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45</w:t>
            </w:r>
          </w:p>
        </w:tc>
        <w:tc>
          <w:tcPr>
            <w:tcW w:w="1080" w:type="dxa"/>
            <w:tcBorders>
              <w:top w:val="single" w:sz="6" w:space="0" w:color="152935"/>
              <w:left w:val="single" w:sz="6" w:space="0" w:color="E0E0E0"/>
              <w:bottom w:val="single" w:sz="6" w:space="0" w:color="AEAEAE"/>
              <w:right w:val="nil"/>
            </w:tcBorders>
            <w:shd w:val="clear" w:color="auto" w:fill="F9F9FB"/>
          </w:tcPr>
          <w:p w14:paraId="4483C314"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69</w:t>
            </w:r>
          </w:p>
        </w:tc>
      </w:tr>
      <w:tr w:rsidR="00D83CF5" w:rsidRPr="00D83CF5" w14:paraId="63D54C27" w14:textId="77777777" w:rsidTr="008E72A3">
        <w:trPr>
          <w:trHeight w:val="300"/>
        </w:trPr>
        <w:tc>
          <w:tcPr>
            <w:tcW w:w="2495" w:type="dxa"/>
            <w:vMerge/>
            <w:vAlign w:val="center"/>
          </w:tcPr>
          <w:p w14:paraId="59D58915" w14:textId="77777777" w:rsidR="00D83CF5" w:rsidRPr="00D83CF5" w:rsidRDefault="00D83CF5" w:rsidP="00D83CF5">
            <w:pPr>
              <w:spacing w:after="200" w:line="480" w:lineRule="auto"/>
              <w:rPr>
                <w:rFonts w:ascii="Arial" w:eastAsia="Calibri" w:hAnsi="Arial" w:cs="Arial"/>
              </w:rPr>
            </w:pPr>
          </w:p>
        </w:tc>
        <w:tc>
          <w:tcPr>
            <w:tcW w:w="2502" w:type="dxa"/>
            <w:vMerge/>
            <w:vAlign w:val="center"/>
          </w:tcPr>
          <w:p w14:paraId="6FF8D15A" w14:textId="77777777" w:rsidR="00D83CF5" w:rsidRPr="00D83CF5" w:rsidRDefault="00D83CF5" w:rsidP="00D83CF5">
            <w:pPr>
              <w:spacing w:after="200" w:line="480" w:lineRule="auto"/>
              <w:rPr>
                <w:rFonts w:ascii="Arial" w:eastAsia="Calibri" w:hAnsi="Arial" w:cs="Arial"/>
              </w:rPr>
            </w:pPr>
          </w:p>
        </w:tc>
        <w:tc>
          <w:tcPr>
            <w:tcW w:w="2503" w:type="dxa"/>
            <w:tcBorders>
              <w:top w:val="single" w:sz="6" w:space="0" w:color="AEAEAE"/>
              <w:left w:val="nil"/>
              <w:bottom w:val="single" w:sz="6" w:space="0" w:color="AEAEAE"/>
              <w:right w:val="nil"/>
            </w:tcBorders>
            <w:shd w:val="clear" w:color="auto" w:fill="E0E0E0"/>
          </w:tcPr>
          <w:p w14:paraId="37846B06"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I regularly use the Target online deals.</w:t>
            </w:r>
          </w:p>
        </w:tc>
        <w:tc>
          <w:tcPr>
            <w:tcW w:w="859" w:type="dxa"/>
            <w:tcBorders>
              <w:top w:val="single" w:sz="6" w:space="0" w:color="AEAEAE"/>
              <w:left w:val="nil"/>
              <w:bottom w:val="single" w:sz="6" w:space="0" w:color="AEAEAE"/>
              <w:right w:val="single" w:sz="6" w:space="0" w:color="E0E0E0"/>
            </w:tcBorders>
            <w:shd w:val="clear" w:color="auto" w:fill="F9F9FB"/>
          </w:tcPr>
          <w:p w14:paraId="6E0A8C6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34.8%</w:t>
            </w:r>
          </w:p>
        </w:tc>
        <w:tc>
          <w:tcPr>
            <w:tcW w:w="851" w:type="dxa"/>
            <w:tcBorders>
              <w:top w:val="single" w:sz="6" w:space="0" w:color="AEAEAE"/>
              <w:left w:val="single" w:sz="6" w:space="0" w:color="E0E0E0"/>
              <w:bottom w:val="single" w:sz="6" w:space="0" w:color="AEAEAE"/>
              <w:right w:val="single" w:sz="6" w:space="0" w:color="E0E0E0"/>
            </w:tcBorders>
            <w:shd w:val="clear" w:color="auto" w:fill="F9F9FB"/>
          </w:tcPr>
          <w:p w14:paraId="25BA7490"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65.2%</w:t>
            </w:r>
          </w:p>
        </w:tc>
        <w:tc>
          <w:tcPr>
            <w:tcW w:w="1080" w:type="dxa"/>
            <w:tcBorders>
              <w:top w:val="single" w:sz="6" w:space="0" w:color="AEAEAE"/>
              <w:left w:val="single" w:sz="6" w:space="0" w:color="E0E0E0"/>
              <w:bottom w:val="single" w:sz="6" w:space="0" w:color="AEAEAE"/>
              <w:right w:val="nil"/>
            </w:tcBorders>
            <w:shd w:val="clear" w:color="auto" w:fill="F9F9FB"/>
          </w:tcPr>
          <w:p w14:paraId="7D168410"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100.0%</w:t>
            </w:r>
          </w:p>
        </w:tc>
      </w:tr>
      <w:tr w:rsidR="00D83CF5" w:rsidRPr="00D83CF5" w14:paraId="3F0D5545" w14:textId="77777777" w:rsidTr="008E72A3">
        <w:trPr>
          <w:trHeight w:val="300"/>
        </w:trPr>
        <w:tc>
          <w:tcPr>
            <w:tcW w:w="2495" w:type="dxa"/>
            <w:vMerge/>
            <w:vAlign w:val="center"/>
          </w:tcPr>
          <w:p w14:paraId="08D75534" w14:textId="77777777" w:rsidR="00D83CF5" w:rsidRPr="00D83CF5" w:rsidRDefault="00D83CF5" w:rsidP="00D83CF5">
            <w:pPr>
              <w:spacing w:after="200" w:line="480" w:lineRule="auto"/>
              <w:rPr>
                <w:rFonts w:ascii="Arial" w:eastAsia="Calibri" w:hAnsi="Arial" w:cs="Arial"/>
              </w:rPr>
            </w:pPr>
          </w:p>
        </w:tc>
        <w:tc>
          <w:tcPr>
            <w:tcW w:w="2502" w:type="dxa"/>
            <w:vMerge/>
            <w:vAlign w:val="center"/>
          </w:tcPr>
          <w:p w14:paraId="47EC67FC" w14:textId="77777777" w:rsidR="00D83CF5" w:rsidRPr="00D83CF5" w:rsidRDefault="00D83CF5" w:rsidP="00D83CF5">
            <w:pPr>
              <w:spacing w:after="200" w:line="480" w:lineRule="auto"/>
              <w:rPr>
                <w:rFonts w:ascii="Arial" w:eastAsia="Calibri" w:hAnsi="Arial" w:cs="Arial"/>
              </w:rPr>
            </w:pPr>
          </w:p>
        </w:tc>
        <w:tc>
          <w:tcPr>
            <w:tcW w:w="2503" w:type="dxa"/>
            <w:tcBorders>
              <w:top w:val="single" w:sz="6" w:space="0" w:color="AEAEAE"/>
              <w:left w:val="nil"/>
              <w:bottom w:val="nil"/>
              <w:right w:val="nil"/>
            </w:tcBorders>
            <w:shd w:val="clear" w:color="auto" w:fill="E0E0E0"/>
          </w:tcPr>
          <w:p w14:paraId="535DFBF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Gender Recoded</w:t>
            </w:r>
          </w:p>
        </w:tc>
        <w:tc>
          <w:tcPr>
            <w:tcW w:w="859" w:type="dxa"/>
            <w:tcBorders>
              <w:top w:val="single" w:sz="6" w:space="0" w:color="AEAEAE"/>
              <w:left w:val="nil"/>
              <w:bottom w:val="nil"/>
              <w:right w:val="single" w:sz="6" w:space="0" w:color="E0E0E0"/>
            </w:tcBorders>
            <w:shd w:val="clear" w:color="auto" w:fill="F9F9FB"/>
          </w:tcPr>
          <w:p w14:paraId="5797651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42.9%</w:t>
            </w:r>
          </w:p>
        </w:tc>
        <w:tc>
          <w:tcPr>
            <w:tcW w:w="851" w:type="dxa"/>
            <w:tcBorders>
              <w:top w:val="single" w:sz="6" w:space="0" w:color="AEAEAE"/>
              <w:left w:val="single" w:sz="6" w:space="0" w:color="E0E0E0"/>
              <w:bottom w:val="nil"/>
              <w:right w:val="single" w:sz="6" w:space="0" w:color="E0E0E0"/>
            </w:tcBorders>
            <w:shd w:val="clear" w:color="auto" w:fill="F9F9FB"/>
          </w:tcPr>
          <w:p w14:paraId="660E8FC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25.0%</w:t>
            </w:r>
          </w:p>
        </w:tc>
        <w:tc>
          <w:tcPr>
            <w:tcW w:w="1080" w:type="dxa"/>
            <w:tcBorders>
              <w:top w:val="single" w:sz="6" w:space="0" w:color="AEAEAE"/>
              <w:left w:val="single" w:sz="6" w:space="0" w:color="E0E0E0"/>
              <w:bottom w:val="nil"/>
              <w:right w:val="nil"/>
            </w:tcBorders>
            <w:shd w:val="clear" w:color="auto" w:fill="F9F9FB"/>
          </w:tcPr>
          <w:p w14:paraId="57ADBBE0"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29.2%</w:t>
            </w:r>
          </w:p>
        </w:tc>
      </w:tr>
      <w:tr w:rsidR="00D83CF5" w:rsidRPr="00D83CF5" w14:paraId="3BF5CF5D" w14:textId="77777777" w:rsidTr="008E72A3">
        <w:trPr>
          <w:trHeight w:val="300"/>
        </w:trPr>
        <w:tc>
          <w:tcPr>
            <w:tcW w:w="2495" w:type="dxa"/>
            <w:vMerge/>
            <w:vAlign w:val="center"/>
          </w:tcPr>
          <w:p w14:paraId="7D8D0A2F" w14:textId="77777777" w:rsidR="00D83CF5" w:rsidRPr="00D83CF5" w:rsidRDefault="00D83CF5" w:rsidP="00D83CF5">
            <w:pPr>
              <w:spacing w:after="200" w:line="480" w:lineRule="auto"/>
              <w:rPr>
                <w:rFonts w:ascii="Arial" w:eastAsia="Calibri" w:hAnsi="Arial" w:cs="Arial"/>
              </w:rPr>
            </w:pPr>
          </w:p>
        </w:tc>
        <w:tc>
          <w:tcPr>
            <w:tcW w:w="2502" w:type="dxa"/>
            <w:vMerge w:val="restart"/>
            <w:tcBorders>
              <w:top w:val="single" w:sz="6" w:space="0" w:color="AEAEAE"/>
              <w:left w:val="nil"/>
              <w:bottom w:val="nil"/>
              <w:right w:val="nil"/>
            </w:tcBorders>
            <w:shd w:val="clear" w:color="auto" w:fill="E0E0E0"/>
          </w:tcPr>
          <w:p w14:paraId="26CCB047"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Somewhat Disagree</w:t>
            </w:r>
          </w:p>
        </w:tc>
        <w:tc>
          <w:tcPr>
            <w:tcW w:w="2503" w:type="dxa"/>
            <w:tcBorders>
              <w:top w:val="single" w:sz="6" w:space="0" w:color="AEAEAE"/>
              <w:left w:val="nil"/>
              <w:bottom w:val="single" w:sz="6" w:space="0" w:color="AEAEAE"/>
              <w:right w:val="nil"/>
            </w:tcBorders>
            <w:shd w:val="clear" w:color="auto" w:fill="E0E0E0"/>
          </w:tcPr>
          <w:p w14:paraId="1593495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Count</w:t>
            </w:r>
          </w:p>
        </w:tc>
        <w:tc>
          <w:tcPr>
            <w:tcW w:w="859" w:type="dxa"/>
            <w:tcBorders>
              <w:top w:val="single" w:sz="6" w:space="0" w:color="AEAEAE"/>
              <w:left w:val="nil"/>
              <w:bottom w:val="single" w:sz="6" w:space="0" w:color="AEAEAE"/>
              <w:right w:val="single" w:sz="6" w:space="0" w:color="E0E0E0"/>
            </w:tcBorders>
            <w:shd w:val="clear" w:color="auto" w:fill="F9F9FB"/>
          </w:tcPr>
          <w:p w14:paraId="4E72701E"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6</w:t>
            </w:r>
          </w:p>
        </w:tc>
        <w:tc>
          <w:tcPr>
            <w:tcW w:w="851" w:type="dxa"/>
            <w:tcBorders>
              <w:top w:val="single" w:sz="6" w:space="0" w:color="AEAEAE"/>
              <w:left w:val="single" w:sz="6" w:space="0" w:color="E0E0E0"/>
              <w:bottom w:val="single" w:sz="6" w:space="0" w:color="AEAEAE"/>
              <w:right w:val="single" w:sz="6" w:space="0" w:color="E0E0E0"/>
            </w:tcBorders>
            <w:shd w:val="clear" w:color="auto" w:fill="F9F9FB"/>
          </w:tcPr>
          <w:p w14:paraId="174407FE"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18</w:t>
            </w:r>
          </w:p>
        </w:tc>
        <w:tc>
          <w:tcPr>
            <w:tcW w:w="1080" w:type="dxa"/>
            <w:tcBorders>
              <w:top w:val="single" w:sz="6" w:space="0" w:color="AEAEAE"/>
              <w:left w:val="single" w:sz="6" w:space="0" w:color="E0E0E0"/>
              <w:bottom w:val="single" w:sz="6" w:space="0" w:color="AEAEAE"/>
              <w:right w:val="nil"/>
            </w:tcBorders>
            <w:shd w:val="clear" w:color="auto" w:fill="F9F9FB"/>
          </w:tcPr>
          <w:p w14:paraId="27F34DA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24</w:t>
            </w:r>
          </w:p>
        </w:tc>
      </w:tr>
      <w:tr w:rsidR="00D83CF5" w:rsidRPr="00D83CF5" w14:paraId="7A163E3F" w14:textId="77777777" w:rsidTr="008E72A3">
        <w:trPr>
          <w:trHeight w:val="300"/>
        </w:trPr>
        <w:tc>
          <w:tcPr>
            <w:tcW w:w="2495" w:type="dxa"/>
            <w:vMerge/>
            <w:vAlign w:val="center"/>
          </w:tcPr>
          <w:p w14:paraId="6020ED43" w14:textId="77777777" w:rsidR="00D83CF5" w:rsidRPr="00D83CF5" w:rsidRDefault="00D83CF5" w:rsidP="00D83CF5">
            <w:pPr>
              <w:spacing w:after="200" w:line="480" w:lineRule="auto"/>
              <w:rPr>
                <w:rFonts w:ascii="Arial" w:eastAsia="Calibri" w:hAnsi="Arial" w:cs="Arial"/>
              </w:rPr>
            </w:pPr>
          </w:p>
        </w:tc>
        <w:tc>
          <w:tcPr>
            <w:tcW w:w="2502" w:type="dxa"/>
            <w:vMerge/>
            <w:vAlign w:val="center"/>
          </w:tcPr>
          <w:p w14:paraId="6A3B124E" w14:textId="77777777" w:rsidR="00D83CF5" w:rsidRPr="00D83CF5" w:rsidRDefault="00D83CF5" w:rsidP="00D83CF5">
            <w:pPr>
              <w:spacing w:after="200" w:line="480" w:lineRule="auto"/>
              <w:rPr>
                <w:rFonts w:ascii="Arial" w:eastAsia="Calibri" w:hAnsi="Arial" w:cs="Arial"/>
              </w:rPr>
            </w:pPr>
          </w:p>
        </w:tc>
        <w:tc>
          <w:tcPr>
            <w:tcW w:w="2503" w:type="dxa"/>
            <w:tcBorders>
              <w:top w:val="single" w:sz="6" w:space="0" w:color="AEAEAE"/>
              <w:left w:val="nil"/>
              <w:bottom w:val="single" w:sz="6" w:space="0" w:color="AEAEAE"/>
              <w:right w:val="nil"/>
            </w:tcBorders>
            <w:shd w:val="clear" w:color="auto" w:fill="E0E0E0"/>
          </w:tcPr>
          <w:p w14:paraId="773A3AE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I regularly use the Target online deals.</w:t>
            </w:r>
          </w:p>
        </w:tc>
        <w:tc>
          <w:tcPr>
            <w:tcW w:w="859" w:type="dxa"/>
            <w:tcBorders>
              <w:top w:val="single" w:sz="6" w:space="0" w:color="AEAEAE"/>
              <w:left w:val="nil"/>
              <w:bottom w:val="single" w:sz="6" w:space="0" w:color="AEAEAE"/>
              <w:right w:val="single" w:sz="6" w:space="0" w:color="E0E0E0"/>
            </w:tcBorders>
            <w:shd w:val="clear" w:color="auto" w:fill="F9F9FB"/>
          </w:tcPr>
          <w:p w14:paraId="0FF2F12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25.0%</w:t>
            </w:r>
          </w:p>
        </w:tc>
        <w:tc>
          <w:tcPr>
            <w:tcW w:w="851" w:type="dxa"/>
            <w:tcBorders>
              <w:top w:val="single" w:sz="6" w:space="0" w:color="AEAEAE"/>
              <w:left w:val="single" w:sz="6" w:space="0" w:color="E0E0E0"/>
              <w:bottom w:val="single" w:sz="6" w:space="0" w:color="AEAEAE"/>
              <w:right w:val="single" w:sz="6" w:space="0" w:color="E0E0E0"/>
            </w:tcBorders>
            <w:shd w:val="clear" w:color="auto" w:fill="F9F9FB"/>
          </w:tcPr>
          <w:p w14:paraId="761A76C0"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75.0%</w:t>
            </w:r>
          </w:p>
        </w:tc>
        <w:tc>
          <w:tcPr>
            <w:tcW w:w="1080" w:type="dxa"/>
            <w:tcBorders>
              <w:top w:val="single" w:sz="6" w:space="0" w:color="AEAEAE"/>
              <w:left w:val="single" w:sz="6" w:space="0" w:color="E0E0E0"/>
              <w:bottom w:val="single" w:sz="6" w:space="0" w:color="AEAEAE"/>
              <w:right w:val="nil"/>
            </w:tcBorders>
            <w:shd w:val="clear" w:color="auto" w:fill="F9F9FB"/>
          </w:tcPr>
          <w:p w14:paraId="704AA12D"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100.0%</w:t>
            </w:r>
          </w:p>
        </w:tc>
      </w:tr>
      <w:tr w:rsidR="00D83CF5" w:rsidRPr="00D83CF5" w14:paraId="6752E743" w14:textId="77777777" w:rsidTr="008E72A3">
        <w:trPr>
          <w:trHeight w:val="300"/>
        </w:trPr>
        <w:tc>
          <w:tcPr>
            <w:tcW w:w="2495" w:type="dxa"/>
            <w:vMerge/>
            <w:vAlign w:val="center"/>
          </w:tcPr>
          <w:p w14:paraId="425EDD50" w14:textId="77777777" w:rsidR="00D83CF5" w:rsidRPr="00D83CF5" w:rsidRDefault="00D83CF5" w:rsidP="00D83CF5">
            <w:pPr>
              <w:spacing w:after="200" w:line="480" w:lineRule="auto"/>
              <w:rPr>
                <w:rFonts w:ascii="Arial" w:eastAsia="Calibri" w:hAnsi="Arial" w:cs="Arial"/>
              </w:rPr>
            </w:pPr>
          </w:p>
        </w:tc>
        <w:tc>
          <w:tcPr>
            <w:tcW w:w="2502" w:type="dxa"/>
            <w:vMerge/>
            <w:vAlign w:val="center"/>
          </w:tcPr>
          <w:p w14:paraId="4C5D2B97" w14:textId="77777777" w:rsidR="00D83CF5" w:rsidRPr="00D83CF5" w:rsidRDefault="00D83CF5" w:rsidP="00D83CF5">
            <w:pPr>
              <w:spacing w:after="200" w:line="480" w:lineRule="auto"/>
              <w:rPr>
                <w:rFonts w:ascii="Arial" w:eastAsia="Calibri" w:hAnsi="Arial" w:cs="Arial"/>
              </w:rPr>
            </w:pPr>
          </w:p>
        </w:tc>
        <w:tc>
          <w:tcPr>
            <w:tcW w:w="2503" w:type="dxa"/>
            <w:tcBorders>
              <w:top w:val="single" w:sz="6" w:space="0" w:color="AEAEAE"/>
              <w:left w:val="nil"/>
              <w:bottom w:val="nil"/>
              <w:right w:val="nil"/>
            </w:tcBorders>
            <w:shd w:val="clear" w:color="auto" w:fill="E0E0E0"/>
          </w:tcPr>
          <w:p w14:paraId="2D5E1E6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Gender Recoded</w:t>
            </w:r>
          </w:p>
        </w:tc>
        <w:tc>
          <w:tcPr>
            <w:tcW w:w="859" w:type="dxa"/>
            <w:tcBorders>
              <w:top w:val="single" w:sz="6" w:space="0" w:color="AEAEAE"/>
              <w:left w:val="nil"/>
              <w:bottom w:val="nil"/>
              <w:right w:val="single" w:sz="6" w:space="0" w:color="E0E0E0"/>
            </w:tcBorders>
            <w:shd w:val="clear" w:color="auto" w:fill="F9F9FB"/>
          </w:tcPr>
          <w:p w14:paraId="0EC1AB3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10.7%</w:t>
            </w:r>
          </w:p>
        </w:tc>
        <w:tc>
          <w:tcPr>
            <w:tcW w:w="851" w:type="dxa"/>
            <w:tcBorders>
              <w:top w:val="single" w:sz="6" w:space="0" w:color="AEAEAE"/>
              <w:left w:val="single" w:sz="6" w:space="0" w:color="E0E0E0"/>
              <w:bottom w:val="nil"/>
              <w:right w:val="single" w:sz="6" w:space="0" w:color="E0E0E0"/>
            </w:tcBorders>
            <w:shd w:val="clear" w:color="auto" w:fill="F9F9FB"/>
          </w:tcPr>
          <w:p w14:paraId="36D132B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10.0%</w:t>
            </w:r>
          </w:p>
        </w:tc>
        <w:tc>
          <w:tcPr>
            <w:tcW w:w="1080" w:type="dxa"/>
            <w:tcBorders>
              <w:top w:val="single" w:sz="6" w:space="0" w:color="AEAEAE"/>
              <w:left w:val="single" w:sz="6" w:space="0" w:color="E0E0E0"/>
              <w:bottom w:val="nil"/>
              <w:right w:val="nil"/>
            </w:tcBorders>
            <w:shd w:val="clear" w:color="auto" w:fill="F9F9FB"/>
          </w:tcPr>
          <w:p w14:paraId="129488D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10.2%</w:t>
            </w:r>
          </w:p>
        </w:tc>
      </w:tr>
      <w:tr w:rsidR="00D83CF5" w:rsidRPr="00D83CF5" w14:paraId="293936D9" w14:textId="77777777" w:rsidTr="008E72A3">
        <w:trPr>
          <w:trHeight w:val="300"/>
        </w:trPr>
        <w:tc>
          <w:tcPr>
            <w:tcW w:w="2495" w:type="dxa"/>
            <w:vMerge/>
            <w:vAlign w:val="center"/>
          </w:tcPr>
          <w:p w14:paraId="727EEDE6" w14:textId="77777777" w:rsidR="00D83CF5" w:rsidRPr="00D83CF5" w:rsidRDefault="00D83CF5" w:rsidP="00D83CF5">
            <w:pPr>
              <w:spacing w:after="200" w:line="480" w:lineRule="auto"/>
              <w:rPr>
                <w:rFonts w:ascii="Arial" w:eastAsia="Calibri" w:hAnsi="Arial" w:cs="Arial"/>
              </w:rPr>
            </w:pPr>
          </w:p>
        </w:tc>
        <w:tc>
          <w:tcPr>
            <w:tcW w:w="2502" w:type="dxa"/>
            <w:vMerge w:val="restart"/>
            <w:tcBorders>
              <w:top w:val="single" w:sz="6" w:space="0" w:color="AEAEAE"/>
              <w:left w:val="nil"/>
              <w:bottom w:val="nil"/>
              <w:right w:val="nil"/>
            </w:tcBorders>
            <w:shd w:val="clear" w:color="auto" w:fill="E0E0E0"/>
          </w:tcPr>
          <w:p w14:paraId="0A79745D"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Neither Agree nor Disagree</w:t>
            </w:r>
          </w:p>
        </w:tc>
        <w:tc>
          <w:tcPr>
            <w:tcW w:w="2503" w:type="dxa"/>
            <w:tcBorders>
              <w:top w:val="single" w:sz="6" w:space="0" w:color="AEAEAE"/>
              <w:left w:val="nil"/>
              <w:bottom w:val="single" w:sz="6" w:space="0" w:color="AEAEAE"/>
              <w:right w:val="nil"/>
            </w:tcBorders>
            <w:shd w:val="clear" w:color="auto" w:fill="E0E0E0"/>
          </w:tcPr>
          <w:p w14:paraId="7071C52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Count</w:t>
            </w:r>
          </w:p>
        </w:tc>
        <w:tc>
          <w:tcPr>
            <w:tcW w:w="859" w:type="dxa"/>
            <w:tcBorders>
              <w:top w:val="single" w:sz="6" w:space="0" w:color="AEAEAE"/>
              <w:left w:val="nil"/>
              <w:bottom w:val="single" w:sz="6" w:space="0" w:color="AEAEAE"/>
              <w:right w:val="single" w:sz="6" w:space="0" w:color="E0E0E0"/>
            </w:tcBorders>
            <w:shd w:val="clear" w:color="auto" w:fill="F9F9FB"/>
          </w:tcPr>
          <w:p w14:paraId="57A5AAA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15</w:t>
            </w:r>
          </w:p>
        </w:tc>
        <w:tc>
          <w:tcPr>
            <w:tcW w:w="851" w:type="dxa"/>
            <w:tcBorders>
              <w:top w:val="single" w:sz="6" w:space="0" w:color="AEAEAE"/>
              <w:left w:val="single" w:sz="6" w:space="0" w:color="E0E0E0"/>
              <w:bottom w:val="single" w:sz="6" w:space="0" w:color="AEAEAE"/>
              <w:right w:val="single" w:sz="6" w:space="0" w:color="E0E0E0"/>
            </w:tcBorders>
            <w:shd w:val="clear" w:color="auto" w:fill="F9F9FB"/>
          </w:tcPr>
          <w:p w14:paraId="098FE2B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29</w:t>
            </w:r>
          </w:p>
        </w:tc>
        <w:tc>
          <w:tcPr>
            <w:tcW w:w="1080" w:type="dxa"/>
            <w:tcBorders>
              <w:top w:val="single" w:sz="6" w:space="0" w:color="AEAEAE"/>
              <w:left w:val="single" w:sz="6" w:space="0" w:color="E0E0E0"/>
              <w:bottom w:val="single" w:sz="6" w:space="0" w:color="AEAEAE"/>
              <w:right w:val="nil"/>
            </w:tcBorders>
            <w:shd w:val="clear" w:color="auto" w:fill="F9F9FB"/>
          </w:tcPr>
          <w:p w14:paraId="6FF871F8"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44</w:t>
            </w:r>
          </w:p>
        </w:tc>
      </w:tr>
      <w:tr w:rsidR="00D83CF5" w:rsidRPr="00D83CF5" w14:paraId="6E68DD41" w14:textId="77777777" w:rsidTr="008E72A3">
        <w:trPr>
          <w:trHeight w:val="300"/>
        </w:trPr>
        <w:tc>
          <w:tcPr>
            <w:tcW w:w="2495" w:type="dxa"/>
            <w:vMerge/>
            <w:vAlign w:val="center"/>
          </w:tcPr>
          <w:p w14:paraId="12F9F123" w14:textId="77777777" w:rsidR="00D83CF5" w:rsidRPr="00D83CF5" w:rsidRDefault="00D83CF5" w:rsidP="00D83CF5">
            <w:pPr>
              <w:spacing w:after="200" w:line="480" w:lineRule="auto"/>
              <w:rPr>
                <w:rFonts w:ascii="Arial" w:eastAsia="Calibri" w:hAnsi="Arial" w:cs="Arial"/>
              </w:rPr>
            </w:pPr>
          </w:p>
        </w:tc>
        <w:tc>
          <w:tcPr>
            <w:tcW w:w="2502" w:type="dxa"/>
            <w:vMerge/>
            <w:vAlign w:val="center"/>
          </w:tcPr>
          <w:p w14:paraId="19A47813" w14:textId="77777777" w:rsidR="00D83CF5" w:rsidRPr="00D83CF5" w:rsidRDefault="00D83CF5" w:rsidP="00D83CF5">
            <w:pPr>
              <w:spacing w:after="200" w:line="480" w:lineRule="auto"/>
              <w:rPr>
                <w:rFonts w:ascii="Arial" w:eastAsia="Calibri" w:hAnsi="Arial" w:cs="Arial"/>
              </w:rPr>
            </w:pPr>
          </w:p>
        </w:tc>
        <w:tc>
          <w:tcPr>
            <w:tcW w:w="2503" w:type="dxa"/>
            <w:tcBorders>
              <w:top w:val="single" w:sz="6" w:space="0" w:color="AEAEAE"/>
              <w:left w:val="nil"/>
              <w:bottom w:val="single" w:sz="6" w:space="0" w:color="AEAEAE"/>
              <w:right w:val="nil"/>
            </w:tcBorders>
            <w:shd w:val="clear" w:color="auto" w:fill="E0E0E0"/>
          </w:tcPr>
          <w:p w14:paraId="559F38C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I regularly use the Target online deals.</w:t>
            </w:r>
          </w:p>
        </w:tc>
        <w:tc>
          <w:tcPr>
            <w:tcW w:w="859" w:type="dxa"/>
            <w:tcBorders>
              <w:top w:val="single" w:sz="6" w:space="0" w:color="AEAEAE"/>
              <w:left w:val="nil"/>
              <w:bottom w:val="single" w:sz="6" w:space="0" w:color="AEAEAE"/>
              <w:right w:val="single" w:sz="6" w:space="0" w:color="E0E0E0"/>
            </w:tcBorders>
            <w:shd w:val="clear" w:color="auto" w:fill="F9F9FB"/>
          </w:tcPr>
          <w:p w14:paraId="58514BB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34.1%</w:t>
            </w:r>
          </w:p>
        </w:tc>
        <w:tc>
          <w:tcPr>
            <w:tcW w:w="851" w:type="dxa"/>
            <w:tcBorders>
              <w:top w:val="single" w:sz="6" w:space="0" w:color="AEAEAE"/>
              <w:left w:val="single" w:sz="6" w:space="0" w:color="E0E0E0"/>
              <w:bottom w:val="single" w:sz="6" w:space="0" w:color="AEAEAE"/>
              <w:right w:val="single" w:sz="6" w:space="0" w:color="E0E0E0"/>
            </w:tcBorders>
            <w:shd w:val="clear" w:color="auto" w:fill="F9F9FB"/>
          </w:tcPr>
          <w:p w14:paraId="41D33C4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65.9%</w:t>
            </w:r>
          </w:p>
        </w:tc>
        <w:tc>
          <w:tcPr>
            <w:tcW w:w="1080" w:type="dxa"/>
            <w:tcBorders>
              <w:top w:val="single" w:sz="6" w:space="0" w:color="AEAEAE"/>
              <w:left w:val="single" w:sz="6" w:space="0" w:color="E0E0E0"/>
              <w:bottom w:val="single" w:sz="6" w:space="0" w:color="AEAEAE"/>
              <w:right w:val="nil"/>
            </w:tcBorders>
            <w:shd w:val="clear" w:color="auto" w:fill="F9F9FB"/>
          </w:tcPr>
          <w:p w14:paraId="5FBCF0A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100.0%</w:t>
            </w:r>
          </w:p>
        </w:tc>
      </w:tr>
      <w:tr w:rsidR="00D83CF5" w:rsidRPr="00D83CF5" w14:paraId="58D78E5F" w14:textId="77777777" w:rsidTr="008E72A3">
        <w:trPr>
          <w:trHeight w:val="300"/>
        </w:trPr>
        <w:tc>
          <w:tcPr>
            <w:tcW w:w="2495" w:type="dxa"/>
            <w:vMerge/>
            <w:vAlign w:val="center"/>
          </w:tcPr>
          <w:p w14:paraId="47FCF55B" w14:textId="77777777" w:rsidR="00D83CF5" w:rsidRPr="00D83CF5" w:rsidRDefault="00D83CF5" w:rsidP="00D83CF5">
            <w:pPr>
              <w:spacing w:after="200" w:line="480" w:lineRule="auto"/>
              <w:rPr>
                <w:rFonts w:ascii="Arial" w:eastAsia="Calibri" w:hAnsi="Arial" w:cs="Arial"/>
              </w:rPr>
            </w:pPr>
          </w:p>
        </w:tc>
        <w:tc>
          <w:tcPr>
            <w:tcW w:w="2502" w:type="dxa"/>
            <w:vMerge/>
            <w:vAlign w:val="center"/>
          </w:tcPr>
          <w:p w14:paraId="4E5D8FE1" w14:textId="77777777" w:rsidR="00D83CF5" w:rsidRPr="00D83CF5" w:rsidRDefault="00D83CF5" w:rsidP="00D83CF5">
            <w:pPr>
              <w:spacing w:after="200" w:line="480" w:lineRule="auto"/>
              <w:rPr>
                <w:rFonts w:ascii="Arial" w:eastAsia="Calibri" w:hAnsi="Arial" w:cs="Arial"/>
              </w:rPr>
            </w:pPr>
          </w:p>
        </w:tc>
        <w:tc>
          <w:tcPr>
            <w:tcW w:w="2503" w:type="dxa"/>
            <w:tcBorders>
              <w:top w:val="single" w:sz="6" w:space="0" w:color="AEAEAE"/>
              <w:left w:val="nil"/>
              <w:bottom w:val="nil"/>
              <w:right w:val="nil"/>
            </w:tcBorders>
            <w:shd w:val="clear" w:color="auto" w:fill="E0E0E0"/>
          </w:tcPr>
          <w:p w14:paraId="7665932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Gender Recoded</w:t>
            </w:r>
          </w:p>
        </w:tc>
        <w:tc>
          <w:tcPr>
            <w:tcW w:w="859" w:type="dxa"/>
            <w:tcBorders>
              <w:top w:val="single" w:sz="6" w:space="0" w:color="AEAEAE"/>
              <w:left w:val="nil"/>
              <w:bottom w:val="nil"/>
              <w:right w:val="single" w:sz="6" w:space="0" w:color="E0E0E0"/>
            </w:tcBorders>
            <w:shd w:val="clear" w:color="auto" w:fill="F9F9FB"/>
          </w:tcPr>
          <w:p w14:paraId="31CC7A38"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26.8%</w:t>
            </w:r>
          </w:p>
        </w:tc>
        <w:tc>
          <w:tcPr>
            <w:tcW w:w="851" w:type="dxa"/>
            <w:tcBorders>
              <w:top w:val="single" w:sz="6" w:space="0" w:color="AEAEAE"/>
              <w:left w:val="single" w:sz="6" w:space="0" w:color="E0E0E0"/>
              <w:bottom w:val="nil"/>
              <w:right w:val="single" w:sz="6" w:space="0" w:color="E0E0E0"/>
            </w:tcBorders>
            <w:shd w:val="clear" w:color="auto" w:fill="F9F9FB"/>
          </w:tcPr>
          <w:p w14:paraId="0C7991D6"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16.1%</w:t>
            </w:r>
          </w:p>
        </w:tc>
        <w:tc>
          <w:tcPr>
            <w:tcW w:w="1080" w:type="dxa"/>
            <w:tcBorders>
              <w:top w:val="single" w:sz="6" w:space="0" w:color="AEAEAE"/>
              <w:left w:val="single" w:sz="6" w:space="0" w:color="E0E0E0"/>
              <w:bottom w:val="nil"/>
              <w:right w:val="nil"/>
            </w:tcBorders>
            <w:shd w:val="clear" w:color="auto" w:fill="F9F9FB"/>
          </w:tcPr>
          <w:p w14:paraId="2EDC69E7"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18.6%</w:t>
            </w:r>
          </w:p>
        </w:tc>
      </w:tr>
      <w:tr w:rsidR="00D83CF5" w:rsidRPr="00D83CF5" w14:paraId="543E3628" w14:textId="77777777" w:rsidTr="008E72A3">
        <w:trPr>
          <w:trHeight w:val="300"/>
        </w:trPr>
        <w:tc>
          <w:tcPr>
            <w:tcW w:w="2495" w:type="dxa"/>
            <w:vMerge/>
            <w:vAlign w:val="center"/>
          </w:tcPr>
          <w:p w14:paraId="607DA8FA" w14:textId="77777777" w:rsidR="00D83CF5" w:rsidRPr="00D83CF5" w:rsidRDefault="00D83CF5" w:rsidP="00D83CF5">
            <w:pPr>
              <w:spacing w:after="200" w:line="480" w:lineRule="auto"/>
              <w:rPr>
                <w:rFonts w:ascii="Arial" w:eastAsia="Calibri" w:hAnsi="Arial" w:cs="Arial"/>
              </w:rPr>
            </w:pPr>
          </w:p>
        </w:tc>
        <w:tc>
          <w:tcPr>
            <w:tcW w:w="2502" w:type="dxa"/>
            <w:vMerge w:val="restart"/>
            <w:tcBorders>
              <w:top w:val="single" w:sz="6" w:space="0" w:color="AEAEAE"/>
              <w:left w:val="nil"/>
              <w:bottom w:val="nil"/>
              <w:right w:val="nil"/>
            </w:tcBorders>
            <w:shd w:val="clear" w:color="auto" w:fill="E0E0E0"/>
          </w:tcPr>
          <w:p w14:paraId="4FC87030"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Somewhat Agree</w:t>
            </w:r>
          </w:p>
        </w:tc>
        <w:tc>
          <w:tcPr>
            <w:tcW w:w="2503" w:type="dxa"/>
            <w:tcBorders>
              <w:top w:val="single" w:sz="6" w:space="0" w:color="AEAEAE"/>
              <w:left w:val="nil"/>
              <w:bottom w:val="single" w:sz="6" w:space="0" w:color="AEAEAE"/>
              <w:right w:val="nil"/>
            </w:tcBorders>
            <w:shd w:val="clear" w:color="auto" w:fill="E0E0E0"/>
          </w:tcPr>
          <w:p w14:paraId="5784B47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Count</w:t>
            </w:r>
          </w:p>
        </w:tc>
        <w:tc>
          <w:tcPr>
            <w:tcW w:w="859" w:type="dxa"/>
            <w:tcBorders>
              <w:top w:val="single" w:sz="6" w:space="0" w:color="AEAEAE"/>
              <w:left w:val="nil"/>
              <w:bottom w:val="single" w:sz="6" w:space="0" w:color="AEAEAE"/>
              <w:right w:val="single" w:sz="6" w:space="0" w:color="E0E0E0"/>
            </w:tcBorders>
            <w:shd w:val="clear" w:color="auto" w:fill="F9F9FB"/>
          </w:tcPr>
          <w:p w14:paraId="190BD03C"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5</w:t>
            </w:r>
          </w:p>
        </w:tc>
        <w:tc>
          <w:tcPr>
            <w:tcW w:w="851" w:type="dxa"/>
            <w:tcBorders>
              <w:top w:val="single" w:sz="6" w:space="0" w:color="AEAEAE"/>
              <w:left w:val="single" w:sz="6" w:space="0" w:color="E0E0E0"/>
              <w:bottom w:val="single" w:sz="6" w:space="0" w:color="AEAEAE"/>
              <w:right w:val="single" w:sz="6" w:space="0" w:color="E0E0E0"/>
            </w:tcBorders>
            <w:shd w:val="clear" w:color="auto" w:fill="F9F9FB"/>
          </w:tcPr>
          <w:p w14:paraId="75405E9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40</w:t>
            </w:r>
          </w:p>
        </w:tc>
        <w:tc>
          <w:tcPr>
            <w:tcW w:w="1080" w:type="dxa"/>
            <w:tcBorders>
              <w:top w:val="single" w:sz="6" w:space="0" w:color="AEAEAE"/>
              <w:left w:val="single" w:sz="6" w:space="0" w:color="E0E0E0"/>
              <w:bottom w:val="single" w:sz="6" w:space="0" w:color="AEAEAE"/>
              <w:right w:val="nil"/>
            </w:tcBorders>
            <w:shd w:val="clear" w:color="auto" w:fill="F9F9FB"/>
          </w:tcPr>
          <w:p w14:paraId="4178D98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45</w:t>
            </w:r>
          </w:p>
        </w:tc>
      </w:tr>
      <w:tr w:rsidR="00D83CF5" w:rsidRPr="00D83CF5" w14:paraId="0427960A" w14:textId="77777777" w:rsidTr="008E72A3">
        <w:trPr>
          <w:trHeight w:val="300"/>
        </w:trPr>
        <w:tc>
          <w:tcPr>
            <w:tcW w:w="2495" w:type="dxa"/>
            <w:vMerge/>
            <w:vAlign w:val="center"/>
          </w:tcPr>
          <w:p w14:paraId="71B0911E" w14:textId="77777777" w:rsidR="00D83CF5" w:rsidRPr="00D83CF5" w:rsidRDefault="00D83CF5" w:rsidP="00D83CF5">
            <w:pPr>
              <w:spacing w:after="200" w:line="480" w:lineRule="auto"/>
              <w:rPr>
                <w:rFonts w:ascii="Arial" w:eastAsia="Calibri" w:hAnsi="Arial" w:cs="Arial"/>
              </w:rPr>
            </w:pPr>
          </w:p>
        </w:tc>
        <w:tc>
          <w:tcPr>
            <w:tcW w:w="2502" w:type="dxa"/>
            <w:vMerge/>
            <w:vAlign w:val="center"/>
          </w:tcPr>
          <w:p w14:paraId="1DBC1E04" w14:textId="77777777" w:rsidR="00D83CF5" w:rsidRPr="00D83CF5" w:rsidRDefault="00D83CF5" w:rsidP="00D83CF5">
            <w:pPr>
              <w:spacing w:after="200" w:line="480" w:lineRule="auto"/>
              <w:rPr>
                <w:rFonts w:ascii="Arial" w:eastAsia="Calibri" w:hAnsi="Arial" w:cs="Arial"/>
              </w:rPr>
            </w:pPr>
          </w:p>
        </w:tc>
        <w:tc>
          <w:tcPr>
            <w:tcW w:w="2503" w:type="dxa"/>
            <w:tcBorders>
              <w:top w:val="single" w:sz="6" w:space="0" w:color="AEAEAE"/>
              <w:left w:val="nil"/>
              <w:bottom w:val="single" w:sz="6" w:space="0" w:color="AEAEAE"/>
              <w:right w:val="nil"/>
            </w:tcBorders>
            <w:shd w:val="clear" w:color="auto" w:fill="E0E0E0"/>
          </w:tcPr>
          <w:p w14:paraId="54D84B8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I regularly use the Target online deals.</w:t>
            </w:r>
          </w:p>
        </w:tc>
        <w:tc>
          <w:tcPr>
            <w:tcW w:w="859" w:type="dxa"/>
            <w:tcBorders>
              <w:top w:val="single" w:sz="6" w:space="0" w:color="AEAEAE"/>
              <w:left w:val="nil"/>
              <w:bottom w:val="single" w:sz="6" w:space="0" w:color="AEAEAE"/>
              <w:right w:val="single" w:sz="6" w:space="0" w:color="E0E0E0"/>
            </w:tcBorders>
            <w:shd w:val="clear" w:color="auto" w:fill="F9F9FB"/>
          </w:tcPr>
          <w:p w14:paraId="08D57BB8"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11.1%</w:t>
            </w:r>
          </w:p>
        </w:tc>
        <w:tc>
          <w:tcPr>
            <w:tcW w:w="851" w:type="dxa"/>
            <w:tcBorders>
              <w:top w:val="single" w:sz="6" w:space="0" w:color="AEAEAE"/>
              <w:left w:val="single" w:sz="6" w:space="0" w:color="E0E0E0"/>
              <w:bottom w:val="single" w:sz="6" w:space="0" w:color="AEAEAE"/>
              <w:right w:val="single" w:sz="6" w:space="0" w:color="E0E0E0"/>
            </w:tcBorders>
            <w:shd w:val="clear" w:color="auto" w:fill="F9F9FB"/>
          </w:tcPr>
          <w:p w14:paraId="00F7EBE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88.9%</w:t>
            </w:r>
          </w:p>
        </w:tc>
        <w:tc>
          <w:tcPr>
            <w:tcW w:w="1080" w:type="dxa"/>
            <w:tcBorders>
              <w:top w:val="single" w:sz="6" w:space="0" w:color="AEAEAE"/>
              <w:left w:val="single" w:sz="6" w:space="0" w:color="E0E0E0"/>
              <w:bottom w:val="single" w:sz="6" w:space="0" w:color="AEAEAE"/>
              <w:right w:val="nil"/>
            </w:tcBorders>
            <w:shd w:val="clear" w:color="auto" w:fill="F9F9FB"/>
          </w:tcPr>
          <w:p w14:paraId="4220ECC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100.0%</w:t>
            </w:r>
          </w:p>
        </w:tc>
      </w:tr>
      <w:tr w:rsidR="00D83CF5" w:rsidRPr="00D83CF5" w14:paraId="24ABC021" w14:textId="77777777" w:rsidTr="008E72A3">
        <w:trPr>
          <w:trHeight w:val="300"/>
        </w:trPr>
        <w:tc>
          <w:tcPr>
            <w:tcW w:w="2495" w:type="dxa"/>
            <w:vMerge/>
            <w:vAlign w:val="center"/>
          </w:tcPr>
          <w:p w14:paraId="7DB3A81D" w14:textId="77777777" w:rsidR="00D83CF5" w:rsidRPr="00D83CF5" w:rsidRDefault="00D83CF5" w:rsidP="00D83CF5">
            <w:pPr>
              <w:spacing w:after="200" w:line="480" w:lineRule="auto"/>
              <w:rPr>
                <w:rFonts w:ascii="Arial" w:eastAsia="Calibri" w:hAnsi="Arial" w:cs="Arial"/>
              </w:rPr>
            </w:pPr>
          </w:p>
        </w:tc>
        <w:tc>
          <w:tcPr>
            <w:tcW w:w="2502" w:type="dxa"/>
            <w:vMerge/>
            <w:vAlign w:val="center"/>
          </w:tcPr>
          <w:p w14:paraId="7045605C" w14:textId="77777777" w:rsidR="00D83CF5" w:rsidRPr="00D83CF5" w:rsidRDefault="00D83CF5" w:rsidP="00D83CF5">
            <w:pPr>
              <w:spacing w:after="200" w:line="480" w:lineRule="auto"/>
              <w:rPr>
                <w:rFonts w:ascii="Arial" w:eastAsia="Calibri" w:hAnsi="Arial" w:cs="Arial"/>
              </w:rPr>
            </w:pPr>
          </w:p>
        </w:tc>
        <w:tc>
          <w:tcPr>
            <w:tcW w:w="2503" w:type="dxa"/>
            <w:tcBorders>
              <w:top w:val="single" w:sz="6" w:space="0" w:color="AEAEAE"/>
              <w:left w:val="nil"/>
              <w:bottom w:val="nil"/>
              <w:right w:val="nil"/>
            </w:tcBorders>
            <w:shd w:val="clear" w:color="auto" w:fill="E0E0E0"/>
          </w:tcPr>
          <w:p w14:paraId="308EA52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Gender Recoded</w:t>
            </w:r>
          </w:p>
        </w:tc>
        <w:tc>
          <w:tcPr>
            <w:tcW w:w="859" w:type="dxa"/>
            <w:tcBorders>
              <w:top w:val="single" w:sz="6" w:space="0" w:color="AEAEAE"/>
              <w:left w:val="nil"/>
              <w:bottom w:val="nil"/>
              <w:right w:val="single" w:sz="6" w:space="0" w:color="E0E0E0"/>
            </w:tcBorders>
            <w:shd w:val="clear" w:color="auto" w:fill="F9F9FB"/>
          </w:tcPr>
          <w:p w14:paraId="6B61B8A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8.9%</w:t>
            </w:r>
          </w:p>
        </w:tc>
        <w:tc>
          <w:tcPr>
            <w:tcW w:w="851" w:type="dxa"/>
            <w:tcBorders>
              <w:top w:val="single" w:sz="6" w:space="0" w:color="AEAEAE"/>
              <w:left w:val="single" w:sz="6" w:space="0" w:color="E0E0E0"/>
              <w:bottom w:val="nil"/>
              <w:right w:val="single" w:sz="6" w:space="0" w:color="E0E0E0"/>
            </w:tcBorders>
            <w:shd w:val="clear" w:color="auto" w:fill="F9F9FB"/>
          </w:tcPr>
          <w:p w14:paraId="1EF4E9E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22.2%</w:t>
            </w:r>
          </w:p>
        </w:tc>
        <w:tc>
          <w:tcPr>
            <w:tcW w:w="1080" w:type="dxa"/>
            <w:tcBorders>
              <w:top w:val="single" w:sz="6" w:space="0" w:color="AEAEAE"/>
              <w:left w:val="single" w:sz="6" w:space="0" w:color="E0E0E0"/>
              <w:bottom w:val="nil"/>
              <w:right w:val="nil"/>
            </w:tcBorders>
            <w:shd w:val="clear" w:color="auto" w:fill="F9F9FB"/>
          </w:tcPr>
          <w:p w14:paraId="34BF299A"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19.1%</w:t>
            </w:r>
          </w:p>
        </w:tc>
      </w:tr>
      <w:tr w:rsidR="00D83CF5" w:rsidRPr="00D83CF5" w14:paraId="75554D0A" w14:textId="77777777" w:rsidTr="008E72A3">
        <w:trPr>
          <w:trHeight w:val="300"/>
        </w:trPr>
        <w:tc>
          <w:tcPr>
            <w:tcW w:w="2495" w:type="dxa"/>
            <w:vMerge/>
            <w:vAlign w:val="center"/>
          </w:tcPr>
          <w:p w14:paraId="6BF67AE4" w14:textId="77777777" w:rsidR="00D83CF5" w:rsidRPr="00D83CF5" w:rsidRDefault="00D83CF5" w:rsidP="00D83CF5">
            <w:pPr>
              <w:spacing w:after="200" w:line="480" w:lineRule="auto"/>
              <w:rPr>
                <w:rFonts w:ascii="Arial" w:eastAsia="Calibri" w:hAnsi="Arial" w:cs="Arial"/>
              </w:rPr>
            </w:pPr>
          </w:p>
        </w:tc>
        <w:tc>
          <w:tcPr>
            <w:tcW w:w="2502" w:type="dxa"/>
            <w:vMerge w:val="restart"/>
            <w:tcBorders>
              <w:top w:val="single" w:sz="6" w:space="0" w:color="AEAEAE"/>
              <w:left w:val="nil"/>
              <w:bottom w:val="nil"/>
              <w:right w:val="nil"/>
            </w:tcBorders>
            <w:shd w:val="clear" w:color="auto" w:fill="E0E0E0"/>
          </w:tcPr>
          <w:p w14:paraId="69D572EA"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Strongly Agree</w:t>
            </w:r>
          </w:p>
        </w:tc>
        <w:tc>
          <w:tcPr>
            <w:tcW w:w="2503" w:type="dxa"/>
            <w:tcBorders>
              <w:top w:val="single" w:sz="6" w:space="0" w:color="AEAEAE"/>
              <w:left w:val="nil"/>
              <w:bottom w:val="single" w:sz="6" w:space="0" w:color="AEAEAE"/>
              <w:right w:val="nil"/>
            </w:tcBorders>
            <w:shd w:val="clear" w:color="auto" w:fill="E0E0E0"/>
          </w:tcPr>
          <w:p w14:paraId="3CA65F0A"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Count</w:t>
            </w:r>
          </w:p>
        </w:tc>
        <w:tc>
          <w:tcPr>
            <w:tcW w:w="859" w:type="dxa"/>
            <w:tcBorders>
              <w:top w:val="single" w:sz="6" w:space="0" w:color="AEAEAE"/>
              <w:left w:val="nil"/>
              <w:bottom w:val="single" w:sz="6" w:space="0" w:color="AEAEAE"/>
              <w:right w:val="single" w:sz="6" w:space="0" w:color="E0E0E0"/>
            </w:tcBorders>
            <w:shd w:val="clear" w:color="auto" w:fill="F9F9FB"/>
          </w:tcPr>
          <w:p w14:paraId="5598C8EA"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6</w:t>
            </w:r>
          </w:p>
        </w:tc>
        <w:tc>
          <w:tcPr>
            <w:tcW w:w="851" w:type="dxa"/>
            <w:tcBorders>
              <w:top w:val="single" w:sz="6" w:space="0" w:color="AEAEAE"/>
              <w:left w:val="single" w:sz="6" w:space="0" w:color="E0E0E0"/>
              <w:bottom w:val="single" w:sz="6" w:space="0" w:color="AEAEAE"/>
              <w:right w:val="single" w:sz="6" w:space="0" w:color="E0E0E0"/>
            </w:tcBorders>
            <w:shd w:val="clear" w:color="auto" w:fill="F9F9FB"/>
          </w:tcPr>
          <w:p w14:paraId="6160A16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48</w:t>
            </w:r>
          </w:p>
        </w:tc>
        <w:tc>
          <w:tcPr>
            <w:tcW w:w="1080" w:type="dxa"/>
            <w:tcBorders>
              <w:top w:val="single" w:sz="6" w:space="0" w:color="AEAEAE"/>
              <w:left w:val="single" w:sz="6" w:space="0" w:color="E0E0E0"/>
              <w:bottom w:val="single" w:sz="6" w:space="0" w:color="AEAEAE"/>
              <w:right w:val="nil"/>
            </w:tcBorders>
            <w:shd w:val="clear" w:color="auto" w:fill="F9F9FB"/>
          </w:tcPr>
          <w:p w14:paraId="531C076A"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54</w:t>
            </w:r>
          </w:p>
        </w:tc>
      </w:tr>
      <w:tr w:rsidR="00D83CF5" w:rsidRPr="00D83CF5" w14:paraId="11E75AAE" w14:textId="77777777" w:rsidTr="008E72A3">
        <w:trPr>
          <w:trHeight w:val="300"/>
        </w:trPr>
        <w:tc>
          <w:tcPr>
            <w:tcW w:w="2495" w:type="dxa"/>
            <w:vMerge/>
            <w:vAlign w:val="center"/>
          </w:tcPr>
          <w:p w14:paraId="6479692C" w14:textId="77777777" w:rsidR="00D83CF5" w:rsidRPr="00D83CF5" w:rsidRDefault="00D83CF5" w:rsidP="00D83CF5">
            <w:pPr>
              <w:spacing w:after="200" w:line="480" w:lineRule="auto"/>
              <w:rPr>
                <w:rFonts w:ascii="Arial" w:eastAsia="Calibri" w:hAnsi="Arial" w:cs="Arial"/>
              </w:rPr>
            </w:pPr>
          </w:p>
        </w:tc>
        <w:tc>
          <w:tcPr>
            <w:tcW w:w="2502" w:type="dxa"/>
            <w:vMerge/>
            <w:vAlign w:val="center"/>
          </w:tcPr>
          <w:p w14:paraId="20C4B698" w14:textId="77777777" w:rsidR="00D83CF5" w:rsidRPr="00D83CF5" w:rsidRDefault="00D83CF5" w:rsidP="00D83CF5">
            <w:pPr>
              <w:spacing w:after="200" w:line="480" w:lineRule="auto"/>
              <w:rPr>
                <w:rFonts w:ascii="Arial" w:eastAsia="Calibri" w:hAnsi="Arial" w:cs="Arial"/>
              </w:rPr>
            </w:pPr>
          </w:p>
        </w:tc>
        <w:tc>
          <w:tcPr>
            <w:tcW w:w="2503" w:type="dxa"/>
            <w:tcBorders>
              <w:top w:val="single" w:sz="6" w:space="0" w:color="AEAEAE"/>
              <w:left w:val="nil"/>
              <w:bottom w:val="single" w:sz="6" w:space="0" w:color="AEAEAE"/>
              <w:right w:val="nil"/>
            </w:tcBorders>
            <w:shd w:val="clear" w:color="auto" w:fill="E0E0E0"/>
          </w:tcPr>
          <w:p w14:paraId="359DB77E"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I regularly use the Target online deals.</w:t>
            </w:r>
          </w:p>
        </w:tc>
        <w:tc>
          <w:tcPr>
            <w:tcW w:w="859" w:type="dxa"/>
            <w:tcBorders>
              <w:top w:val="single" w:sz="6" w:space="0" w:color="AEAEAE"/>
              <w:left w:val="nil"/>
              <w:bottom w:val="single" w:sz="6" w:space="0" w:color="AEAEAE"/>
              <w:right w:val="single" w:sz="6" w:space="0" w:color="E0E0E0"/>
            </w:tcBorders>
            <w:shd w:val="clear" w:color="auto" w:fill="F9F9FB"/>
          </w:tcPr>
          <w:p w14:paraId="7E95212E"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11.1%</w:t>
            </w:r>
          </w:p>
        </w:tc>
        <w:tc>
          <w:tcPr>
            <w:tcW w:w="851" w:type="dxa"/>
            <w:tcBorders>
              <w:top w:val="single" w:sz="6" w:space="0" w:color="AEAEAE"/>
              <w:left w:val="single" w:sz="6" w:space="0" w:color="E0E0E0"/>
              <w:bottom w:val="single" w:sz="6" w:space="0" w:color="AEAEAE"/>
              <w:right w:val="single" w:sz="6" w:space="0" w:color="E0E0E0"/>
            </w:tcBorders>
            <w:shd w:val="clear" w:color="auto" w:fill="F9F9FB"/>
          </w:tcPr>
          <w:p w14:paraId="3A26DBB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88.9%</w:t>
            </w:r>
          </w:p>
        </w:tc>
        <w:tc>
          <w:tcPr>
            <w:tcW w:w="1080" w:type="dxa"/>
            <w:tcBorders>
              <w:top w:val="single" w:sz="6" w:space="0" w:color="AEAEAE"/>
              <w:left w:val="single" w:sz="6" w:space="0" w:color="E0E0E0"/>
              <w:bottom w:val="single" w:sz="6" w:space="0" w:color="AEAEAE"/>
              <w:right w:val="nil"/>
            </w:tcBorders>
            <w:shd w:val="clear" w:color="auto" w:fill="F9F9FB"/>
          </w:tcPr>
          <w:p w14:paraId="7FC70A6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100.0%</w:t>
            </w:r>
          </w:p>
        </w:tc>
      </w:tr>
      <w:tr w:rsidR="00D83CF5" w:rsidRPr="00D83CF5" w14:paraId="4AF37785" w14:textId="77777777" w:rsidTr="008E72A3">
        <w:trPr>
          <w:trHeight w:val="300"/>
        </w:trPr>
        <w:tc>
          <w:tcPr>
            <w:tcW w:w="2495" w:type="dxa"/>
            <w:vMerge/>
            <w:vAlign w:val="center"/>
          </w:tcPr>
          <w:p w14:paraId="738E747D" w14:textId="77777777" w:rsidR="00D83CF5" w:rsidRPr="00D83CF5" w:rsidRDefault="00D83CF5" w:rsidP="00D83CF5">
            <w:pPr>
              <w:spacing w:after="200" w:line="480" w:lineRule="auto"/>
              <w:rPr>
                <w:rFonts w:ascii="Arial" w:eastAsia="Calibri" w:hAnsi="Arial" w:cs="Arial"/>
              </w:rPr>
            </w:pPr>
          </w:p>
        </w:tc>
        <w:tc>
          <w:tcPr>
            <w:tcW w:w="2502" w:type="dxa"/>
            <w:vMerge/>
            <w:vAlign w:val="center"/>
          </w:tcPr>
          <w:p w14:paraId="3B17D0DA" w14:textId="77777777" w:rsidR="00D83CF5" w:rsidRPr="00D83CF5" w:rsidRDefault="00D83CF5" w:rsidP="00D83CF5">
            <w:pPr>
              <w:spacing w:after="200" w:line="480" w:lineRule="auto"/>
              <w:rPr>
                <w:rFonts w:ascii="Arial" w:eastAsia="Calibri" w:hAnsi="Arial" w:cs="Arial"/>
              </w:rPr>
            </w:pPr>
          </w:p>
        </w:tc>
        <w:tc>
          <w:tcPr>
            <w:tcW w:w="2503" w:type="dxa"/>
            <w:tcBorders>
              <w:top w:val="single" w:sz="6" w:space="0" w:color="AEAEAE"/>
              <w:left w:val="nil"/>
              <w:bottom w:val="nil"/>
              <w:right w:val="nil"/>
            </w:tcBorders>
            <w:shd w:val="clear" w:color="auto" w:fill="E0E0E0"/>
          </w:tcPr>
          <w:p w14:paraId="1BB41556"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Gender Recoded</w:t>
            </w:r>
          </w:p>
        </w:tc>
        <w:tc>
          <w:tcPr>
            <w:tcW w:w="859" w:type="dxa"/>
            <w:tcBorders>
              <w:top w:val="single" w:sz="6" w:space="0" w:color="AEAEAE"/>
              <w:left w:val="nil"/>
              <w:bottom w:val="nil"/>
              <w:right w:val="single" w:sz="6" w:space="0" w:color="E0E0E0"/>
            </w:tcBorders>
            <w:shd w:val="clear" w:color="auto" w:fill="F9F9FB"/>
          </w:tcPr>
          <w:p w14:paraId="66A34B6C"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10.7%</w:t>
            </w:r>
          </w:p>
        </w:tc>
        <w:tc>
          <w:tcPr>
            <w:tcW w:w="851" w:type="dxa"/>
            <w:tcBorders>
              <w:top w:val="single" w:sz="6" w:space="0" w:color="AEAEAE"/>
              <w:left w:val="single" w:sz="6" w:space="0" w:color="E0E0E0"/>
              <w:bottom w:val="nil"/>
              <w:right w:val="single" w:sz="6" w:space="0" w:color="E0E0E0"/>
            </w:tcBorders>
            <w:shd w:val="clear" w:color="auto" w:fill="F9F9FB"/>
          </w:tcPr>
          <w:p w14:paraId="21915D8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26.7%</w:t>
            </w:r>
          </w:p>
        </w:tc>
        <w:tc>
          <w:tcPr>
            <w:tcW w:w="1080" w:type="dxa"/>
            <w:tcBorders>
              <w:top w:val="single" w:sz="6" w:space="0" w:color="AEAEAE"/>
              <w:left w:val="single" w:sz="6" w:space="0" w:color="E0E0E0"/>
              <w:bottom w:val="nil"/>
              <w:right w:val="nil"/>
            </w:tcBorders>
            <w:shd w:val="clear" w:color="auto" w:fill="F9F9FB"/>
          </w:tcPr>
          <w:p w14:paraId="60BCED96"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22.9%</w:t>
            </w:r>
          </w:p>
        </w:tc>
      </w:tr>
      <w:tr w:rsidR="00D83CF5" w:rsidRPr="00D83CF5" w14:paraId="35E92AC2" w14:textId="77777777" w:rsidTr="008E72A3">
        <w:trPr>
          <w:trHeight w:val="300"/>
        </w:trPr>
        <w:tc>
          <w:tcPr>
            <w:tcW w:w="4997" w:type="dxa"/>
            <w:gridSpan w:val="2"/>
            <w:vMerge w:val="restart"/>
            <w:tcBorders>
              <w:top w:val="single" w:sz="6" w:space="0" w:color="AEAEAE"/>
              <w:left w:val="nil"/>
              <w:bottom w:val="single" w:sz="6" w:space="0" w:color="152935"/>
              <w:right w:val="nil"/>
            </w:tcBorders>
            <w:shd w:val="clear" w:color="auto" w:fill="E0E0E0"/>
          </w:tcPr>
          <w:p w14:paraId="793D15F6"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Total</w:t>
            </w:r>
          </w:p>
        </w:tc>
        <w:tc>
          <w:tcPr>
            <w:tcW w:w="2503" w:type="dxa"/>
            <w:tcBorders>
              <w:top w:val="single" w:sz="6" w:space="0" w:color="AEAEAE"/>
              <w:left w:val="nil"/>
              <w:bottom w:val="single" w:sz="6" w:space="0" w:color="AEAEAE"/>
              <w:right w:val="nil"/>
            </w:tcBorders>
            <w:shd w:val="clear" w:color="auto" w:fill="E0E0E0"/>
          </w:tcPr>
          <w:p w14:paraId="378066BE"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Count</w:t>
            </w:r>
          </w:p>
        </w:tc>
        <w:tc>
          <w:tcPr>
            <w:tcW w:w="859" w:type="dxa"/>
            <w:tcBorders>
              <w:top w:val="single" w:sz="6" w:space="0" w:color="AEAEAE"/>
              <w:left w:val="nil"/>
              <w:bottom w:val="single" w:sz="6" w:space="0" w:color="AEAEAE"/>
              <w:right w:val="single" w:sz="6" w:space="0" w:color="E0E0E0"/>
            </w:tcBorders>
            <w:shd w:val="clear" w:color="auto" w:fill="F9F9FB"/>
          </w:tcPr>
          <w:p w14:paraId="53F261E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56</w:t>
            </w:r>
          </w:p>
        </w:tc>
        <w:tc>
          <w:tcPr>
            <w:tcW w:w="851" w:type="dxa"/>
            <w:tcBorders>
              <w:top w:val="single" w:sz="6" w:space="0" w:color="AEAEAE"/>
              <w:left w:val="single" w:sz="6" w:space="0" w:color="E0E0E0"/>
              <w:bottom w:val="single" w:sz="6" w:space="0" w:color="AEAEAE"/>
              <w:right w:val="single" w:sz="6" w:space="0" w:color="E0E0E0"/>
            </w:tcBorders>
            <w:shd w:val="clear" w:color="auto" w:fill="F9F9FB"/>
          </w:tcPr>
          <w:p w14:paraId="14A30E26"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180</w:t>
            </w:r>
          </w:p>
        </w:tc>
        <w:tc>
          <w:tcPr>
            <w:tcW w:w="1080" w:type="dxa"/>
            <w:tcBorders>
              <w:top w:val="single" w:sz="6" w:space="0" w:color="AEAEAE"/>
              <w:left w:val="single" w:sz="6" w:space="0" w:color="E0E0E0"/>
              <w:bottom w:val="single" w:sz="6" w:space="0" w:color="AEAEAE"/>
              <w:right w:val="nil"/>
            </w:tcBorders>
            <w:shd w:val="clear" w:color="auto" w:fill="F9F9FB"/>
          </w:tcPr>
          <w:p w14:paraId="4E628DDD"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236</w:t>
            </w:r>
          </w:p>
        </w:tc>
      </w:tr>
      <w:tr w:rsidR="00D83CF5" w:rsidRPr="00D83CF5" w14:paraId="7D885113" w14:textId="77777777" w:rsidTr="008E72A3">
        <w:trPr>
          <w:trHeight w:val="300"/>
        </w:trPr>
        <w:tc>
          <w:tcPr>
            <w:tcW w:w="4997" w:type="dxa"/>
            <w:gridSpan w:val="2"/>
            <w:vMerge/>
            <w:vAlign w:val="center"/>
          </w:tcPr>
          <w:p w14:paraId="4D1A154A" w14:textId="77777777" w:rsidR="00D83CF5" w:rsidRPr="00D83CF5" w:rsidRDefault="00D83CF5" w:rsidP="00D83CF5">
            <w:pPr>
              <w:spacing w:after="200" w:line="480" w:lineRule="auto"/>
              <w:rPr>
                <w:rFonts w:ascii="Arial" w:eastAsia="Calibri" w:hAnsi="Arial" w:cs="Arial"/>
              </w:rPr>
            </w:pPr>
          </w:p>
        </w:tc>
        <w:tc>
          <w:tcPr>
            <w:tcW w:w="2503" w:type="dxa"/>
            <w:tcBorders>
              <w:top w:val="single" w:sz="6" w:space="0" w:color="AEAEAE"/>
              <w:left w:val="nil"/>
              <w:bottom w:val="single" w:sz="6" w:space="0" w:color="AEAEAE"/>
              <w:right w:val="nil"/>
            </w:tcBorders>
            <w:shd w:val="clear" w:color="auto" w:fill="E0E0E0"/>
          </w:tcPr>
          <w:p w14:paraId="7CAF964A"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I regularly use the Target online deals.</w:t>
            </w:r>
          </w:p>
        </w:tc>
        <w:tc>
          <w:tcPr>
            <w:tcW w:w="859" w:type="dxa"/>
            <w:tcBorders>
              <w:top w:val="single" w:sz="6" w:space="0" w:color="AEAEAE"/>
              <w:left w:val="nil"/>
              <w:bottom w:val="single" w:sz="6" w:space="0" w:color="AEAEAE"/>
              <w:right w:val="single" w:sz="6" w:space="0" w:color="E0E0E0"/>
            </w:tcBorders>
            <w:shd w:val="clear" w:color="auto" w:fill="F9F9FB"/>
          </w:tcPr>
          <w:p w14:paraId="77258FFD"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23.7%</w:t>
            </w:r>
          </w:p>
        </w:tc>
        <w:tc>
          <w:tcPr>
            <w:tcW w:w="851" w:type="dxa"/>
            <w:tcBorders>
              <w:top w:val="single" w:sz="6" w:space="0" w:color="AEAEAE"/>
              <w:left w:val="single" w:sz="6" w:space="0" w:color="E0E0E0"/>
              <w:bottom w:val="single" w:sz="6" w:space="0" w:color="AEAEAE"/>
              <w:right w:val="single" w:sz="6" w:space="0" w:color="E0E0E0"/>
            </w:tcBorders>
            <w:shd w:val="clear" w:color="auto" w:fill="F9F9FB"/>
          </w:tcPr>
          <w:p w14:paraId="7711C788"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76.3%</w:t>
            </w:r>
          </w:p>
        </w:tc>
        <w:tc>
          <w:tcPr>
            <w:tcW w:w="1080" w:type="dxa"/>
            <w:tcBorders>
              <w:top w:val="single" w:sz="6" w:space="0" w:color="AEAEAE"/>
              <w:left w:val="single" w:sz="6" w:space="0" w:color="E0E0E0"/>
              <w:bottom w:val="single" w:sz="6" w:space="0" w:color="AEAEAE"/>
              <w:right w:val="nil"/>
            </w:tcBorders>
            <w:shd w:val="clear" w:color="auto" w:fill="F9F9FB"/>
          </w:tcPr>
          <w:p w14:paraId="00209888"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100.0%</w:t>
            </w:r>
          </w:p>
        </w:tc>
      </w:tr>
      <w:tr w:rsidR="00D83CF5" w:rsidRPr="00D83CF5" w14:paraId="0CC553C8" w14:textId="77777777" w:rsidTr="008E72A3">
        <w:trPr>
          <w:trHeight w:val="300"/>
        </w:trPr>
        <w:tc>
          <w:tcPr>
            <w:tcW w:w="4997" w:type="dxa"/>
            <w:gridSpan w:val="2"/>
            <w:vMerge/>
            <w:vAlign w:val="center"/>
          </w:tcPr>
          <w:p w14:paraId="719B4488" w14:textId="77777777" w:rsidR="00D83CF5" w:rsidRPr="00D83CF5" w:rsidRDefault="00D83CF5" w:rsidP="00D83CF5">
            <w:pPr>
              <w:spacing w:after="200" w:line="480" w:lineRule="auto"/>
              <w:rPr>
                <w:rFonts w:ascii="Arial" w:eastAsia="Calibri" w:hAnsi="Arial" w:cs="Arial"/>
              </w:rPr>
            </w:pPr>
          </w:p>
        </w:tc>
        <w:tc>
          <w:tcPr>
            <w:tcW w:w="2503" w:type="dxa"/>
            <w:tcBorders>
              <w:top w:val="single" w:sz="6" w:space="0" w:color="AEAEAE"/>
              <w:left w:val="nil"/>
              <w:bottom w:val="single" w:sz="6" w:space="0" w:color="152935"/>
              <w:right w:val="nil"/>
            </w:tcBorders>
            <w:shd w:val="clear" w:color="auto" w:fill="E0E0E0"/>
          </w:tcPr>
          <w:p w14:paraId="6CA0FC9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Gender Recoded</w:t>
            </w:r>
          </w:p>
        </w:tc>
        <w:tc>
          <w:tcPr>
            <w:tcW w:w="859" w:type="dxa"/>
            <w:tcBorders>
              <w:top w:val="single" w:sz="6" w:space="0" w:color="AEAEAE"/>
              <w:left w:val="nil"/>
              <w:bottom w:val="single" w:sz="6" w:space="0" w:color="152935"/>
              <w:right w:val="single" w:sz="6" w:space="0" w:color="E0E0E0"/>
            </w:tcBorders>
            <w:shd w:val="clear" w:color="auto" w:fill="F9F9FB"/>
          </w:tcPr>
          <w:p w14:paraId="7706BE9C"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100.0%</w:t>
            </w:r>
          </w:p>
        </w:tc>
        <w:tc>
          <w:tcPr>
            <w:tcW w:w="851" w:type="dxa"/>
            <w:tcBorders>
              <w:top w:val="single" w:sz="6" w:space="0" w:color="AEAEAE"/>
              <w:left w:val="single" w:sz="6" w:space="0" w:color="E0E0E0"/>
              <w:bottom w:val="single" w:sz="6" w:space="0" w:color="152935"/>
              <w:right w:val="single" w:sz="6" w:space="0" w:color="E0E0E0"/>
            </w:tcBorders>
            <w:shd w:val="clear" w:color="auto" w:fill="F9F9FB"/>
          </w:tcPr>
          <w:p w14:paraId="58CB68D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100.0%</w:t>
            </w:r>
          </w:p>
        </w:tc>
        <w:tc>
          <w:tcPr>
            <w:tcW w:w="1080" w:type="dxa"/>
            <w:tcBorders>
              <w:top w:val="single" w:sz="6" w:space="0" w:color="AEAEAE"/>
              <w:left w:val="single" w:sz="6" w:space="0" w:color="E0E0E0"/>
              <w:bottom w:val="single" w:sz="6" w:space="0" w:color="152935"/>
              <w:right w:val="nil"/>
            </w:tcBorders>
            <w:shd w:val="clear" w:color="auto" w:fill="F9F9FB"/>
          </w:tcPr>
          <w:p w14:paraId="0E812DC3"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100.0%</w:t>
            </w:r>
          </w:p>
        </w:tc>
      </w:tr>
    </w:tbl>
    <w:p w14:paraId="092BCD24" w14:textId="77777777" w:rsidR="00D83CF5" w:rsidRPr="00D83CF5" w:rsidRDefault="00D83CF5" w:rsidP="00D83CF5">
      <w:pPr>
        <w:tabs>
          <w:tab w:val="left" w:pos="1525"/>
        </w:tabs>
        <w:spacing w:after="200" w:line="480" w:lineRule="auto"/>
        <w:rPr>
          <w:rFonts w:ascii="Arial" w:eastAsia="Times New Roman" w:hAnsi="Arial" w:cs="Arial"/>
          <w:color w:val="000000"/>
        </w:rPr>
      </w:pPr>
    </w:p>
    <w:p w14:paraId="70699B5E" w14:textId="77777777" w:rsidR="00D83CF5" w:rsidRPr="00D83CF5" w:rsidRDefault="00D83CF5" w:rsidP="00D83CF5">
      <w:pPr>
        <w:tabs>
          <w:tab w:val="left" w:pos="1525"/>
        </w:tabs>
        <w:spacing w:after="200" w:line="480" w:lineRule="auto"/>
        <w:rPr>
          <w:rFonts w:ascii="Arial" w:eastAsia="Times New Roman" w:hAnsi="Arial" w:cs="Arial"/>
          <w:color w:val="000000"/>
        </w:rPr>
      </w:pPr>
    </w:p>
    <w:p w14:paraId="1E7A5552" w14:textId="77777777" w:rsidR="00D83CF5" w:rsidRPr="00D83CF5" w:rsidRDefault="00D83CF5" w:rsidP="00D83CF5">
      <w:pPr>
        <w:tabs>
          <w:tab w:val="left" w:pos="1525"/>
        </w:tabs>
        <w:spacing w:after="200" w:line="480" w:lineRule="auto"/>
        <w:rPr>
          <w:rFonts w:ascii="Arial" w:eastAsia="Times New Roman" w:hAnsi="Arial" w:cs="Arial"/>
          <w:color w:val="000000"/>
        </w:r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445"/>
        <w:gridCol w:w="2445"/>
        <w:gridCol w:w="2438"/>
        <w:gridCol w:w="2438"/>
      </w:tblGrid>
      <w:tr w:rsidR="00D83CF5" w:rsidRPr="00D83CF5" w14:paraId="520DEDCE" w14:textId="77777777" w:rsidTr="00D83CF5">
        <w:trPr>
          <w:trHeight w:val="300"/>
        </w:trPr>
        <w:tc>
          <w:tcPr>
            <w:tcW w:w="9766" w:type="dxa"/>
            <w:gridSpan w:val="4"/>
            <w:tcBorders>
              <w:top w:val="nil"/>
              <w:left w:val="nil"/>
              <w:bottom w:val="nil"/>
              <w:right w:val="nil"/>
            </w:tcBorders>
            <w:shd w:val="clear" w:color="auto" w:fill="FFFFFF"/>
            <w:vAlign w:val="center"/>
          </w:tcPr>
          <w:p w14:paraId="5627DB1E" w14:textId="77777777" w:rsidR="00D83CF5" w:rsidRPr="00D83CF5" w:rsidRDefault="00D83CF5" w:rsidP="00D83CF5">
            <w:pPr>
              <w:tabs>
                <w:tab w:val="left" w:pos="1525"/>
              </w:tabs>
              <w:spacing w:after="200" w:line="480" w:lineRule="auto"/>
              <w:rPr>
                <w:rFonts w:ascii="Arial" w:eastAsia="Times New Roman" w:hAnsi="Arial" w:cs="Arial"/>
              </w:rPr>
            </w:pPr>
          </w:p>
        </w:tc>
      </w:tr>
      <w:tr w:rsidR="00D83CF5" w:rsidRPr="00D83CF5" w14:paraId="4EC8612F" w14:textId="77777777" w:rsidTr="00D83CF5">
        <w:trPr>
          <w:trHeight w:val="300"/>
        </w:trPr>
        <w:tc>
          <w:tcPr>
            <w:tcW w:w="2445" w:type="dxa"/>
            <w:tcBorders>
              <w:top w:val="nil"/>
              <w:left w:val="nil"/>
              <w:bottom w:val="single" w:sz="6" w:space="0" w:color="152935"/>
              <w:right w:val="nil"/>
            </w:tcBorders>
            <w:shd w:val="clear" w:color="auto" w:fill="FFFFFF"/>
            <w:vAlign w:val="bottom"/>
          </w:tcPr>
          <w:p w14:paraId="7B68E4DA" w14:textId="77777777" w:rsidR="00D83CF5" w:rsidRPr="00D83CF5" w:rsidRDefault="00D83CF5" w:rsidP="00D83CF5">
            <w:pPr>
              <w:tabs>
                <w:tab w:val="left" w:pos="1525"/>
              </w:tabs>
              <w:spacing w:after="200" w:line="480" w:lineRule="auto"/>
              <w:rPr>
                <w:rFonts w:ascii="Arial" w:eastAsia="Times New Roman" w:hAnsi="Arial" w:cs="Arial"/>
                <w:b/>
              </w:rPr>
            </w:pPr>
            <w:r w:rsidRPr="00D83CF5">
              <w:rPr>
                <w:rFonts w:ascii="Arial" w:eastAsia="Times New Roman" w:hAnsi="Arial" w:cs="Arial"/>
                <w:b/>
              </w:rPr>
              <w:t>Chi-Square Tests</w:t>
            </w:r>
          </w:p>
        </w:tc>
        <w:tc>
          <w:tcPr>
            <w:tcW w:w="2445" w:type="dxa"/>
            <w:tcBorders>
              <w:top w:val="nil"/>
              <w:left w:val="nil"/>
              <w:bottom w:val="single" w:sz="6" w:space="0" w:color="152935"/>
              <w:right w:val="single" w:sz="6" w:space="0" w:color="E0E0E0"/>
            </w:tcBorders>
            <w:shd w:val="clear" w:color="auto" w:fill="FFFFFF"/>
            <w:vAlign w:val="bottom"/>
          </w:tcPr>
          <w:p w14:paraId="02208A6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Value</w:t>
            </w:r>
          </w:p>
        </w:tc>
        <w:tc>
          <w:tcPr>
            <w:tcW w:w="2438" w:type="dxa"/>
            <w:tcBorders>
              <w:top w:val="nil"/>
              <w:left w:val="single" w:sz="6" w:space="0" w:color="E0E0E0"/>
              <w:bottom w:val="single" w:sz="6" w:space="0" w:color="152935"/>
              <w:right w:val="single" w:sz="6" w:space="0" w:color="E0E0E0"/>
            </w:tcBorders>
            <w:shd w:val="clear" w:color="auto" w:fill="FFFFFF"/>
            <w:vAlign w:val="bottom"/>
          </w:tcPr>
          <w:p w14:paraId="356ACADE"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df</w:t>
            </w:r>
          </w:p>
        </w:tc>
        <w:tc>
          <w:tcPr>
            <w:tcW w:w="2438" w:type="dxa"/>
            <w:tcBorders>
              <w:top w:val="nil"/>
              <w:left w:val="single" w:sz="6" w:space="0" w:color="E0E0E0"/>
              <w:bottom w:val="single" w:sz="6" w:space="0" w:color="152935"/>
              <w:right w:val="nil"/>
            </w:tcBorders>
            <w:shd w:val="clear" w:color="auto" w:fill="FFFFFF"/>
            <w:vAlign w:val="bottom"/>
          </w:tcPr>
          <w:p w14:paraId="5CF56FA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Asymptotic Significance (2-sided)</w:t>
            </w:r>
          </w:p>
        </w:tc>
      </w:tr>
      <w:tr w:rsidR="00D83CF5" w:rsidRPr="00D83CF5" w14:paraId="171551E9" w14:textId="77777777" w:rsidTr="008E72A3">
        <w:trPr>
          <w:trHeight w:val="300"/>
        </w:trPr>
        <w:tc>
          <w:tcPr>
            <w:tcW w:w="2445" w:type="dxa"/>
            <w:tcBorders>
              <w:top w:val="single" w:sz="6" w:space="0" w:color="152935"/>
              <w:left w:val="nil"/>
              <w:bottom w:val="single" w:sz="6" w:space="0" w:color="AEAEAE"/>
              <w:right w:val="nil"/>
            </w:tcBorders>
            <w:shd w:val="clear" w:color="auto" w:fill="E0E0E0"/>
          </w:tcPr>
          <w:p w14:paraId="78451EEA"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Pearson Chi-Square</w:t>
            </w:r>
          </w:p>
        </w:tc>
        <w:tc>
          <w:tcPr>
            <w:tcW w:w="2445" w:type="dxa"/>
            <w:tcBorders>
              <w:top w:val="single" w:sz="6" w:space="0" w:color="152935"/>
              <w:left w:val="nil"/>
              <w:bottom w:val="single" w:sz="6" w:space="0" w:color="AEAEAE"/>
              <w:right w:val="single" w:sz="6" w:space="0" w:color="E0E0E0"/>
            </w:tcBorders>
            <w:shd w:val="clear" w:color="auto" w:fill="F9F9FB"/>
          </w:tcPr>
          <w:p w14:paraId="0EBFE4D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15.999</w:t>
            </w:r>
            <w:r w:rsidRPr="00D83CF5">
              <w:rPr>
                <w:rFonts w:ascii="Arial" w:eastAsia="Times New Roman" w:hAnsi="Arial" w:cs="Arial"/>
                <w:vertAlign w:val="superscript"/>
              </w:rPr>
              <w:t>a</w:t>
            </w:r>
          </w:p>
        </w:tc>
        <w:tc>
          <w:tcPr>
            <w:tcW w:w="2438" w:type="dxa"/>
            <w:tcBorders>
              <w:top w:val="single" w:sz="6" w:space="0" w:color="152935"/>
              <w:left w:val="single" w:sz="6" w:space="0" w:color="E0E0E0"/>
              <w:bottom w:val="single" w:sz="6" w:space="0" w:color="AEAEAE"/>
              <w:right w:val="single" w:sz="6" w:space="0" w:color="E0E0E0"/>
            </w:tcBorders>
            <w:shd w:val="clear" w:color="auto" w:fill="F9F9FB"/>
          </w:tcPr>
          <w:p w14:paraId="72BB641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4</w:t>
            </w:r>
          </w:p>
        </w:tc>
        <w:tc>
          <w:tcPr>
            <w:tcW w:w="2438" w:type="dxa"/>
            <w:tcBorders>
              <w:top w:val="single" w:sz="6" w:space="0" w:color="152935"/>
              <w:left w:val="single" w:sz="6" w:space="0" w:color="E0E0E0"/>
              <w:bottom w:val="single" w:sz="6" w:space="0" w:color="AEAEAE"/>
              <w:right w:val="nil"/>
            </w:tcBorders>
            <w:shd w:val="clear" w:color="auto" w:fill="F9F9FB"/>
          </w:tcPr>
          <w:p w14:paraId="19FCECCE"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.003</w:t>
            </w:r>
          </w:p>
        </w:tc>
      </w:tr>
      <w:tr w:rsidR="00D83CF5" w:rsidRPr="00D83CF5" w14:paraId="7F24C093" w14:textId="77777777" w:rsidTr="008E72A3">
        <w:trPr>
          <w:trHeight w:val="300"/>
        </w:trPr>
        <w:tc>
          <w:tcPr>
            <w:tcW w:w="2445" w:type="dxa"/>
            <w:tcBorders>
              <w:top w:val="single" w:sz="6" w:space="0" w:color="AEAEAE"/>
              <w:left w:val="nil"/>
              <w:bottom w:val="single" w:sz="6" w:space="0" w:color="AEAEAE"/>
              <w:right w:val="nil"/>
            </w:tcBorders>
            <w:shd w:val="clear" w:color="auto" w:fill="E0E0E0"/>
          </w:tcPr>
          <w:p w14:paraId="27F41E87"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Likelihood Ratio</w:t>
            </w:r>
          </w:p>
        </w:tc>
        <w:tc>
          <w:tcPr>
            <w:tcW w:w="2445" w:type="dxa"/>
            <w:tcBorders>
              <w:top w:val="single" w:sz="6" w:space="0" w:color="AEAEAE"/>
              <w:left w:val="nil"/>
              <w:bottom w:val="single" w:sz="6" w:space="0" w:color="AEAEAE"/>
              <w:right w:val="single" w:sz="6" w:space="0" w:color="E0E0E0"/>
            </w:tcBorders>
            <w:shd w:val="clear" w:color="auto" w:fill="F9F9FB"/>
          </w:tcPr>
          <w:p w14:paraId="5B43F470"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16.939</w:t>
            </w:r>
          </w:p>
        </w:tc>
        <w:tc>
          <w:tcPr>
            <w:tcW w:w="2438" w:type="dxa"/>
            <w:tcBorders>
              <w:top w:val="single" w:sz="6" w:space="0" w:color="AEAEAE"/>
              <w:left w:val="single" w:sz="6" w:space="0" w:color="E0E0E0"/>
              <w:bottom w:val="single" w:sz="6" w:space="0" w:color="AEAEAE"/>
              <w:right w:val="single" w:sz="6" w:space="0" w:color="E0E0E0"/>
            </w:tcBorders>
            <w:shd w:val="clear" w:color="auto" w:fill="F9F9FB"/>
          </w:tcPr>
          <w:p w14:paraId="59054CE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4</w:t>
            </w:r>
          </w:p>
        </w:tc>
        <w:tc>
          <w:tcPr>
            <w:tcW w:w="2438" w:type="dxa"/>
            <w:tcBorders>
              <w:top w:val="single" w:sz="6" w:space="0" w:color="AEAEAE"/>
              <w:left w:val="single" w:sz="6" w:space="0" w:color="E0E0E0"/>
              <w:bottom w:val="single" w:sz="6" w:space="0" w:color="AEAEAE"/>
              <w:right w:val="nil"/>
            </w:tcBorders>
            <w:shd w:val="clear" w:color="auto" w:fill="F9F9FB"/>
          </w:tcPr>
          <w:p w14:paraId="3B63CFB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.002</w:t>
            </w:r>
          </w:p>
        </w:tc>
      </w:tr>
      <w:tr w:rsidR="00D83CF5" w:rsidRPr="00D83CF5" w14:paraId="1A235A26" w14:textId="77777777" w:rsidTr="008E72A3">
        <w:trPr>
          <w:trHeight w:val="300"/>
        </w:trPr>
        <w:tc>
          <w:tcPr>
            <w:tcW w:w="2445" w:type="dxa"/>
            <w:tcBorders>
              <w:top w:val="single" w:sz="6" w:space="0" w:color="AEAEAE"/>
              <w:left w:val="nil"/>
              <w:bottom w:val="single" w:sz="6" w:space="0" w:color="AEAEAE"/>
              <w:right w:val="nil"/>
            </w:tcBorders>
            <w:shd w:val="clear" w:color="auto" w:fill="E0E0E0"/>
          </w:tcPr>
          <w:p w14:paraId="3FFCB57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Linear-by-Linear Association</w:t>
            </w:r>
          </w:p>
        </w:tc>
        <w:tc>
          <w:tcPr>
            <w:tcW w:w="2445" w:type="dxa"/>
            <w:tcBorders>
              <w:top w:val="single" w:sz="6" w:space="0" w:color="AEAEAE"/>
              <w:left w:val="nil"/>
              <w:bottom w:val="single" w:sz="6" w:space="0" w:color="AEAEAE"/>
              <w:right w:val="single" w:sz="6" w:space="0" w:color="E0E0E0"/>
            </w:tcBorders>
            <w:shd w:val="clear" w:color="auto" w:fill="F9F9FB"/>
          </w:tcPr>
          <w:p w14:paraId="5CCAB65A"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11.929</w:t>
            </w:r>
          </w:p>
        </w:tc>
        <w:tc>
          <w:tcPr>
            <w:tcW w:w="2438" w:type="dxa"/>
            <w:tcBorders>
              <w:top w:val="single" w:sz="6" w:space="0" w:color="AEAEAE"/>
              <w:left w:val="single" w:sz="6" w:space="0" w:color="E0E0E0"/>
              <w:bottom w:val="single" w:sz="6" w:space="0" w:color="AEAEAE"/>
              <w:right w:val="single" w:sz="6" w:space="0" w:color="E0E0E0"/>
            </w:tcBorders>
            <w:shd w:val="clear" w:color="auto" w:fill="F9F9FB"/>
          </w:tcPr>
          <w:p w14:paraId="67C27AE7"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w:t>
            </w:r>
          </w:p>
        </w:tc>
        <w:tc>
          <w:tcPr>
            <w:tcW w:w="2438" w:type="dxa"/>
            <w:tcBorders>
              <w:top w:val="single" w:sz="6" w:space="0" w:color="AEAEAE"/>
              <w:left w:val="single" w:sz="6" w:space="0" w:color="E0E0E0"/>
              <w:bottom w:val="single" w:sz="6" w:space="0" w:color="AEAEAE"/>
              <w:right w:val="nil"/>
            </w:tcBorders>
            <w:shd w:val="clear" w:color="auto" w:fill="F9F9FB"/>
          </w:tcPr>
          <w:p w14:paraId="2AF1D273"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&lt;.001</w:t>
            </w:r>
          </w:p>
        </w:tc>
      </w:tr>
      <w:tr w:rsidR="00D83CF5" w:rsidRPr="00D83CF5" w14:paraId="00914DFC" w14:textId="77777777" w:rsidTr="008E72A3">
        <w:trPr>
          <w:trHeight w:val="300"/>
        </w:trPr>
        <w:tc>
          <w:tcPr>
            <w:tcW w:w="2445" w:type="dxa"/>
            <w:tcBorders>
              <w:top w:val="single" w:sz="6" w:space="0" w:color="AEAEAE"/>
              <w:left w:val="nil"/>
              <w:bottom w:val="single" w:sz="6" w:space="0" w:color="152935"/>
              <w:right w:val="nil"/>
            </w:tcBorders>
            <w:shd w:val="clear" w:color="auto" w:fill="E0E0E0"/>
          </w:tcPr>
          <w:p w14:paraId="59462B83"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N of Valid Cases</w:t>
            </w:r>
          </w:p>
        </w:tc>
        <w:tc>
          <w:tcPr>
            <w:tcW w:w="2445" w:type="dxa"/>
            <w:tcBorders>
              <w:top w:val="single" w:sz="6" w:space="0" w:color="AEAEAE"/>
              <w:left w:val="nil"/>
              <w:bottom w:val="single" w:sz="6" w:space="0" w:color="152935"/>
              <w:right w:val="single" w:sz="6" w:space="0" w:color="E0E0E0"/>
            </w:tcBorders>
            <w:shd w:val="clear" w:color="auto" w:fill="F9F9FB"/>
          </w:tcPr>
          <w:p w14:paraId="740013E8"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236</w:t>
            </w:r>
          </w:p>
        </w:tc>
        <w:tc>
          <w:tcPr>
            <w:tcW w:w="2438" w:type="dxa"/>
            <w:tcBorders>
              <w:top w:val="single" w:sz="6" w:space="0" w:color="AEAEAE"/>
              <w:left w:val="single" w:sz="6" w:space="0" w:color="E0E0E0"/>
              <w:bottom w:val="single" w:sz="6" w:space="0" w:color="152935"/>
              <w:right w:val="single" w:sz="6" w:space="0" w:color="E0E0E0"/>
            </w:tcBorders>
            <w:shd w:val="clear" w:color="auto" w:fill="F9F9FB"/>
            <w:vAlign w:val="center"/>
          </w:tcPr>
          <w:p w14:paraId="4208AAE2" w14:textId="77777777" w:rsidR="00D83CF5" w:rsidRPr="00D83CF5" w:rsidRDefault="00D83CF5" w:rsidP="00D83CF5">
            <w:pPr>
              <w:tabs>
                <w:tab w:val="left" w:pos="1525"/>
              </w:tabs>
              <w:spacing w:after="200" w:line="480" w:lineRule="auto"/>
              <w:rPr>
                <w:rFonts w:ascii="Arial" w:eastAsia="Times New Roman" w:hAnsi="Arial" w:cs="Arial"/>
              </w:rPr>
            </w:pPr>
          </w:p>
        </w:tc>
        <w:tc>
          <w:tcPr>
            <w:tcW w:w="2438" w:type="dxa"/>
            <w:tcBorders>
              <w:top w:val="single" w:sz="6" w:space="0" w:color="AEAEAE"/>
              <w:left w:val="single" w:sz="6" w:space="0" w:color="E0E0E0"/>
              <w:bottom w:val="single" w:sz="6" w:space="0" w:color="152935"/>
              <w:right w:val="nil"/>
            </w:tcBorders>
            <w:shd w:val="clear" w:color="auto" w:fill="F9F9FB"/>
            <w:vAlign w:val="center"/>
          </w:tcPr>
          <w:p w14:paraId="619086D4" w14:textId="77777777" w:rsidR="00D83CF5" w:rsidRPr="00D83CF5" w:rsidRDefault="00D83CF5" w:rsidP="00D83CF5">
            <w:pPr>
              <w:tabs>
                <w:tab w:val="left" w:pos="1525"/>
              </w:tabs>
              <w:spacing w:after="200" w:line="480" w:lineRule="auto"/>
              <w:rPr>
                <w:rFonts w:ascii="Arial" w:eastAsia="Times New Roman" w:hAnsi="Arial" w:cs="Arial"/>
              </w:rPr>
            </w:pPr>
          </w:p>
        </w:tc>
      </w:tr>
      <w:tr w:rsidR="00D83CF5" w:rsidRPr="00D83CF5" w14:paraId="222CC830" w14:textId="77777777" w:rsidTr="00D83CF5">
        <w:trPr>
          <w:trHeight w:val="300"/>
        </w:trPr>
        <w:tc>
          <w:tcPr>
            <w:tcW w:w="9766" w:type="dxa"/>
            <w:gridSpan w:val="4"/>
            <w:tcBorders>
              <w:top w:val="single" w:sz="6" w:space="0" w:color="152935"/>
              <w:left w:val="nil"/>
              <w:bottom w:val="nil"/>
              <w:right w:val="nil"/>
            </w:tcBorders>
            <w:shd w:val="clear" w:color="auto" w:fill="FFFFFF"/>
          </w:tcPr>
          <w:p w14:paraId="61695D4A"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a. 0 cells (0.0%) have expected count less than 5. The minimum expected count is 5.69.</w:t>
            </w:r>
          </w:p>
        </w:tc>
      </w:tr>
    </w:tbl>
    <w:p w14:paraId="2B089262" w14:textId="77777777" w:rsidR="00D83CF5" w:rsidRPr="00D83CF5" w:rsidRDefault="00D83CF5" w:rsidP="00D83CF5">
      <w:pPr>
        <w:tabs>
          <w:tab w:val="left" w:pos="1525"/>
        </w:tabs>
        <w:spacing w:after="200" w:line="480" w:lineRule="auto"/>
        <w:rPr>
          <w:rFonts w:ascii="Arial" w:eastAsia="Times New Roman" w:hAnsi="Arial" w:cs="Arial"/>
          <w:color w:val="000000"/>
        </w:rPr>
      </w:pPr>
      <w:r w:rsidRPr="00D83CF5">
        <w:rPr>
          <w:rFonts w:ascii="Arial" w:eastAsia="Times New Roman" w:hAnsi="Arial" w:cs="Arial"/>
        </w:rPr>
        <w:lastRenderedPageBreak/>
        <w:t>This shows that 19.6% of males somewhat or strongly agree that they regularly use Target online deals, and 48.9% of females somewhat or strongly agree that they regularly use Target online deals. This is a significant difference at the 0.003 level.</w:t>
      </w:r>
    </w:p>
    <w:p w14:paraId="02E4953E" w14:textId="77777777" w:rsidR="00D83CF5" w:rsidRPr="00D83CF5" w:rsidRDefault="00D83CF5" w:rsidP="00D83CF5">
      <w:pPr>
        <w:tabs>
          <w:tab w:val="left" w:pos="1525"/>
        </w:tabs>
        <w:spacing w:after="200" w:line="480" w:lineRule="auto"/>
        <w:rPr>
          <w:rFonts w:ascii="Arial" w:eastAsia="Times New Roman" w:hAnsi="Arial" w:cs="Arial"/>
          <w:color w:val="000000"/>
        </w:rPr>
      </w:pPr>
      <w:r w:rsidRPr="00D83CF5">
        <w:rPr>
          <w:rFonts w:ascii="Arial" w:eastAsia="Times New Roman" w:hAnsi="Arial" w:cs="Arial"/>
        </w:rPr>
        <w:t>Managerial Conclusion – A higher percentage of females use Target’s online deals than males, but in total, less than 50% of females use the online deals. This calls for some improvement and popularization of the online deals among females. On the other hand, the percentage of males that use the online deals is very low, especially in comparison with the females. This calls for a lot of popularization of the online deals among males.</w:t>
      </w:r>
    </w:p>
    <w:p w14:paraId="163E249F" w14:textId="77777777" w:rsidR="00D83CF5" w:rsidRPr="00D83CF5" w:rsidRDefault="00D83CF5" w:rsidP="00D83CF5">
      <w:pPr>
        <w:tabs>
          <w:tab w:val="left" w:pos="1525"/>
        </w:tabs>
        <w:spacing w:after="200" w:line="480" w:lineRule="auto"/>
        <w:rPr>
          <w:rFonts w:ascii="Arial" w:eastAsia="Times New Roman" w:hAnsi="Arial" w:cs="Arial"/>
          <w:color w:val="000000"/>
        </w:rPr>
      </w:pPr>
    </w:p>
    <w:p w14:paraId="690FAAF9" w14:textId="77777777" w:rsidR="00D83CF5" w:rsidRPr="00D83CF5" w:rsidRDefault="00D83CF5" w:rsidP="00D83CF5">
      <w:pPr>
        <w:tabs>
          <w:tab w:val="left" w:pos="1525"/>
        </w:tabs>
        <w:spacing w:after="200" w:line="480" w:lineRule="auto"/>
        <w:rPr>
          <w:rFonts w:ascii="Arial" w:eastAsia="Times New Roman" w:hAnsi="Arial" w:cs="Arial"/>
          <w:color w:val="000000"/>
        </w:rPr>
      </w:pPr>
    </w:p>
    <w:p w14:paraId="191F00AE" w14:textId="77777777" w:rsidR="00D83CF5" w:rsidRPr="00D83CF5" w:rsidRDefault="00D83CF5" w:rsidP="00D83CF5">
      <w:pPr>
        <w:tabs>
          <w:tab w:val="left" w:pos="1525"/>
        </w:tabs>
        <w:spacing w:after="200" w:line="480" w:lineRule="auto"/>
        <w:rPr>
          <w:rFonts w:ascii="Arial" w:eastAsia="Times New Roman" w:hAnsi="Arial" w:cs="Arial"/>
          <w:color w:val="000000"/>
        </w:rPr>
      </w:pPr>
    </w:p>
    <w:p w14:paraId="5569CE1B" w14:textId="77777777" w:rsidR="00D83CF5" w:rsidRPr="00D83CF5" w:rsidRDefault="00D83CF5" w:rsidP="00D83CF5">
      <w:pPr>
        <w:tabs>
          <w:tab w:val="left" w:pos="1525"/>
        </w:tabs>
        <w:spacing w:after="200" w:line="480" w:lineRule="auto"/>
        <w:rPr>
          <w:rFonts w:ascii="Arial" w:eastAsia="Times New Roman" w:hAnsi="Arial" w:cs="Arial"/>
          <w:color w:val="000000"/>
        </w:rPr>
      </w:pPr>
    </w:p>
    <w:p w14:paraId="5714B2CE" w14:textId="77777777" w:rsidR="00D83CF5" w:rsidRPr="00D83CF5" w:rsidRDefault="00D83CF5" w:rsidP="00D83CF5">
      <w:pPr>
        <w:tabs>
          <w:tab w:val="left" w:pos="1525"/>
        </w:tabs>
        <w:spacing w:after="200" w:line="480" w:lineRule="auto"/>
        <w:rPr>
          <w:rFonts w:ascii="Arial" w:eastAsia="Times New Roman" w:hAnsi="Arial" w:cs="Arial"/>
          <w:color w:val="000000"/>
        </w:rPr>
      </w:pPr>
    </w:p>
    <w:p w14:paraId="501C703C" w14:textId="77777777" w:rsidR="00D83CF5" w:rsidRPr="00D83CF5" w:rsidRDefault="00D83CF5" w:rsidP="00D83CF5">
      <w:pPr>
        <w:tabs>
          <w:tab w:val="left" w:pos="1525"/>
        </w:tabs>
        <w:spacing w:after="200" w:line="480" w:lineRule="auto"/>
        <w:rPr>
          <w:rFonts w:ascii="Arial" w:eastAsia="Times New Roman" w:hAnsi="Arial" w:cs="Arial"/>
          <w:color w:val="000000"/>
        </w:rPr>
      </w:pPr>
    </w:p>
    <w:p w14:paraId="6E0AA11C" w14:textId="77777777" w:rsidR="00D83CF5" w:rsidRPr="00D83CF5" w:rsidRDefault="00D83CF5" w:rsidP="00D83CF5">
      <w:pPr>
        <w:tabs>
          <w:tab w:val="left" w:pos="1525"/>
        </w:tabs>
        <w:spacing w:after="200" w:line="480" w:lineRule="auto"/>
        <w:rPr>
          <w:rFonts w:ascii="Arial" w:eastAsia="Times New Roman" w:hAnsi="Arial" w:cs="Arial"/>
          <w:color w:val="000000"/>
        </w:rPr>
      </w:pPr>
    </w:p>
    <w:p w14:paraId="28D39DEB" w14:textId="77777777" w:rsidR="00D83CF5" w:rsidRPr="00D83CF5" w:rsidRDefault="00D83CF5" w:rsidP="00D83CF5">
      <w:pPr>
        <w:tabs>
          <w:tab w:val="left" w:pos="1525"/>
        </w:tabs>
        <w:spacing w:after="200" w:line="480" w:lineRule="auto"/>
        <w:rPr>
          <w:rFonts w:ascii="Arial" w:eastAsia="Times New Roman" w:hAnsi="Arial" w:cs="Arial"/>
          <w:color w:val="000000"/>
        </w:rPr>
      </w:pPr>
    </w:p>
    <w:p w14:paraId="595E05D4" w14:textId="77777777" w:rsidR="00D83CF5" w:rsidRPr="00D83CF5" w:rsidRDefault="00D83CF5" w:rsidP="00D83CF5">
      <w:pPr>
        <w:tabs>
          <w:tab w:val="left" w:pos="1525"/>
        </w:tabs>
        <w:spacing w:after="200" w:line="480" w:lineRule="auto"/>
        <w:rPr>
          <w:rFonts w:ascii="Arial" w:eastAsia="Times New Roman" w:hAnsi="Arial" w:cs="Arial"/>
          <w:color w:val="000000"/>
        </w:rPr>
      </w:pPr>
    </w:p>
    <w:p w14:paraId="07127E78" w14:textId="77777777" w:rsidR="00D83CF5" w:rsidRPr="00D83CF5" w:rsidRDefault="00D83CF5" w:rsidP="00D83CF5">
      <w:pPr>
        <w:tabs>
          <w:tab w:val="left" w:pos="1525"/>
        </w:tabs>
        <w:spacing w:after="200" w:line="480" w:lineRule="auto"/>
        <w:rPr>
          <w:rFonts w:ascii="Arial" w:eastAsia="Times New Roman" w:hAnsi="Arial" w:cs="Arial"/>
          <w:color w:val="000000"/>
        </w:rPr>
      </w:pPr>
    </w:p>
    <w:p w14:paraId="6B8A7D02" w14:textId="77777777" w:rsidR="00D83CF5" w:rsidRPr="00D83CF5" w:rsidRDefault="00D83CF5" w:rsidP="00D83CF5">
      <w:pPr>
        <w:tabs>
          <w:tab w:val="left" w:pos="1525"/>
        </w:tabs>
        <w:spacing w:after="200" w:line="480" w:lineRule="auto"/>
        <w:rPr>
          <w:rFonts w:ascii="Arial" w:eastAsia="Times New Roman" w:hAnsi="Arial" w:cs="Arial"/>
          <w:color w:val="000000"/>
        </w:rPr>
      </w:pPr>
    </w:p>
    <w:p w14:paraId="3AEAB781" w14:textId="77777777" w:rsidR="00D83CF5" w:rsidRPr="00D83CF5" w:rsidRDefault="00D83CF5" w:rsidP="00D83CF5">
      <w:pPr>
        <w:tabs>
          <w:tab w:val="left" w:pos="1525"/>
        </w:tabs>
        <w:spacing w:after="200" w:line="480" w:lineRule="auto"/>
        <w:rPr>
          <w:rFonts w:ascii="Arial" w:eastAsia="Times New Roman" w:hAnsi="Arial" w:cs="Arial"/>
          <w:color w:val="000000"/>
        </w:rPr>
      </w:pPr>
    </w:p>
    <w:p w14:paraId="598E9A6A" w14:textId="77777777" w:rsidR="00D83CF5" w:rsidRPr="00D83CF5" w:rsidRDefault="00D83CF5" w:rsidP="00D83CF5">
      <w:pPr>
        <w:tabs>
          <w:tab w:val="left" w:pos="1525"/>
        </w:tabs>
        <w:spacing w:after="200" w:line="480" w:lineRule="auto"/>
        <w:rPr>
          <w:rFonts w:ascii="Arial" w:eastAsia="Times New Roman" w:hAnsi="Arial" w:cs="Arial"/>
          <w:color w:val="000000"/>
        </w:r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335"/>
        <w:gridCol w:w="2342"/>
        <w:gridCol w:w="2343"/>
        <w:gridCol w:w="851"/>
        <w:gridCol w:w="844"/>
        <w:gridCol w:w="990"/>
      </w:tblGrid>
      <w:tr w:rsidR="00D83CF5" w:rsidRPr="00D83CF5" w14:paraId="4C68A760" w14:textId="77777777" w:rsidTr="00D83CF5">
        <w:trPr>
          <w:trHeight w:val="300"/>
        </w:trPr>
        <w:tc>
          <w:tcPr>
            <w:tcW w:w="7020" w:type="dxa"/>
            <w:gridSpan w:val="3"/>
            <w:vMerge w:val="restart"/>
            <w:tcBorders>
              <w:top w:val="nil"/>
              <w:left w:val="nil"/>
              <w:bottom w:val="nil"/>
              <w:right w:val="nil"/>
            </w:tcBorders>
            <w:shd w:val="clear" w:color="auto" w:fill="FFFFFF"/>
            <w:vAlign w:val="bottom"/>
          </w:tcPr>
          <w:p w14:paraId="4EC6CA7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b/>
                <w:bCs/>
              </w:rPr>
              <w:lastRenderedPageBreak/>
              <w:t>Crosstab</w:t>
            </w:r>
          </w:p>
        </w:tc>
        <w:tc>
          <w:tcPr>
            <w:tcW w:w="1695" w:type="dxa"/>
            <w:gridSpan w:val="2"/>
            <w:tcBorders>
              <w:top w:val="nil"/>
              <w:left w:val="nil"/>
              <w:bottom w:val="nil"/>
              <w:right w:val="single" w:sz="6" w:space="0" w:color="E0E0E0"/>
            </w:tcBorders>
            <w:shd w:val="clear" w:color="auto" w:fill="FFFFFF"/>
            <w:vAlign w:val="bottom"/>
          </w:tcPr>
          <w:p w14:paraId="3B514D8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Gender Recoded</w:t>
            </w:r>
          </w:p>
        </w:tc>
        <w:tc>
          <w:tcPr>
            <w:tcW w:w="990" w:type="dxa"/>
            <w:vMerge w:val="restart"/>
            <w:tcBorders>
              <w:top w:val="nil"/>
              <w:left w:val="single" w:sz="6" w:space="0" w:color="E0E0E0"/>
              <w:bottom w:val="nil"/>
              <w:right w:val="nil"/>
            </w:tcBorders>
            <w:shd w:val="clear" w:color="auto" w:fill="FFFFFF"/>
            <w:vAlign w:val="bottom"/>
          </w:tcPr>
          <w:p w14:paraId="391742C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Total</w:t>
            </w:r>
          </w:p>
        </w:tc>
      </w:tr>
      <w:tr w:rsidR="00D83CF5" w:rsidRPr="00D83CF5" w14:paraId="301F2096" w14:textId="77777777" w:rsidTr="00D83CF5">
        <w:trPr>
          <w:trHeight w:val="300"/>
        </w:trPr>
        <w:tc>
          <w:tcPr>
            <w:tcW w:w="7020" w:type="dxa"/>
            <w:gridSpan w:val="3"/>
            <w:vMerge/>
            <w:vAlign w:val="center"/>
          </w:tcPr>
          <w:p w14:paraId="65E9EFBB" w14:textId="77777777" w:rsidR="00D83CF5" w:rsidRPr="00D83CF5" w:rsidRDefault="00D83CF5" w:rsidP="00D83CF5">
            <w:pPr>
              <w:spacing w:after="200" w:line="480" w:lineRule="auto"/>
              <w:rPr>
                <w:rFonts w:ascii="Arial" w:eastAsia="Calibri" w:hAnsi="Arial" w:cs="Arial"/>
              </w:rPr>
            </w:pPr>
          </w:p>
        </w:tc>
        <w:tc>
          <w:tcPr>
            <w:tcW w:w="851" w:type="dxa"/>
            <w:tcBorders>
              <w:top w:val="nil"/>
              <w:left w:val="nil"/>
              <w:bottom w:val="single" w:sz="6" w:space="0" w:color="152935"/>
              <w:right w:val="single" w:sz="6" w:space="0" w:color="E0E0E0"/>
            </w:tcBorders>
            <w:shd w:val="clear" w:color="auto" w:fill="FFFFFF"/>
            <w:vAlign w:val="bottom"/>
          </w:tcPr>
          <w:p w14:paraId="5A9EBB50"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Male</w:t>
            </w:r>
          </w:p>
        </w:tc>
        <w:tc>
          <w:tcPr>
            <w:tcW w:w="844" w:type="dxa"/>
            <w:tcBorders>
              <w:top w:val="nil"/>
              <w:left w:val="single" w:sz="6" w:space="0" w:color="E0E0E0"/>
              <w:bottom w:val="single" w:sz="6" w:space="0" w:color="152935"/>
              <w:right w:val="single" w:sz="6" w:space="0" w:color="E0E0E0"/>
            </w:tcBorders>
            <w:shd w:val="clear" w:color="auto" w:fill="FFFFFF"/>
            <w:vAlign w:val="bottom"/>
          </w:tcPr>
          <w:p w14:paraId="1684D8DC"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Female</w:t>
            </w:r>
          </w:p>
        </w:tc>
        <w:tc>
          <w:tcPr>
            <w:tcW w:w="990" w:type="dxa"/>
            <w:vMerge/>
            <w:vAlign w:val="center"/>
          </w:tcPr>
          <w:p w14:paraId="01803FE0" w14:textId="77777777" w:rsidR="00D83CF5" w:rsidRPr="00D83CF5" w:rsidRDefault="00D83CF5" w:rsidP="00D83CF5">
            <w:pPr>
              <w:spacing w:after="200" w:line="480" w:lineRule="auto"/>
              <w:rPr>
                <w:rFonts w:ascii="Arial" w:eastAsia="Calibri" w:hAnsi="Arial" w:cs="Arial"/>
              </w:rPr>
            </w:pPr>
          </w:p>
        </w:tc>
      </w:tr>
      <w:tr w:rsidR="00D83CF5" w:rsidRPr="00D83CF5" w14:paraId="7AD178FC" w14:textId="77777777" w:rsidTr="008E72A3">
        <w:trPr>
          <w:trHeight w:val="300"/>
        </w:trPr>
        <w:tc>
          <w:tcPr>
            <w:tcW w:w="2335" w:type="dxa"/>
            <w:vMerge w:val="restart"/>
            <w:tcBorders>
              <w:top w:val="single" w:sz="6" w:space="0" w:color="152935"/>
              <w:left w:val="nil"/>
              <w:bottom w:val="nil"/>
              <w:right w:val="nil"/>
            </w:tcBorders>
            <w:shd w:val="clear" w:color="auto" w:fill="E0E0E0"/>
          </w:tcPr>
          <w:p w14:paraId="3531D46A"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I use Target’s mobile app or website for shopping and browsing.</w:t>
            </w:r>
          </w:p>
        </w:tc>
        <w:tc>
          <w:tcPr>
            <w:tcW w:w="2342" w:type="dxa"/>
            <w:vMerge w:val="restart"/>
            <w:tcBorders>
              <w:top w:val="single" w:sz="6" w:space="0" w:color="152935"/>
              <w:left w:val="nil"/>
              <w:bottom w:val="nil"/>
              <w:right w:val="nil"/>
            </w:tcBorders>
            <w:shd w:val="clear" w:color="auto" w:fill="E0E0E0"/>
          </w:tcPr>
          <w:p w14:paraId="53AEB52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Strongly Disagree</w:t>
            </w:r>
          </w:p>
        </w:tc>
        <w:tc>
          <w:tcPr>
            <w:tcW w:w="2343" w:type="dxa"/>
            <w:tcBorders>
              <w:top w:val="single" w:sz="6" w:space="0" w:color="152935"/>
              <w:left w:val="nil"/>
              <w:bottom w:val="single" w:sz="6" w:space="0" w:color="AEAEAE"/>
              <w:right w:val="nil"/>
            </w:tcBorders>
            <w:shd w:val="clear" w:color="auto" w:fill="E0E0E0"/>
          </w:tcPr>
          <w:p w14:paraId="70682B56"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Count</w:t>
            </w:r>
          </w:p>
        </w:tc>
        <w:tc>
          <w:tcPr>
            <w:tcW w:w="851" w:type="dxa"/>
            <w:tcBorders>
              <w:top w:val="single" w:sz="6" w:space="0" w:color="152935"/>
              <w:left w:val="nil"/>
              <w:bottom w:val="single" w:sz="6" w:space="0" w:color="AEAEAE"/>
              <w:right w:val="single" w:sz="6" w:space="0" w:color="E0E0E0"/>
            </w:tcBorders>
            <w:shd w:val="clear" w:color="auto" w:fill="F9F9FB"/>
          </w:tcPr>
          <w:p w14:paraId="6753712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34</w:t>
            </w:r>
          </w:p>
        </w:tc>
        <w:tc>
          <w:tcPr>
            <w:tcW w:w="844" w:type="dxa"/>
            <w:tcBorders>
              <w:top w:val="single" w:sz="6" w:space="0" w:color="152935"/>
              <w:left w:val="single" w:sz="6" w:space="0" w:color="E0E0E0"/>
              <w:bottom w:val="single" w:sz="6" w:space="0" w:color="AEAEAE"/>
              <w:right w:val="single" w:sz="6" w:space="0" w:color="E0E0E0"/>
            </w:tcBorders>
            <w:shd w:val="clear" w:color="auto" w:fill="F9F9FB"/>
          </w:tcPr>
          <w:p w14:paraId="07281EF7"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54</w:t>
            </w:r>
          </w:p>
        </w:tc>
        <w:tc>
          <w:tcPr>
            <w:tcW w:w="990" w:type="dxa"/>
            <w:tcBorders>
              <w:top w:val="single" w:sz="6" w:space="0" w:color="152935"/>
              <w:left w:val="single" w:sz="6" w:space="0" w:color="E0E0E0"/>
              <w:bottom w:val="single" w:sz="6" w:space="0" w:color="AEAEAE"/>
              <w:right w:val="nil"/>
            </w:tcBorders>
            <w:shd w:val="clear" w:color="auto" w:fill="F9F9FB"/>
          </w:tcPr>
          <w:p w14:paraId="293895A4"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88</w:t>
            </w:r>
          </w:p>
        </w:tc>
      </w:tr>
      <w:tr w:rsidR="00D83CF5" w:rsidRPr="00D83CF5" w14:paraId="1510B12E" w14:textId="77777777" w:rsidTr="008E72A3">
        <w:trPr>
          <w:trHeight w:val="300"/>
        </w:trPr>
        <w:tc>
          <w:tcPr>
            <w:tcW w:w="2335" w:type="dxa"/>
            <w:vMerge/>
            <w:vAlign w:val="center"/>
          </w:tcPr>
          <w:p w14:paraId="511B5588" w14:textId="77777777" w:rsidR="00D83CF5" w:rsidRPr="00D83CF5" w:rsidRDefault="00D83CF5" w:rsidP="00D83CF5">
            <w:pPr>
              <w:spacing w:after="200" w:line="480" w:lineRule="auto"/>
              <w:rPr>
                <w:rFonts w:ascii="Arial" w:eastAsia="Calibri" w:hAnsi="Arial" w:cs="Arial"/>
              </w:rPr>
            </w:pPr>
          </w:p>
        </w:tc>
        <w:tc>
          <w:tcPr>
            <w:tcW w:w="2342" w:type="dxa"/>
            <w:vMerge/>
            <w:vAlign w:val="center"/>
          </w:tcPr>
          <w:p w14:paraId="20AD1128" w14:textId="77777777" w:rsidR="00D83CF5" w:rsidRPr="00D83CF5" w:rsidRDefault="00D83CF5" w:rsidP="00D83CF5">
            <w:pPr>
              <w:spacing w:after="200" w:line="480" w:lineRule="auto"/>
              <w:rPr>
                <w:rFonts w:ascii="Arial" w:eastAsia="Calibri" w:hAnsi="Arial" w:cs="Arial"/>
              </w:rPr>
            </w:pPr>
          </w:p>
        </w:tc>
        <w:tc>
          <w:tcPr>
            <w:tcW w:w="2343" w:type="dxa"/>
            <w:tcBorders>
              <w:top w:val="single" w:sz="6" w:space="0" w:color="AEAEAE"/>
              <w:left w:val="nil"/>
              <w:bottom w:val="single" w:sz="6" w:space="0" w:color="AEAEAE"/>
              <w:right w:val="nil"/>
            </w:tcBorders>
            <w:shd w:val="clear" w:color="auto" w:fill="E0E0E0"/>
          </w:tcPr>
          <w:p w14:paraId="2A7801B3"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I use Target’s mobile app or website for shopping and browsing.</w:t>
            </w:r>
          </w:p>
        </w:tc>
        <w:tc>
          <w:tcPr>
            <w:tcW w:w="851" w:type="dxa"/>
            <w:tcBorders>
              <w:top w:val="single" w:sz="6" w:space="0" w:color="AEAEAE"/>
              <w:left w:val="nil"/>
              <w:bottom w:val="single" w:sz="6" w:space="0" w:color="AEAEAE"/>
              <w:right w:val="single" w:sz="6" w:space="0" w:color="E0E0E0"/>
            </w:tcBorders>
            <w:shd w:val="clear" w:color="auto" w:fill="F9F9FB"/>
          </w:tcPr>
          <w:p w14:paraId="58E6058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38.6%</w:t>
            </w:r>
          </w:p>
        </w:tc>
        <w:tc>
          <w:tcPr>
            <w:tcW w:w="844" w:type="dxa"/>
            <w:tcBorders>
              <w:top w:val="single" w:sz="6" w:space="0" w:color="AEAEAE"/>
              <w:left w:val="single" w:sz="6" w:space="0" w:color="E0E0E0"/>
              <w:bottom w:val="single" w:sz="6" w:space="0" w:color="AEAEAE"/>
              <w:right w:val="single" w:sz="6" w:space="0" w:color="E0E0E0"/>
            </w:tcBorders>
            <w:shd w:val="clear" w:color="auto" w:fill="F9F9FB"/>
          </w:tcPr>
          <w:p w14:paraId="0B6EA2D3"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61.4%</w:t>
            </w:r>
          </w:p>
        </w:tc>
        <w:tc>
          <w:tcPr>
            <w:tcW w:w="990" w:type="dxa"/>
            <w:tcBorders>
              <w:top w:val="single" w:sz="6" w:space="0" w:color="AEAEAE"/>
              <w:left w:val="single" w:sz="6" w:space="0" w:color="E0E0E0"/>
              <w:bottom w:val="single" w:sz="6" w:space="0" w:color="AEAEAE"/>
              <w:right w:val="nil"/>
            </w:tcBorders>
            <w:shd w:val="clear" w:color="auto" w:fill="F9F9FB"/>
          </w:tcPr>
          <w:p w14:paraId="2E69348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100.0%</w:t>
            </w:r>
          </w:p>
        </w:tc>
      </w:tr>
      <w:tr w:rsidR="00D83CF5" w:rsidRPr="00D83CF5" w14:paraId="5A88E689" w14:textId="77777777" w:rsidTr="008E72A3">
        <w:trPr>
          <w:trHeight w:val="300"/>
        </w:trPr>
        <w:tc>
          <w:tcPr>
            <w:tcW w:w="2335" w:type="dxa"/>
            <w:vMerge/>
            <w:vAlign w:val="center"/>
          </w:tcPr>
          <w:p w14:paraId="3C69E38A" w14:textId="77777777" w:rsidR="00D83CF5" w:rsidRPr="00D83CF5" w:rsidRDefault="00D83CF5" w:rsidP="00D83CF5">
            <w:pPr>
              <w:spacing w:after="200" w:line="480" w:lineRule="auto"/>
              <w:rPr>
                <w:rFonts w:ascii="Arial" w:eastAsia="Calibri" w:hAnsi="Arial" w:cs="Arial"/>
              </w:rPr>
            </w:pPr>
          </w:p>
        </w:tc>
        <w:tc>
          <w:tcPr>
            <w:tcW w:w="2342" w:type="dxa"/>
            <w:vMerge/>
            <w:vAlign w:val="center"/>
          </w:tcPr>
          <w:p w14:paraId="454AF6F4" w14:textId="77777777" w:rsidR="00D83CF5" w:rsidRPr="00D83CF5" w:rsidRDefault="00D83CF5" w:rsidP="00D83CF5">
            <w:pPr>
              <w:spacing w:after="200" w:line="480" w:lineRule="auto"/>
              <w:rPr>
                <w:rFonts w:ascii="Arial" w:eastAsia="Calibri" w:hAnsi="Arial" w:cs="Arial"/>
              </w:rPr>
            </w:pPr>
          </w:p>
        </w:tc>
        <w:tc>
          <w:tcPr>
            <w:tcW w:w="2343" w:type="dxa"/>
            <w:tcBorders>
              <w:top w:val="single" w:sz="6" w:space="0" w:color="AEAEAE"/>
              <w:left w:val="nil"/>
              <w:bottom w:val="nil"/>
              <w:right w:val="nil"/>
            </w:tcBorders>
            <w:shd w:val="clear" w:color="auto" w:fill="E0E0E0"/>
          </w:tcPr>
          <w:p w14:paraId="67F0D5F7"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Gender Recoded</w:t>
            </w:r>
          </w:p>
        </w:tc>
        <w:tc>
          <w:tcPr>
            <w:tcW w:w="851" w:type="dxa"/>
            <w:tcBorders>
              <w:top w:val="single" w:sz="6" w:space="0" w:color="AEAEAE"/>
              <w:left w:val="nil"/>
              <w:bottom w:val="nil"/>
              <w:right w:val="single" w:sz="6" w:space="0" w:color="E0E0E0"/>
            </w:tcBorders>
            <w:shd w:val="clear" w:color="auto" w:fill="F9F9FB"/>
          </w:tcPr>
          <w:p w14:paraId="1D4D5114"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60.7%</w:t>
            </w:r>
          </w:p>
        </w:tc>
        <w:tc>
          <w:tcPr>
            <w:tcW w:w="844" w:type="dxa"/>
            <w:tcBorders>
              <w:top w:val="single" w:sz="6" w:space="0" w:color="AEAEAE"/>
              <w:left w:val="single" w:sz="6" w:space="0" w:color="E0E0E0"/>
              <w:bottom w:val="nil"/>
              <w:right w:val="single" w:sz="6" w:space="0" w:color="E0E0E0"/>
            </w:tcBorders>
            <w:shd w:val="clear" w:color="auto" w:fill="F9F9FB"/>
          </w:tcPr>
          <w:p w14:paraId="3A2C38C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30.0%</w:t>
            </w:r>
          </w:p>
        </w:tc>
        <w:tc>
          <w:tcPr>
            <w:tcW w:w="990" w:type="dxa"/>
            <w:tcBorders>
              <w:top w:val="single" w:sz="6" w:space="0" w:color="AEAEAE"/>
              <w:left w:val="single" w:sz="6" w:space="0" w:color="E0E0E0"/>
              <w:bottom w:val="nil"/>
              <w:right w:val="nil"/>
            </w:tcBorders>
            <w:shd w:val="clear" w:color="auto" w:fill="F9F9FB"/>
          </w:tcPr>
          <w:p w14:paraId="4D8AA280"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37.3%</w:t>
            </w:r>
          </w:p>
        </w:tc>
      </w:tr>
      <w:tr w:rsidR="00D83CF5" w:rsidRPr="00D83CF5" w14:paraId="0AF16B51" w14:textId="77777777" w:rsidTr="008E72A3">
        <w:trPr>
          <w:trHeight w:val="300"/>
        </w:trPr>
        <w:tc>
          <w:tcPr>
            <w:tcW w:w="2335" w:type="dxa"/>
            <w:vMerge/>
            <w:vAlign w:val="center"/>
          </w:tcPr>
          <w:p w14:paraId="5100EE09" w14:textId="77777777" w:rsidR="00D83CF5" w:rsidRPr="00D83CF5" w:rsidRDefault="00D83CF5" w:rsidP="00D83CF5">
            <w:pPr>
              <w:spacing w:after="200" w:line="480" w:lineRule="auto"/>
              <w:rPr>
                <w:rFonts w:ascii="Arial" w:eastAsia="Calibri" w:hAnsi="Arial" w:cs="Arial"/>
              </w:rPr>
            </w:pPr>
          </w:p>
        </w:tc>
        <w:tc>
          <w:tcPr>
            <w:tcW w:w="2342" w:type="dxa"/>
            <w:vMerge w:val="restart"/>
            <w:tcBorders>
              <w:top w:val="single" w:sz="6" w:space="0" w:color="AEAEAE"/>
              <w:left w:val="nil"/>
              <w:bottom w:val="nil"/>
              <w:right w:val="nil"/>
            </w:tcBorders>
            <w:shd w:val="clear" w:color="auto" w:fill="E0E0E0"/>
          </w:tcPr>
          <w:p w14:paraId="2BB8A810"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Somewhat Disagree</w:t>
            </w:r>
          </w:p>
        </w:tc>
        <w:tc>
          <w:tcPr>
            <w:tcW w:w="2343" w:type="dxa"/>
            <w:tcBorders>
              <w:top w:val="single" w:sz="6" w:space="0" w:color="AEAEAE"/>
              <w:left w:val="nil"/>
              <w:bottom w:val="single" w:sz="6" w:space="0" w:color="AEAEAE"/>
              <w:right w:val="nil"/>
            </w:tcBorders>
            <w:shd w:val="clear" w:color="auto" w:fill="E0E0E0"/>
          </w:tcPr>
          <w:p w14:paraId="66142AA7"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Count</w:t>
            </w:r>
          </w:p>
        </w:tc>
        <w:tc>
          <w:tcPr>
            <w:tcW w:w="851" w:type="dxa"/>
            <w:tcBorders>
              <w:top w:val="single" w:sz="6" w:space="0" w:color="AEAEAE"/>
              <w:left w:val="nil"/>
              <w:bottom w:val="single" w:sz="6" w:space="0" w:color="AEAEAE"/>
              <w:right w:val="single" w:sz="6" w:space="0" w:color="E0E0E0"/>
            </w:tcBorders>
            <w:shd w:val="clear" w:color="auto" w:fill="F9F9FB"/>
          </w:tcPr>
          <w:p w14:paraId="2EB53564"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w:t>
            </w:r>
          </w:p>
        </w:tc>
        <w:tc>
          <w:tcPr>
            <w:tcW w:w="844" w:type="dxa"/>
            <w:tcBorders>
              <w:top w:val="single" w:sz="6" w:space="0" w:color="AEAEAE"/>
              <w:left w:val="single" w:sz="6" w:space="0" w:color="E0E0E0"/>
              <w:bottom w:val="single" w:sz="6" w:space="0" w:color="AEAEAE"/>
              <w:right w:val="single" w:sz="6" w:space="0" w:color="E0E0E0"/>
            </w:tcBorders>
            <w:shd w:val="clear" w:color="auto" w:fill="F9F9FB"/>
          </w:tcPr>
          <w:p w14:paraId="78CE064E"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11</w:t>
            </w:r>
          </w:p>
        </w:tc>
        <w:tc>
          <w:tcPr>
            <w:tcW w:w="990" w:type="dxa"/>
            <w:tcBorders>
              <w:top w:val="single" w:sz="6" w:space="0" w:color="AEAEAE"/>
              <w:left w:val="single" w:sz="6" w:space="0" w:color="E0E0E0"/>
              <w:bottom w:val="single" w:sz="6" w:space="0" w:color="AEAEAE"/>
              <w:right w:val="nil"/>
            </w:tcBorders>
            <w:shd w:val="clear" w:color="auto" w:fill="F9F9FB"/>
          </w:tcPr>
          <w:p w14:paraId="12D4DB6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13</w:t>
            </w:r>
          </w:p>
        </w:tc>
      </w:tr>
      <w:tr w:rsidR="00D83CF5" w:rsidRPr="00D83CF5" w14:paraId="417B22A1" w14:textId="77777777" w:rsidTr="008E72A3">
        <w:trPr>
          <w:trHeight w:val="300"/>
        </w:trPr>
        <w:tc>
          <w:tcPr>
            <w:tcW w:w="2335" w:type="dxa"/>
            <w:vMerge/>
            <w:vAlign w:val="center"/>
          </w:tcPr>
          <w:p w14:paraId="6AAEA9B0" w14:textId="77777777" w:rsidR="00D83CF5" w:rsidRPr="00D83CF5" w:rsidRDefault="00D83CF5" w:rsidP="00D83CF5">
            <w:pPr>
              <w:spacing w:after="200" w:line="480" w:lineRule="auto"/>
              <w:rPr>
                <w:rFonts w:ascii="Arial" w:eastAsia="Calibri" w:hAnsi="Arial" w:cs="Arial"/>
              </w:rPr>
            </w:pPr>
          </w:p>
        </w:tc>
        <w:tc>
          <w:tcPr>
            <w:tcW w:w="2342" w:type="dxa"/>
            <w:vMerge/>
            <w:vAlign w:val="center"/>
          </w:tcPr>
          <w:p w14:paraId="49B0A5AB" w14:textId="77777777" w:rsidR="00D83CF5" w:rsidRPr="00D83CF5" w:rsidRDefault="00D83CF5" w:rsidP="00D83CF5">
            <w:pPr>
              <w:spacing w:after="200" w:line="480" w:lineRule="auto"/>
              <w:rPr>
                <w:rFonts w:ascii="Arial" w:eastAsia="Calibri" w:hAnsi="Arial" w:cs="Arial"/>
              </w:rPr>
            </w:pPr>
          </w:p>
        </w:tc>
        <w:tc>
          <w:tcPr>
            <w:tcW w:w="2343" w:type="dxa"/>
            <w:tcBorders>
              <w:top w:val="single" w:sz="6" w:space="0" w:color="AEAEAE"/>
              <w:left w:val="nil"/>
              <w:bottom w:val="single" w:sz="6" w:space="0" w:color="AEAEAE"/>
              <w:right w:val="nil"/>
            </w:tcBorders>
            <w:shd w:val="clear" w:color="auto" w:fill="E0E0E0"/>
          </w:tcPr>
          <w:p w14:paraId="18D07E1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I use Target’s mobile app or website for shopping and browsing.</w:t>
            </w:r>
          </w:p>
        </w:tc>
        <w:tc>
          <w:tcPr>
            <w:tcW w:w="851" w:type="dxa"/>
            <w:tcBorders>
              <w:top w:val="single" w:sz="6" w:space="0" w:color="AEAEAE"/>
              <w:left w:val="nil"/>
              <w:bottom w:val="single" w:sz="6" w:space="0" w:color="AEAEAE"/>
              <w:right w:val="single" w:sz="6" w:space="0" w:color="E0E0E0"/>
            </w:tcBorders>
            <w:shd w:val="clear" w:color="auto" w:fill="F9F9FB"/>
          </w:tcPr>
          <w:p w14:paraId="11813010"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15.4%</w:t>
            </w:r>
          </w:p>
        </w:tc>
        <w:tc>
          <w:tcPr>
            <w:tcW w:w="844" w:type="dxa"/>
            <w:tcBorders>
              <w:top w:val="single" w:sz="6" w:space="0" w:color="AEAEAE"/>
              <w:left w:val="single" w:sz="6" w:space="0" w:color="E0E0E0"/>
              <w:bottom w:val="single" w:sz="6" w:space="0" w:color="AEAEAE"/>
              <w:right w:val="single" w:sz="6" w:space="0" w:color="E0E0E0"/>
            </w:tcBorders>
            <w:shd w:val="clear" w:color="auto" w:fill="F9F9FB"/>
          </w:tcPr>
          <w:p w14:paraId="241DA02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84.6%</w:t>
            </w:r>
          </w:p>
        </w:tc>
        <w:tc>
          <w:tcPr>
            <w:tcW w:w="990" w:type="dxa"/>
            <w:tcBorders>
              <w:top w:val="single" w:sz="6" w:space="0" w:color="AEAEAE"/>
              <w:left w:val="single" w:sz="6" w:space="0" w:color="E0E0E0"/>
              <w:bottom w:val="single" w:sz="6" w:space="0" w:color="AEAEAE"/>
              <w:right w:val="nil"/>
            </w:tcBorders>
            <w:shd w:val="clear" w:color="auto" w:fill="F9F9FB"/>
          </w:tcPr>
          <w:p w14:paraId="1F95661D"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100.0%</w:t>
            </w:r>
          </w:p>
        </w:tc>
      </w:tr>
      <w:tr w:rsidR="00D83CF5" w:rsidRPr="00D83CF5" w14:paraId="6A9AEACE" w14:textId="77777777" w:rsidTr="008E72A3">
        <w:trPr>
          <w:trHeight w:val="300"/>
        </w:trPr>
        <w:tc>
          <w:tcPr>
            <w:tcW w:w="2335" w:type="dxa"/>
            <w:vMerge/>
            <w:vAlign w:val="center"/>
          </w:tcPr>
          <w:p w14:paraId="2BEC47E4" w14:textId="77777777" w:rsidR="00D83CF5" w:rsidRPr="00D83CF5" w:rsidRDefault="00D83CF5" w:rsidP="00D83CF5">
            <w:pPr>
              <w:spacing w:after="200" w:line="480" w:lineRule="auto"/>
              <w:rPr>
                <w:rFonts w:ascii="Arial" w:eastAsia="Calibri" w:hAnsi="Arial" w:cs="Arial"/>
              </w:rPr>
            </w:pPr>
          </w:p>
        </w:tc>
        <w:tc>
          <w:tcPr>
            <w:tcW w:w="2342" w:type="dxa"/>
            <w:vMerge/>
            <w:vAlign w:val="center"/>
          </w:tcPr>
          <w:p w14:paraId="228EC1A8" w14:textId="77777777" w:rsidR="00D83CF5" w:rsidRPr="00D83CF5" w:rsidRDefault="00D83CF5" w:rsidP="00D83CF5">
            <w:pPr>
              <w:spacing w:after="200" w:line="480" w:lineRule="auto"/>
              <w:rPr>
                <w:rFonts w:ascii="Arial" w:eastAsia="Calibri" w:hAnsi="Arial" w:cs="Arial"/>
              </w:rPr>
            </w:pPr>
          </w:p>
        </w:tc>
        <w:tc>
          <w:tcPr>
            <w:tcW w:w="2343" w:type="dxa"/>
            <w:tcBorders>
              <w:top w:val="single" w:sz="6" w:space="0" w:color="AEAEAE"/>
              <w:left w:val="nil"/>
              <w:bottom w:val="nil"/>
              <w:right w:val="nil"/>
            </w:tcBorders>
            <w:shd w:val="clear" w:color="auto" w:fill="E0E0E0"/>
          </w:tcPr>
          <w:p w14:paraId="59A81CFA"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Gender Recoded</w:t>
            </w:r>
          </w:p>
        </w:tc>
        <w:tc>
          <w:tcPr>
            <w:tcW w:w="851" w:type="dxa"/>
            <w:tcBorders>
              <w:top w:val="single" w:sz="6" w:space="0" w:color="AEAEAE"/>
              <w:left w:val="nil"/>
              <w:bottom w:val="nil"/>
              <w:right w:val="single" w:sz="6" w:space="0" w:color="E0E0E0"/>
            </w:tcBorders>
            <w:shd w:val="clear" w:color="auto" w:fill="F9F9FB"/>
          </w:tcPr>
          <w:p w14:paraId="216C7F9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3.6%</w:t>
            </w:r>
          </w:p>
        </w:tc>
        <w:tc>
          <w:tcPr>
            <w:tcW w:w="844" w:type="dxa"/>
            <w:tcBorders>
              <w:top w:val="single" w:sz="6" w:space="0" w:color="AEAEAE"/>
              <w:left w:val="single" w:sz="6" w:space="0" w:color="E0E0E0"/>
              <w:bottom w:val="nil"/>
              <w:right w:val="single" w:sz="6" w:space="0" w:color="E0E0E0"/>
            </w:tcBorders>
            <w:shd w:val="clear" w:color="auto" w:fill="F9F9FB"/>
          </w:tcPr>
          <w:p w14:paraId="5A674C0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6.1%</w:t>
            </w:r>
          </w:p>
        </w:tc>
        <w:tc>
          <w:tcPr>
            <w:tcW w:w="990" w:type="dxa"/>
            <w:tcBorders>
              <w:top w:val="single" w:sz="6" w:space="0" w:color="AEAEAE"/>
              <w:left w:val="single" w:sz="6" w:space="0" w:color="E0E0E0"/>
              <w:bottom w:val="nil"/>
              <w:right w:val="nil"/>
            </w:tcBorders>
            <w:shd w:val="clear" w:color="auto" w:fill="F9F9FB"/>
          </w:tcPr>
          <w:p w14:paraId="47DC544D"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5.5%</w:t>
            </w:r>
          </w:p>
        </w:tc>
      </w:tr>
      <w:tr w:rsidR="00D83CF5" w:rsidRPr="00D83CF5" w14:paraId="58A16665" w14:textId="77777777" w:rsidTr="008E72A3">
        <w:trPr>
          <w:trHeight w:val="300"/>
        </w:trPr>
        <w:tc>
          <w:tcPr>
            <w:tcW w:w="2335" w:type="dxa"/>
            <w:vMerge/>
            <w:vAlign w:val="center"/>
          </w:tcPr>
          <w:p w14:paraId="542EE30F" w14:textId="77777777" w:rsidR="00D83CF5" w:rsidRPr="00D83CF5" w:rsidRDefault="00D83CF5" w:rsidP="00D83CF5">
            <w:pPr>
              <w:spacing w:after="200" w:line="480" w:lineRule="auto"/>
              <w:rPr>
                <w:rFonts w:ascii="Arial" w:eastAsia="Calibri" w:hAnsi="Arial" w:cs="Arial"/>
              </w:rPr>
            </w:pPr>
          </w:p>
        </w:tc>
        <w:tc>
          <w:tcPr>
            <w:tcW w:w="2342" w:type="dxa"/>
            <w:vMerge w:val="restart"/>
            <w:tcBorders>
              <w:top w:val="single" w:sz="6" w:space="0" w:color="AEAEAE"/>
              <w:left w:val="nil"/>
              <w:bottom w:val="nil"/>
              <w:right w:val="nil"/>
            </w:tcBorders>
            <w:shd w:val="clear" w:color="auto" w:fill="E0E0E0"/>
          </w:tcPr>
          <w:p w14:paraId="25C9AAD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Neither Agree nor Disagree</w:t>
            </w:r>
          </w:p>
        </w:tc>
        <w:tc>
          <w:tcPr>
            <w:tcW w:w="2343" w:type="dxa"/>
            <w:tcBorders>
              <w:top w:val="single" w:sz="6" w:space="0" w:color="AEAEAE"/>
              <w:left w:val="nil"/>
              <w:bottom w:val="single" w:sz="6" w:space="0" w:color="AEAEAE"/>
              <w:right w:val="nil"/>
            </w:tcBorders>
            <w:shd w:val="clear" w:color="auto" w:fill="E0E0E0"/>
          </w:tcPr>
          <w:p w14:paraId="44AACAC6"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Count</w:t>
            </w:r>
          </w:p>
        </w:tc>
        <w:tc>
          <w:tcPr>
            <w:tcW w:w="851" w:type="dxa"/>
            <w:tcBorders>
              <w:top w:val="single" w:sz="6" w:space="0" w:color="AEAEAE"/>
              <w:left w:val="nil"/>
              <w:bottom w:val="single" w:sz="6" w:space="0" w:color="AEAEAE"/>
              <w:right w:val="single" w:sz="6" w:space="0" w:color="E0E0E0"/>
            </w:tcBorders>
            <w:shd w:val="clear" w:color="auto" w:fill="F9F9FB"/>
          </w:tcPr>
          <w:p w14:paraId="6731E64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8</w:t>
            </w:r>
          </w:p>
        </w:tc>
        <w:tc>
          <w:tcPr>
            <w:tcW w:w="844" w:type="dxa"/>
            <w:tcBorders>
              <w:top w:val="single" w:sz="6" w:space="0" w:color="AEAEAE"/>
              <w:left w:val="single" w:sz="6" w:space="0" w:color="E0E0E0"/>
              <w:bottom w:val="single" w:sz="6" w:space="0" w:color="AEAEAE"/>
              <w:right w:val="single" w:sz="6" w:space="0" w:color="E0E0E0"/>
            </w:tcBorders>
            <w:shd w:val="clear" w:color="auto" w:fill="F9F9FB"/>
          </w:tcPr>
          <w:p w14:paraId="005BC4D4"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17</w:t>
            </w:r>
          </w:p>
        </w:tc>
        <w:tc>
          <w:tcPr>
            <w:tcW w:w="990" w:type="dxa"/>
            <w:tcBorders>
              <w:top w:val="single" w:sz="6" w:space="0" w:color="AEAEAE"/>
              <w:left w:val="single" w:sz="6" w:space="0" w:color="E0E0E0"/>
              <w:bottom w:val="single" w:sz="6" w:space="0" w:color="AEAEAE"/>
              <w:right w:val="nil"/>
            </w:tcBorders>
            <w:shd w:val="clear" w:color="auto" w:fill="F9F9FB"/>
          </w:tcPr>
          <w:p w14:paraId="5B9AB1BC"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25</w:t>
            </w:r>
          </w:p>
        </w:tc>
      </w:tr>
      <w:tr w:rsidR="00D83CF5" w:rsidRPr="00D83CF5" w14:paraId="41ECD373" w14:textId="77777777" w:rsidTr="008E72A3">
        <w:trPr>
          <w:trHeight w:val="300"/>
        </w:trPr>
        <w:tc>
          <w:tcPr>
            <w:tcW w:w="2335" w:type="dxa"/>
            <w:vMerge/>
            <w:vAlign w:val="center"/>
          </w:tcPr>
          <w:p w14:paraId="42E20489" w14:textId="77777777" w:rsidR="00D83CF5" w:rsidRPr="00D83CF5" w:rsidRDefault="00D83CF5" w:rsidP="00D83CF5">
            <w:pPr>
              <w:spacing w:after="200" w:line="480" w:lineRule="auto"/>
              <w:rPr>
                <w:rFonts w:ascii="Arial" w:eastAsia="Calibri" w:hAnsi="Arial" w:cs="Arial"/>
              </w:rPr>
            </w:pPr>
          </w:p>
        </w:tc>
        <w:tc>
          <w:tcPr>
            <w:tcW w:w="2342" w:type="dxa"/>
            <w:vMerge/>
            <w:vAlign w:val="center"/>
          </w:tcPr>
          <w:p w14:paraId="73D4DF6C" w14:textId="77777777" w:rsidR="00D83CF5" w:rsidRPr="00D83CF5" w:rsidRDefault="00D83CF5" w:rsidP="00D83CF5">
            <w:pPr>
              <w:spacing w:after="200" w:line="480" w:lineRule="auto"/>
              <w:rPr>
                <w:rFonts w:ascii="Arial" w:eastAsia="Calibri" w:hAnsi="Arial" w:cs="Arial"/>
              </w:rPr>
            </w:pPr>
          </w:p>
        </w:tc>
        <w:tc>
          <w:tcPr>
            <w:tcW w:w="2343" w:type="dxa"/>
            <w:tcBorders>
              <w:top w:val="single" w:sz="6" w:space="0" w:color="AEAEAE"/>
              <w:left w:val="nil"/>
              <w:bottom w:val="single" w:sz="6" w:space="0" w:color="AEAEAE"/>
              <w:right w:val="nil"/>
            </w:tcBorders>
            <w:shd w:val="clear" w:color="auto" w:fill="E0E0E0"/>
          </w:tcPr>
          <w:p w14:paraId="488C2267"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xml:space="preserve">% within I use Target’s mobile app </w:t>
            </w:r>
            <w:r w:rsidRPr="00D83CF5">
              <w:rPr>
                <w:rFonts w:ascii="Arial" w:eastAsia="Times New Roman" w:hAnsi="Arial" w:cs="Arial"/>
              </w:rPr>
              <w:lastRenderedPageBreak/>
              <w:t>or website for shopping and browsing.</w:t>
            </w:r>
          </w:p>
        </w:tc>
        <w:tc>
          <w:tcPr>
            <w:tcW w:w="851" w:type="dxa"/>
            <w:tcBorders>
              <w:top w:val="single" w:sz="6" w:space="0" w:color="AEAEAE"/>
              <w:left w:val="nil"/>
              <w:bottom w:val="single" w:sz="6" w:space="0" w:color="AEAEAE"/>
              <w:right w:val="single" w:sz="6" w:space="0" w:color="E0E0E0"/>
            </w:tcBorders>
            <w:shd w:val="clear" w:color="auto" w:fill="F9F9FB"/>
          </w:tcPr>
          <w:p w14:paraId="4310A01C"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lastRenderedPageBreak/>
              <w:t>32.0%</w:t>
            </w:r>
          </w:p>
        </w:tc>
        <w:tc>
          <w:tcPr>
            <w:tcW w:w="844" w:type="dxa"/>
            <w:tcBorders>
              <w:top w:val="single" w:sz="6" w:space="0" w:color="AEAEAE"/>
              <w:left w:val="single" w:sz="6" w:space="0" w:color="E0E0E0"/>
              <w:bottom w:val="single" w:sz="6" w:space="0" w:color="AEAEAE"/>
              <w:right w:val="single" w:sz="6" w:space="0" w:color="E0E0E0"/>
            </w:tcBorders>
            <w:shd w:val="clear" w:color="auto" w:fill="F9F9FB"/>
          </w:tcPr>
          <w:p w14:paraId="6FDB3214"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68.0%</w:t>
            </w:r>
          </w:p>
        </w:tc>
        <w:tc>
          <w:tcPr>
            <w:tcW w:w="990" w:type="dxa"/>
            <w:tcBorders>
              <w:top w:val="single" w:sz="6" w:space="0" w:color="AEAEAE"/>
              <w:left w:val="single" w:sz="6" w:space="0" w:color="E0E0E0"/>
              <w:bottom w:val="single" w:sz="6" w:space="0" w:color="AEAEAE"/>
              <w:right w:val="nil"/>
            </w:tcBorders>
            <w:shd w:val="clear" w:color="auto" w:fill="F9F9FB"/>
          </w:tcPr>
          <w:p w14:paraId="471D164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100.0%</w:t>
            </w:r>
          </w:p>
        </w:tc>
      </w:tr>
      <w:tr w:rsidR="00D83CF5" w:rsidRPr="00D83CF5" w14:paraId="11876377" w14:textId="77777777" w:rsidTr="008E72A3">
        <w:trPr>
          <w:trHeight w:val="300"/>
        </w:trPr>
        <w:tc>
          <w:tcPr>
            <w:tcW w:w="2335" w:type="dxa"/>
            <w:vMerge/>
            <w:vAlign w:val="center"/>
          </w:tcPr>
          <w:p w14:paraId="3578AFF4" w14:textId="77777777" w:rsidR="00D83CF5" w:rsidRPr="00D83CF5" w:rsidRDefault="00D83CF5" w:rsidP="00D83CF5">
            <w:pPr>
              <w:spacing w:after="200" w:line="480" w:lineRule="auto"/>
              <w:rPr>
                <w:rFonts w:ascii="Arial" w:eastAsia="Calibri" w:hAnsi="Arial" w:cs="Arial"/>
              </w:rPr>
            </w:pPr>
          </w:p>
        </w:tc>
        <w:tc>
          <w:tcPr>
            <w:tcW w:w="2342" w:type="dxa"/>
            <w:vMerge/>
            <w:vAlign w:val="center"/>
          </w:tcPr>
          <w:p w14:paraId="720300EC" w14:textId="77777777" w:rsidR="00D83CF5" w:rsidRPr="00D83CF5" w:rsidRDefault="00D83CF5" w:rsidP="00D83CF5">
            <w:pPr>
              <w:spacing w:after="200" w:line="480" w:lineRule="auto"/>
              <w:rPr>
                <w:rFonts w:ascii="Arial" w:eastAsia="Calibri" w:hAnsi="Arial" w:cs="Arial"/>
              </w:rPr>
            </w:pPr>
          </w:p>
        </w:tc>
        <w:tc>
          <w:tcPr>
            <w:tcW w:w="2343" w:type="dxa"/>
            <w:tcBorders>
              <w:top w:val="single" w:sz="6" w:space="0" w:color="AEAEAE"/>
              <w:left w:val="nil"/>
              <w:bottom w:val="nil"/>
              <w:right w:val="nil"/>
            </w:tcBorders>
            <w:shd w:val="clear" w:color="auto" w:fill="E0E0E0"/>
          </w:tcPr>
          <w:p w14:paraId="78476367"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Gender Recoded</w:t>
            </w:r>
          </w:p>
        </w:tc>
        <w:tc>
          <w:tcPr>
            <w:tcW w:w="851" w:type="dxa"/>
            <w:tcBorders>
              <w:top w:val="single" w:sz="6" w:space="0" w:color="AEAEAE"/>
              <w:left w:val="nil"/>
              <w:bottom w:val="nil"/>
              <w:right w:val="single" w:sz="6" w:space="0" w:color="E0E0E0"/>
            </w:tcBorders>
            <w:shd w:val="clear" w:color="auto" w:fill="F9F9FB"/>
          </w:tcPr>
          <w:p w14:paraId="65BD686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14.3%</w:t>
            </w:r>
          </w:p>
        </w:tc>
        <w:tc>
          <w:tcPr>
            <w:tcW w:w="844" w:type="dxa"/>
            <w:tcBorders>
              <w:top w:val="single" w:sz="6" w:space="0" w:color="AEAEAE"/>
              <w:left w:val="single" w:sz="6" w:space="0" w:color="E0E0E0"/>
              <w:bottom w:val="nil"/>
              <w:right w:val="single" w:sz="6" w:space="0" w:color="E0E0E0"/>
            </w:tcBorders>
            <w:shd w:val="clear" w:color="auto" w:fill="F9F9FB"/>
          </w:tcPr>
          <w:p w14:paraId="2E5BB068"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9.4%</w:t>
            </w:r>
          </w:p>
        </w:tc>
        <w:tc>
          <w:tcPr>
            <w:tcW w:w="990" w:type="dxa"/>
            <w:tcBorders>
              <w:top w:val="single" w:sz="6" w:space="0" w:color="AEAEAE"/>
              <w:left w:val="single" w:sz="6" w:space="0" w:color="E0E0E0"/>
              <w:bottom w:val="nil"/>
              <w:right w:val="nil"/>
            </w:tcBorders>
            <w:shd w:val="clear" w:color="auto" w:fill="F9F9FB"/>
          </w:tcPr>
          <w:p w14:paraId="0E8B4FF7"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10.6%</w:t>
            </w:r>
          </w:p>
        </w:tc>
      </w:tr>
      <w:tr w:rsidR="00D83CF5" w:rsidRPr="00D83CF5" w14:paraId="47CF73AD" w14:textId="77777777" w:rsidTr="008E72A3">
        <w:trPr>
          <w:trHeight w:val="300"/>
        </w:trPr>
        <w:tc>
          <w:tcPr>
            <w:tcW w:w="2335" w:type="dxa"/>
            <w:vMerge/>
            <w:vAlign w:val="center"/>
          </w:tcPr>
          <w:p w14:paraId="11FF9091" w14:textId="77777777" w:rsidR="00D83CF5" w:rsidRPr="00D83CF5" w:rsidRDefault="00D83CF5" w:rsidP="00D83CF5">
            <w:pPr>
              <w:spacing w:after="200" w:line="480" w:lineRule="auto"/>
              <w:rPr>
                <w:rFonts w:ascii="Arial" w:eastAsia="Calibri" w:hAnsi="Arial" w:cs="Arial"/>
              </w:rPr>
            </w:pPr>
          </w:p>
        </w:tc>
        <w:tc>
          <w:tcPr>
            <w:tcW w:w="2342" w:type="dxa"/>
            <w:vMerge w:val="restart"/>
            <w:tcBorders>
              <w:top w:val="single" w:sz="6" w:space="0" w:color="AEAEAE"/>
              <w:left w:val="nil"/>
              <w:bottom w:val="nil"/>
              <w:right w:val="nil"/>
            </w:tcBorders>
            <w:shd w:val="clear" w:color="auto" w:fill="E0E0E0"/>
          </w:tcPr>
          <w:p w14:paraId="1459D75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Somewhat Agree</w:t>
            </w:r>
          </w:p>
        </w:tc>
        <w:tc>
          <w:tcPr>
            <w:tcW w:w="2343" w:type="dxa"/>
            <w:tcBorders>
              <w:top w:val="single" w:sz="6" w:space="0" w:color="AEAEAE"/>
              <w:left w:val="nil"/>
              <w:bottom w:val="single" w:sz="6" w:space="0" w:color="AEAEAE"/>
              <w:right w:val="nil"/>
            </w:tcBorders>
            <w:shd w:val="clear" w:color="auto" w:fill="E0E0E0"/>
          </w:tcPr>
          <w:p w14:paraId="55A68463"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Count</w:t>
            </w:r>
          </w:p>
        </w:tc>
        <w:tc>
          <w:tcPr>
            <w:tcW w:w="851" w:type="dxa"/>
            <w:tcBorders>
              <w:top w:val="single" w:sz="6" w:space="0" w:color="AEAEAE"/>
              <w:left w:val="nil"/>
              <w:bottom w:val="single" w:sz="6" w:space="0" w:color="AEAEAE"/>
              <w:right w:val="single" w:sz="6" w:space="0" w:color="E0E0E0"/>
            </w:tcBorders>
            <w:shd w:val="clear" w:color="auto" w:fill="F9F9FB"/>
          </w:tcPr>
          <w:p w14:paraId="70319FC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w:t>
            </w:r>
          </w:p>
        </w:tc>
        <w:tc>
          <w:tcPr>
            <w:tcW w:w="844" w:type="dxa"/>
            <w:tcBorders>
              <w:top w:val="single" w:sz="6" w:space="0" w:color="AEAEAE"/>
              <w:left w:val="single" w:sz="6" w:space="0" w:color="E0E0E0"/>
              <w:bottom w:val="single" w:sz="6" w:space="0" w:color="AEAEAE"/>
              <w:right w:val="single" w:sz="6" w:space="0" w:color="E0E0E0"/>
            </w:tcBorders>
            <w:shd w:val="clear" w:color="auto" w:fill="F9F9FB"/>
          </w:tcPr>
          <w:p w14:paraId="3ACAAE7E"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26</w:t>
            </w:r>
          </w:p>
        </w:tc>
        <w:tc>
          <w:tcPr>
            <w:tcW w:w="990" w:type="dxa"/>
            <w:tcBorders>
              <w:top w:val="single" w:sz="6" w:space="0" w:color="AEAEAE"/>
              <w:left w:val="single" w:sz="6" w:space="0" w:color="E0E0E0"/>
              <w:bottom w:val="single" w:sz="6" w:space="0" w:color="AEAEAE"/>
              <w:right w:val="nil"/>
            </w:tcBorders>
            <w:shd w:val="clear" w:color="auto" w:fill="F9F9FB"/>
          </w:tcPr>
          <w:p w14:paraId="0C94E986"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28</w:t>
            </w:r>
          </w:p>
        </w:tc>
      </w:tr>
      <w:tr w:rsidR="00D83CF5" w:rsidRPr="00D83CF5" w14:paraId="3EFA1DDE" w14:textId="77777777" w:rsidTr="008E72A3">
        <w:trPr>
          <w:trHeight w:val="300"/>
        </w:trPr>
        <w:tc>
          <w:tcPr>
            <w:tcW w:w="2335" w:type="dxa"/>
            <w:vMerge/>
            <w:vAlign w:val="center"/>
          </w:tcPr>
          <w:p w14:paraId="7C957DF3" w14:textId="77777777" w:rsidR="00D83CF5" w:rsidRPr="00D83CF5" w:rsidRDefault="00D83CF5" w:rsidP="00D83CF5">
            <w:pPr>
              <w:spacing w:after="200" w:line="480" w:lineRule="auto"/>
              <w:rPr>
                <w:rFonts w:ascii="Arial" w:eastAsia="Calibri" w:hAnsi="Arial" w:cs="Arial"/>
              </w:rPr>
            </w:pPr>
          </w:p>
        </w:tc>
        <w:tc>
          <w:tcPr>
            <w:tcW w:w="2342" w:type="dxa"/>
            <w:vMerge/>
            <w:vAlign w:val="center"/>
          </w:tcPr>
          <w:p w14:paraId="0E0DC5C5" w14:textId="77777777" w:rsidR="00D83CF5" w:rsidRPr="00D83CF5" w:rsidRDefault="00D83CF5" w:rsidP="00D83CF5">
            <w:pPr>
              <w:spacing w:after="200" w:line="480" w:lineRule="auto"/>
              <w:rPr>
                <w:rFonts w:ascii="Arial" w:eastAsia="Calibri" w:hAnsi="Arial" w:cs="Arial"/>
              </w:rPr>
            </w:pPr>
          </w:p>
        </w:tc>
        <w:tc>
          <w:tcPr>
            <w:tcW w:w="2343" w:type="dxa"/>
            <w:tcBorders>
              <w:top w:val="single" w:sz="6" w:space="0" w:color="AEAEAE"/>
              <w:left w:val="nil"/>
              <w:bottom w:val="single" w:sz="6" w:space="0" w:color="AEAEAE"/>
              <w:right w:val="nil"/>
            </w:tcBorders>
            <w:shd w:val="clear" w:color="auto" w:fill="E0E0E0"/>
          </w:tcPr>
          <w:p w14:paraId="4168DF06"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I use Target’s mobile app or website for shopping and browsing.</w:t>
            </w:r>
          </w:p>
        </w:tc>
        <w:tc>
          <w:tcPr>
            <w:tcW w:w="851" w:type="dxa"/>
            <w:tcBorders>
              <w:top w:val="single" w:sz="6" w:space="0" w:color="AEAEAE"/>
              <w:left w:val="nil"/>
              <w:bottom w:val="single" w:sz="6" w:space="0" w:color="AEAEAE"/>
              <w:right w:val="single" w:sz="6" w:space="0" w:color="E0E0E0"/>
            </w:tcBorders>
            <w:shd w:val="clear" w:color="auto" w:fill="F9F9FB"/>
          </w:tcPr>
          <w:p w14:paraId="6F40B574"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7.1%</w:t>
            </w:r>
          </w:p>
        </w:tc>
        <w:tc>
          <w:tcPr>
            <w:tcW w:w="844" w:type="dxa"/>
            <w:tcBorders>
              <w:top w:val="single" w:sz="6" w:space="0" w:color="AEAEAE"/>
              <w:left w:val="single" w:sz="6" w:space="0" w:color="E0E0E0"/>
              <w:bottom w:val="single" w:sz="6" w:space="0" w:color="AEAEAE"/>
              <w:right w:val="single" w:sz="6" w:space="0" w:color="E0E0E0"/>
            </w:tcBorders>
            <w:shd w:val="clear" w:color="auto" w:fill="F9F9FB"/>
          </w:tcPr>
          <w:p w14:paraId="207E1FE6"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92.9%</w:t>
            </w:r>
          </w:p>
        </w:tc>
        <w:tc>
          <w:tcPr>
            <w:tcW w:w="990" w:type="dxa"/>
            <w:tcBorders>
              <w:top w:val="single" w:sz="6" w:space="0" w:color="AEAEAE"/>
              <w:left w:val="single" w:sz="6" w:space="0" w:color="E0E0E0"/>
              <w:bottom w:val="single" w:sz="6" w:space="0" w:color="AEAEAE"/>
              <w:right w:val="nil"/>
            </w:tcBorders>
            <w:shd w:val="clear" w:color="auto" w:fill="F9F9FB"/>
          </w:tcPr>
          <w:p w14:paraId="219A7EA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100.0%</w:t>
            </w:r>
          </w:p>
        </w:tc>
      </w:tr>
      <w:tr w:rsidR="00D83CF5" w:rsidRPr="00D83CF5" w14:paraId="365ADE72" w14:textId="77777777" w:rsidTr="008E72A3">
        <w:trPr>
          <w:trHeight w:val="300"/>
        </w:trPr>
        <w:tc>
          <w:tcPr>
            <w:tcW w:w="2335" w:type="dxa"/>
            <w:vMerge/>
            <w:vAlign w:val="center"/>
          </w:tcPr>
          <w:p w14:paraId="1C58ACE3" w14:textId="77777777" w:rsidR="00D83CF5" w:rsidRPr="00D83CF5" w:rsidRDefault="00D83CF5" w:rsidP="00D83CF5">
            <w:pPr>
              <w:spacing w:after="200" w:line="480" w:lineRule="auto"/>
              <w:rPr>
                <w:rFonts w:ascii="Arial" w:eastAsia="Calibri" w:hAnsi="Arial" w:cs="Arial"/>
              </w:rPr>
            </w:pPr>
          </w:p>
        </w:tc>
        <w:tc>
          <w:tcPr>
            <w:tcW w:w="2342" w:type="dxa"/>
            <w:vMerge/>
            <w:vAlign w:val="center"/>
          </w:tcPr>
          <w:p w14:paraId="10ED2EC6" w14:textId="77777777" w:rsidR="00D83CF5" w:rsidRPr="00D83CF5" w:rsidRDefault="00D83CF5" w:rsidP="00D83CF5">
            <w:pPr>
              <w:spacing w:after="200" w:line="480" w:lineRule="auto"/>
              <w:rPr>
                <w:rFonts w:ascii="Arial" w:eastAsia="Calibri" w:hAnsi="Arial" w:cs="Arial"/>
              </w:rPr>
            </w:pPr>
          </w:p>
        </w:tc>
        <w:tc>
          <w:tcPr>
            <w:tcW w:w="2343" w:type="dxa"/>
            <w:tcBorders>
              <w:top w:val="single" w:sz="6" w:space="0" w:color="AEAEAE"/>
              <w:left w:val="nil"/>
              <w:bottom w:val="nil"/>
              <w:right w:val="nil"/>
            </w:tcBorders>
            <w:shd w:val="clear" w:color="auto" w:fill="E0E0E0"/>
          </w:tcPr>
          <w:p w14:paraId="76281F2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Gender Recoded</w:t>
            </w:r>
          </w:p>
        </w:tc>
        <w:tc>
          <w:tcPr>
            <w:tcW w:w="851" w:type="dxa"/>
            <w:tcBorders>
              <w:top w:val="single" w:sz="6" w:space="0" w:color="AEAEAE"/>
              <w:left w:val="nil"/>
              <w:bottom w:val="nil"/>
              <w:right w:val="single" w:sz="6" w:space="0" w:color="E0E0E0"/>
            </w:tcBorders>
            <w:shd w:val="clear" w:color="auto" w:fill="F9F9FB"/>
          </w:tcPr>
          <w:p w14:paraId="7C3FB7A3"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3.6%</w:t>
            </w:r>
          </w:p>
        </w:tc>
        <w:tc>
          <w:tcPr>
            <w:tcW w:w="844" w:type="dxa"/>
            <w:tcBorders>
              <w:top w:val="single" w:sz="6" w:space="0" w:color="AEAEAE"/>
              <w:left w:val="single" w:sz="6" w:space="0" w:color="E0E0E0"/>
              <w:bottom w:val="nil"/>
              <w:right w:val="single" w:sz="6" w:space="0" w:color="E0E0E0"/>
            </w:tcBorders>
            <w:shd w:val="clear" w:color="auto" w:fill="F9F9FB"/>
          </w:tcPr>
          <w:p w14:paraId="3374E95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14.4%</w:t>
            </w:r>
          </w:p>
        </w:tc>
        <w:tc>
          <w:tcPr>
            <w:tcW w:w="990" w:type="dxa"/>
            <w:tcBorders>
              <w:top w:val="single" w:sz="6" w:space="0" w:color="AEAEAE"/>
              <w:left w:val="single" w:sz="6" w:space="0" w:color="E0E0E0"/>
              <w:bottom w:val="nil"/>
              <w:right w:val="nil"/>
            </w:tcBorders>
            <w:shd w:val="clear" w:color="auto" w:fill="F9F9FB"/>
          </w:tcPr>
          <w:p w14:paraId="2727A11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11.9%</w:t>
            </w:r>
          </w:p>
        </w:tc>
      </w:tr>
      <w:tr w:rsidR="00D83CF5" w:rsidRPr="00D83CF5" w14:paraId="1EB6D46D" w14:textId="77777777" w:rsidTr="008E72A3">
        <w:trPr>
          <w:trHeight w:val="300"/>
        </w:trPr>
        <w:tc>
          <w:tcPr>
            <w:tcW w:w="2335" w:type="dxa"/>
            <w:vMerge/>
            <w:vAlign w:val="center"/>
          </w:tcPr>
          <w:p w14:paraId="57148A03" w14:textId="77777777" w:rsidR="00D83CF5" w:rsidRPr="00D83CF5" w:rsidRDefault="00D83CF5" w:rsidP="00D83CF5">
            <w:pPr>
              <w:spacing w:after="200" w:line="480" w:lineRule="auto"/>
              <w:rPr>
                <w:rFonts w:ascii="Arial" w:eastAsia="Calibri" w:hAnsi="Arial" w:cs="Arial"/>
              </w:rPr>
            </w:pPr>
          </w:p>
        </w:tc>
        <w:tc>
          <w:tcPr>
            <w:tcW w:w="2342" w:type="dxa"/>
            <w:vMerge w:val="restart"/>
            <w:tcBorders>
              <w:top w:val="single" w:sz="6" w:space="0" w:color="AEAEAE"/>
              <w:left w:val="nil"/>
              <w:bottom w:val="nil"/>
              <w:right w:val="nil"/>
            </w:tcBorders>
            <w:shd w:val="clear" w:color="auto" w:fill="E0E0E0"/>
          </w:tcPr>
          <w:p w14:paraId="49FF83A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Strongly Agree</w:t>
            </w:r>
          </w:p>
        </w:tc>
        <w:tc>
          <w:tcPr>
            <w:tcW w:w="2343" w:type="dxa"/>
            <w:tcBorders>
              <w:top w:val="single" w:sz="6" w:space="0" w:color="AEAEAE"/>
              <w:left w:val="nil"/>
              <w:bottom w:val="single" w:sz="6" w:space="0" w:color="AEAEAE"/>
              <w:right w:val="nil"/>
            </w:tcBorders>
            <w:shd w:val="clear" w:color="auto" w:fill="E0E0E0"/>
          </w:tcPr>
          <w:p w14:paraId="6A6BAE4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Count</w:t>
            </w:r>
          </w:p>
        </w:tc>
        <w:tc>
          <w:tcPr>
            <w:tcW w:w="851" w:type="dxa"/>
            <w:tcBorders>
              <w:top w:val="single" w:sz="6" w:space="0" w:color="AEAEAE"/>
              <w:left w:val="nil"/>
              <w:bottom w:val="single" w:sz="6" w:space="0" w:color="AEAEAE"/>
              <w:right w:val="single" w:sz="6" w:space="0" w:color="E0E0E0"/>
            </w:tcBorders>
            <w:shd w:val="clear" w:color="auto" w:fill="F9F9FB"/>
          </w:tcPr>
          <w:p w14:paraId="400AEF74"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w:t>
            </w:r>
          </w:p>
        </w:tc>
        <w:tc>
          <w:tcPr>
            <w:tcW w:w="844" w:type="dxa"/>
            <w:tcBorders>
              <w:top w:val="single" w:sz="6" w:space="0" w:color="AEAEAE"/>
              <w:left w:val="single" w:sz="6" w:space="0" w:color="E0E0E0"/>
              <w:bottom w:val="single" w:sz="6" w:space="0" w:color="AEAEAE"/>
              <w:right w:val="single" w:sz="6" w:space="0" w:color="E0E0E0"/>
            </w:tcBorders>
            <w:shd w:val="clear" w:color="auto" w:fill="F9F9FB"/>
          </w:tcPr>
          <w:p w14:paraId="7E911E6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72</w:t>
            </w:r>
          </w:p>
        </w:tc>
        <w:tc>
          <w:tcPr>
            <w:tcW w:w="990" w:type="dxa"/>
            <w:tcBorders>
              <w:top w:val="single" w:sz="6" w:space="0" w:color="AEAEAE"/>
              <w:left w:val="single" w:sz="6" w:space="0" w:color="E0E0E0"/>
              <w:bottom w:val="single" w:sz="6" w:space="0" w:color="AEAEAE"/>
              <w:right w:val="nil"/>
            </w:tcBorders>
            <w:shd w:val="clear" w:color="auto" w:fill="F9F9FB"/>
          </w:tcPr>
          <w:p w14:paraId="2048AA37"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82</w:t>
            </w:r>
          </w:p>
        </w:tc>
      </w:tr>
      <w:tr w:rsidR="00D83CF5" w:rsidRPr="00D83CF5" w14:paraId="3ABF372B" w14:textId="77777777" w:rsidTr="008E72A3">
        <w:trPr>
          <w:trHeight w:val="300"/>
        </w:trPr>
        <w:tc>
          <w:tcPr>
            <w:tcW w:w="2335" w:type="dxa"/>
            <w:vMerge/>
            <w:vAlign w:val="center"/>
          </w:tcPr>
          <w:p w14:paraId="67002845" w14:textId="77777777" w:rsidR="00D83CF5" w:rsidRPr="00D83CF5" w:rsidRDefault="00D83CF5" w:rsidP="00D83CF5">
            <w:pPr>
              <w:spacing w:after="200" w:line="480" w:lineRule="auto"/>
              <w:rPr>
                <w:rFonts w:ascii="Arial" w:eastAsia="Calibri" w:hAnsi="Arial" w:cs="Arial"/>
              </w:rPr>
            </w:pPr>
          </w:p>
        </w:tc>
        <w:tc>
          <w:tcPr>
            <w:tcW w:w="2342" w:type="dxa"/>
            <w:vMerge/>
            <w:vAlign w:val="center"/>
          </w:tcPr>
          <w:p w14:paraId="0C15D4A2" w14:textId="77777777" w:rsidR="00D83CF5" w:rsidRPr="00D83CF5" w:rsidRDefault="00D83CF5" w:rsidP="00D83CF5">
            <w:pPr>
              <w:spacing w:after="200" w:line="480" w:lineRule="auto"/>
              <w:rPr>
                <w:rFonts w:ascii="Arial" w:eastAsia="Calibri" w:hAnsi="Arial" w:cs="Arial"/>
              </w:rPr>
            </w:pPr>
          </w:p>
        </w:tc>
        <w:tc>
          <w:tcPr>
            <w:tcW w:w="2343" w:type="dxa"/>
            <w:tcBorders>
              <w:top w:val="single" w:sz="6" w:space="0" w:color="AEAEAE"/>
              <w:left w:val="nil"/>
              <w:bottom w:val="single" w:sz="6" w:space="0" w:color="AEAEAE"/>
              <w:right w:val="nil"/>
            </w:tcBorders>
            <w:shd w:val="clear" w:color="auto" w:fill="E0E0E0"/>
          </w:tcPr>
          <w:p w14:paraId="3C8AFE1A"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I use Target’s mobile app or website for shopping and browsing.</w:t>
            </w:r>
          </w:p>
        </w:tc>
        <w:tc>
          <w:tcPr>
            <w:tcW w:w="851" w:type="dxa"/>
            <w:tcBorders>
              <w:top w:val="single" w:sz="6" w:space="0" w:color="AEAEAE"/>
              <w:left w:val="nil"/>
              <w:bottom w:val="single" w:sz="6" w:space="0" w:color="AEAEAE"/>
              <w:right w:val="single" w:sz="6" w:space="0" w:color="E0E0E0"/>
            </w:tcBorders>
            <w:shd w:val="clear" w:color="auto" w:fill="F9F9FB"/>
          </w:tcPr>
          <w:p w14:paraId="3B430E93"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12.2%</w:t>
            </w:r>
          </w:p>
        </w:tc>
        <w:tc>
          <w:tcPr>
            <w:tcW w:w="844" w:type="dxa"/>
            <w:tcBorders>
              <w:top w:val="single" w:sz="6" w:space="0" w:color="AEAEAE"/>
              <w:left w:val="single" w:sz="6" w:space="0" w:color="E0E0E0"/>
              <w:bottom w:val="single" w:sz="6" w:space="0" w:color="AEAEAE"/>
              <w:right w:val="single" w:sz="6" w:space="0" w:color="E0E0E0"/>
            </w:tcBorders>
            <w:shd w:val="clear" w:color="auto" w:fill="F9F9FB"/>
          </w:tcPr>
          <w:p w14:paraId="16930328"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87.8%</w:t>
            </w:r>
          </w:p>
        </w:tc>
        <w:tc>
          <w:tcPr>
            <w:tcW w:w="990" w:type="dxa"/>
            <w:tcBorders>
              <w:top w:val="single" w:sz="6" w:space="0" w:color="AEAEAE"/>
              <w:left w:val="single" w:sz="6" w:space="0" w:color="E0E0E0"/>
              <w:bottom w:val="single" w:sz="6" w:space="0" w:color="AEAEAE"/>
              <w:right w:val="nil"/>
            </w:tcBorders>
            <w:shd w:val="clear" w:color="auto" w:fill="F9F9FB"/>
          </w:tcPr>
          <w:p w14:paraId="20ECE2A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100.0%</w:t>
            </w:r>
          </w:p>
        </w:tc>
      </w:tr>
      <w:tr w:rsidR="00D83CF5" w:rsidRPr="00D83CF5" w14:paraId="185BDD8B" w14:textId="77777777" w:rsidTr="008E72A3">
        <w:trPr>
          <w:trHeight w:val="300"/>
        </w:trPr>
        <w:tc>
          <w:tcPr>
            <w:tcW w:w="2335" w:type="dxa"/>
            <w:vMerge/>
            <w:vAlign w:val="center"/>
          </w:tcPr>
          <w:p w14:paraId="54B4500D" w14:textId="77777777" w:rsidR="00D83CF5" w:rsidRPr="00D83CF5" w:rsidRDefault="00D83CF5" w:rsidP="00D83CF5">
            <w:pPr>
              <w:spacing w:after="200" w:line="480" w:lineRule="auto"/>
              <w:rPr>
                <w:rFonts w:ascii="Arial" w:eastAsia="Calibri" w:hAnsi="Arial" w:cs="Arial"/>
              </w:rPr>
            </w:pPr>
          </w:p>
        </w:tc>
        <w:tc>
          <w:tcPr>
            <w:tcW w:w="2342" w:type="dxa"/>
            <w:vMerge/>
            <w:vAlign w:val="center"/>
          </w:tcPr>
          <w:p w14:paraId="246FDDFD" w14:textId="77777777" w:rsidR="00D83CF5" w:rsidRPr="00D83CF5" w:rsidRDefault="00D83CF5" w:rsidP="00D83CF5">
            <w:pPr>
              <w:spacing w:after="200" w:line="480" w:lineRule="auto"/>
              <w:rPr>
                <w:rFonts w:ascii="Arial" w:eastAsia="Calibri" w:hAnsi="Arial" w:cs="Arial"/>
              </w:rPr>
            </w:pPr>
          </w:p>
        </w:tc>
        <w:tc>
          <w:tcPr>
            <w:tcW w:w="2343" w:type="dxa"/>
            <w:tcBorders>
              <w:top w:val="single" w:sz="6" w:space="0" w:color="AEAEAE"/>
              <w:left w:val="nil"/>
              <w:bottom w:val="nil"/>
              <w:right w:val="nil"/>
            </w:tcBorders>
            <w:shd w:val="clear" w:color="auto" w:fill="E0E0E0"/>
          </w:tcPr>
          <w:p w14:paraId="72A3EF86"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Gender Recoded</w:t>
            </w:r>
          </w:p>
        </w:tc>
        <w:tc>
          <w:tcPr>
            <w:tcW w:w="851" w:type="dxa"/>
            <w:tcBorders>
              <w:top w:val="single" w:sz="6" w:space="0" w:color="AEAEAE"/>
              <w:left w:val="nil"/>
              <w:bottom w:val="nil"/>
              <w:right w:val="single" w:sz="6" w:space="0" w:color="E0E0E0"/>
            </w:tcBorders>
            <w:shd w:val="clear" w:color="auto" w:fill="F9F9FB"/>
          </w:tcPr>
          <w:p w14:paraId="1628E5DD"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17.9%</w:t>
            </w:r>
          </w:p>
        </w:tc>
        <w:tc>
          <w:tcPr>
            <w:tcW w:w="844" w:type="dxa"/>
            <w:tcBorders>
              <w:top w:val="single" w:sz="6" w:space="0" w:color="AEAEAE"/>
              <w:left w:val="single" w:sz="6" w:space="0" w:color="E0E0E0"/>
              <w:bottom w:val="nil"/>
              <w:right w:val="single" w:sz="6" w:space="0" w:color="E0E0E0"/>
            </w:tcBorders>
            <w:shd w:val="clear" w:color="auto" w:fill="F9F9FB"/>
          </w:tcPr>
          <w:p w14:paraId="3A06FE44"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40.0%</w:t>
            </w:r>
          </w:p>
        </w:tc>
        <w:tc>
          <w:tcPr>
            <w:tcW w:w="990" w:type="dxa"/>
            <w:tcBorders>
              <w:top w:val="single" w:sz="6" w:space="0" w:color="AEAEAE"/>
              <w:left w:val="single" w:sz="6" w:space="0" w:color="E0E0E0"/>
              <w:bottom w:val="nil"/>
              <w:right w:val="nil"/>
            </w:tcBorders>
            <w:shd w:val="clear" w:color="auto" w:fill="F9F9FB"/>
          </w:tcPr>
          <w:p w14:paraId="39554C46"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34.7%</w:t>
            </w:r>
          </w:p>
        </w:tc>
      </w:tr>
      <w:tr w:rsidR="00D83CF5" w:rsidRPr="00D83CF5" w14:paraId="33CD2D32" w14:textId="77777777" w:rsidTr="008E72A3">
        <w:trPr>
          <w:trHeight w:val="300"/>
        </w:trPr>
        <w:tc>
          <w:tcPr>
            <w:tcW w:w="4677" w:type="dxa"/>
            <w:gridSpan w:val="2"/>
            <w:vMerge w:val="restart"/>
            <w:tcBorders>
              <w:top w:val="single" w:sz="6" w:space="0" w:color="AEAEAE"/>
              <w:left w:val="nil"/>
              <w:bottom w:val="single" w:sz="6" w:space="0" w:color="152935"/>
              <w:right w:val="nil"/>
            </w:tcBorders>
            <w:shd w:val="clear" w:color="auto" w:fill="E0E0E0"/>
          </w:tcPr>
          <w:p w14:paraId="174ED53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Total</w:t>
            </w:r>
          </w:p>
        </w:tc>
        <w:tc>
          <w:tcPr>
            <w:tcW w:w="2343" w:type="dxa"/>
            <w:tcBorders>
              <w:top w:val="single" w:sz="6" w:space="0" w:color="AEAEAE"/>
              <w:left w:val="nil"/>
              <w:bottom w:val="single" w:sz="6" w:space="0" w:color="AEAEAE"/>
              <w:right w:val="nil"/>
            </w:tcBorders>
            <w:shd w:val="clear" w:color="auto" w:fill="E0E0E0"/>
          </w:tcPr>
          <w:p w14:paraId="46578AC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Count</w:t>
            </w:r>
          </w:p>
        </w:tc>
        <w:tc>
          <w:tcPr>
            <w:tcW w:w="851" w:type="dxa"/>
            <w:tcBorders>
              <w:top w:val="single" w:sz="6" w:space="0" w:color="AEAEAE"/>
              <w:left w:val="nil"/>
              <w:bottom w:val="single" w:sz="6" w:space="0" w:color="AEAEAE"/>
              <w:right w:val="single" w:sz="6" w:space="0" w:color="E0E0E0"/>
            </w:tcBorders>
            <w:shd w:val="clear" w:color="auto" w:fill="F9F9FB"/>
          </w:tcPr>
          <w:p w14:paraId="27730926"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56</w:t>
            </w:r>
          </w:p>
        </w:tc>
        <w:tc>
          <w:tcPr>
            <w:tcW w:w="844" w:type="dxa"/>
            <w:tcBorders>
              <w:top w:val="single" w:sz="6" w:space="0" w:color="AEAEAE"/>
              <w:left w:val="single" w:sz="6" w:space="0" w:color="E0E0E0"/>
              <w:bottom w:val="single" w:sz="6" w:space="0" w:color="AEAEAE"/>
              <w:right w:val="single" w:sz="6" w:space="0" w:color="E0E0E0"/>
            </w:tcBorders>
            <w:shd w:val="clear" w:color="auto" w:fill="F9F9FB"/>
          </w:tcPr>
          <w:p w14:paraId="0332B406"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180</w:t>
            </w:r>
          </w:p>
        </w:tc>
        <w:tc>
          <w:tcPr>
            <w:tcW w:w="990" w:type="dxa"/>
            <w:tcBorders>
              <w:top w:val="single" w:sz="6" w:space="0" w:color="AEAEAE"/>
              <w:left w:val="single" w:sz="6" w:space="0" w:color="E0E0E0"/>
              <w:bottom w:val="single" w:sz="6" w:space="0" w:color="AEAEAE"/>
              <w:right w:val="nil"/>
            </w:tcBorders>
            <w:shd w:val="clear" w:color="auto" w:fill="F9F9FB"/>
          </w:tcPr>
          <w:p w14:paraId="4B310D04"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236</w:t>
            </w:r>
          </w:p>
        </w:tc>
      </w:tr>
      <w:tr w:rsidR="00D83CF5" w:rsidRPr="00D83CF5" w14:paraId="4D6B89C6" w14:textId="77777777" w:rsidTr="008E72A3">
        <w:trPr>
          <w:trHeight w:val="300"/>
        </w:trPr>
        <w:tc>
          <w:tcPr>
            <w:tcW w:w="4677" w:type="dxa"/>
            <w:gridSpan w:val="2"/>
            <w:vMerge/>
            <w:vAlign w:val="center"/>
          </w:tcPr>
          <w:p w14:paraId="614BA05E" w14:textId="77777777" w:rsidR="00D83CF5" w:rsidRPr="00D83CF5" w:rsidRDefault="00D83CF5" w:rsidP="00D83CF5">
            <w:pPr>
              <w:spacing w:after="200" w:line="480" w:lineRule="auto"/>
              <w:rPr>
                <w:rFonts w:ascii="Arial" w:eastAsia="Calibri" w:hAnsi="Arial" w:cs="Arial"/>
              </w:rPr>
            </w:pPr>
          </w:p>
        </w:tc>
        <w:tc>
          <w:tcPr>
            <w:tcW w:w="2343" w:type="dxa"/>
            <w:tcBorders>
              <w:top w:val="single" w:sz="6" w:space="0" w:color="AEAEAE"/>
              <w:left w:val="nil"/>
              <w:bottom w:val="single" w:sz="6" w:space="0" w:color="AEAEAE"/>
              <w:right w:val="nil"/>
            </w:tcBorders>
            <w:shd w:val="clear" w:color="auto" w:fill="E0E0E0"/>
          </w:tcPr>
          <w:p w14:paraId="2D5421B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I use Target’s mobile app or website for shopping and browsing.</w:t>
            </w:r>
          </w:p>
        </w:tc>
        <w:tc>
          <w:tcPr>
            <w:tcW w:w="851" w:type="dxa"/>
            <w:tcBorders>
              <w:top w:val="single" w:sz="6" w:space="0" w:color="AEAEAE"/>
              <w:left w:val="nil"/>
              <w:bottom w:val="single" w:sz="6" w:space="0" w:color="AEAEAE"/>
              <w:right w:val="single" w:sz="6" w:space="0" w:color="E0E0E0"/>
            </w:tcBorders>
            <w:shd w:val="clear" w:color="auto" w:fill="F9F9FB"/>
          </w:tcPr>
          <w:p w14:paraId="0F9F6FE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23.7%</w:t>
            </w:r>
          </w:p>
        </w:tc>
        <w:tc>
          <w:tcPr>
            <w:tcW w:w="844" w:type="dxa"/>
            <w:tcBorders>
              <w:top w:val="single" w:sz="6" w:space="0" w:color="AEAEAE"/>
              <w:left w:val="single" w:sz="6" w:space="0" w:color="E0E0E0"/>
              <w:bottom w:val="single" w:sz="6" w:space="0" w:color="AEAEAE"/>
              <w:right w:val="single" w:sz="6" w:space="0" w:color="E0E0E0"/>
            </w:tcBorders>
            <w:shd w:val="clear" w:color="auto" w:fill="F9F9FB"/>
          </w:tcPr>
          <w:p w14:paraId="7295EB9A"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76.3%</w:t>
            </w:r>
          </w:p>
        </w:tc>
        <w:tc>
          <w:tcPr>
            <w:tcW w:w="990" w:type="dxa"/>
            <w:tcBorders>
              <w:top w:val="single" w:sz="6" w:space="0" w:color="AEAEAE"/>
              <w:left w:val="single" w:sz="6" w:space="0" w:color="E0E0E0"/>
              <w:bottom w:val="single" w:sz="6" w:space="0" w:color="AEAEAE"/>
              <w:right w:val="nil"/>
            </w:tcBorders>
            <w:shd w:val="clear" w:color="auto" w:fill="F9F9FB"/>
          </w:tcPr>
          <w:p w14:paraId="7C7C7398"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100.0%</w:t>
            </w:r>
          </w:p>
        </w:tc>
      </w:tr>
      <w:tr w:rsidR="00D83CF5" w:rsidRPr="00D83CF5" w14:paraId="268D29DE" w14:textId="77777777" w:rsidTr="008E72A3">
        <w:trPr>
          <w:trHeight w:val="300"/>
        </w:trPr>
        <w:tc>
          <w:tcPr>
            <w:tcW w:w="4677" w:type="dxa"/>
            <w:gridSpan w:val="2"/>
            <w:vMerge/>
            <w:vAlign w:val="center"/>
          </w:tcPr>
          <w:p w14:paraId="31915F00" w14:textId="77777777" w:rsidR="00D83CF5" w:rsidRPr="00D83CF5" w:rsidRDefault="00D83CF5" w:rsidP="00D83CF5">
            <w:pPr>
              <w:spacing w:after="200" w:line="480" w:lineRule="auto"/>
              <w:rPr>
                <w:rFonts w:ascii="Arial" w:eastAsia="Calibri" w:hAnsi="Arial" w:cs="Arial"/>
              </w:rPr>
            </w:pPr>
          </w:p>
        </w:tc>
        <w:tc>
          <w:tcPr>
            <w:tcW w:w="2343" w:type="dxa"/>
            <w:tcBorders>
              <w:top w:val="single" w:sz="6" w:space="0" w:color="AEAEAE"/>
              <w:left w:val="nil"/>
              <w:bottom w:val="single" w:sz="6" w:space="0" w:color="152935"/>
              <w:right w:val="nil"/>
            </w:tcBorders>
            <w:shd w:val="clear" w:color="auto" w:fill="E0E0E0"/>
          </w:tcPr>
          <w:p w14:paraId="30F6565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 within Gender Recoded</w:t>
            </w:r>
          </w:p>
        </w:tc>
        <w:tc>
          <w:tcPr>
            <w:tcW w:w="851" w:type="dxa"/>
            <w:tcBorders>
              <w:top w:val="single" w:sz="6" w:space="0" w:color="AEAEAE"/>
              <w:left w:val="nil"/>
              <w:bottom w:val="single" w:sz="6" w:space="0" w:color="152935"/>
              <w:right w:val="single" w:sz="6" w:space="0" w:color="E0E0E0"/>
            </w:tcBorders>
            <w:shd w:val="clear" w:color="auto" w:fill="F9F9FB"/>
          </w:tcPr>
          <w:p w14:paraId="755A6107"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100.0%</w:t>
            </w:r>
          </w:p>
        </w:tc>
        <w:tc>
          <w:tcPr>
            <w:tcW w:w="844" w:type="dxa"/>
            <w:tcBorders>
              <w:top w:val="single" w:sz="6" w:space="0" w:color="AEAEAE"/>
              <w:left w:val="single" w:sz="6" w:space="0" w:color="E0E0E0"/>
              <w:bottom w:val="single" w:sz="6" w:space="0" w:color="152935"/>
              <w:right w:val="single" w:sz="6" w:space="0" w:color="E0E0E0"/>
            </w:tcBorders>
            <w:shd w:val="clear" w:color="auto" w:fill="F9F9FB"/>
          </w:tcPr>
          <w:p w14:paraId="2749303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100.0%</w:t>
            </w:r>
          </w:p>
        </w:tc>
        <w:tc>
          <w:tcPr>
            <w:tcW w:w="990" w:type="dxa"/>
            <w:tcBorders>
              <w:top w:val="single" w:sz="6" w:space="0" w:color="AEAEAE"/>
              <w:left w:val="single" w:sz="6" w:space="0" w:color="E0E0E0"/>
              <w:bottom w:val="single" w:sz="6" w:space="0" w:color="152935"/>
              <w:right w:val="nil"/>
            </w:tcBorders>
            <w:shd w:val="clear" w:color="auto" w:fill="F9F9FB"/>
          </w:tcPr>
          <w:p w14:paraId="3DCAC24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100.0%</w:t>
            </w:r>
          </w:p>
        </w:tc>
      </w:tr>
    </w:tbl>
    <w:p w14:paraId="108BE2F9" w14:textId="77777777" w:rsidR="00D83CF5" w:rsidRPr="00D83CF5" w:rsidRDefault="00D83CF5" w:rsidP="00D83CF5">
      <w:pPr>
        <w:spacing w:after="200" w:line="480" w:lineRule="auto"/>
        <w:rPr>
          <w:rFonts w:ascii="Arial" w:eastAsia="Calibri" w:hAnsi="Arial" w:cs="Arial"/>
        </w:r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595"/>
        <w:gridCol w:w="2595"/>
        <w:gridCol w:w="2588"/>
        <w:gridCol w:w="2588"/>
      </w:tblGrid>
      <w:tr w:rsidR="00D83CF5" w:rsidRPr="00D83CF5" w14:paraId="4A3A0E78" w14:textId="77777777" w:rsidTr="00D83CF5">
        <w:trPr>
          <w:trHeight w:val="300"/>
        </w:trPr>
        <w:tc>
          <w:tcPr>
            <w:tcW w:w="10366" w:type="dxa"/>
            <w:gridSpan w:val="4"/>
            <w:tcBorders>
              <w:top w:val="nil"/>
              <w:left w:val="nil"/>
              <w:bottom w:val="nil"/>
              <w:right w:val="nil"/>
            </w:tcBorders>
            <w:shd w:val="clear" w:color="auto" w:fill="FFFFFF"/>
            <w:vAlign w:val="center"/>
          </w:tcPr>
          <w:p w14:paraId="618F1C35" w14:textId="77777777" w:rsidR="00D83CF5" w:rsidRPr="00D83CF5" w:rsidRDefault="00D83CF5" w:rsidP="00D83CF5">
            <w:pPr>
              <w:tabs>
                <w:tab w:val="left" w:pos="1525"/>
              </w:tabs>
              <w:spacing w:after="200" w:line="480" w:lineRule="auto"/>
              <w:rPr>
                <w:rFonts w:ascii="Arial" w:eastAsia="Times New Roman" w:hAnsi="Arial" w:cs="Arial"/>
              </w:rPr>
            </w:pPr>
          </w:p>
        </w:tc>
      </w:tr>
      <w:tr w:rsidR="00D83CF5" w:rsidRPr="00D83CF5" w14:paraId="6D6CE108" w14:textId="77777777" w:rsidTr="00D83CF5">
        <w:trPr>
          <w:trHeight w:val="300"/>
        </w:trPr>
        <w:tc>
          <w:tcPr>
            <w:tcW w:w="2595" w:type="dxa"/>
            <w:tcBorders>
              <w:top w:val="nil"/>
              <w:left w:val="nil"/>
              <w:bottom w:val="single" w:sz="6" w:space="0" w:color="152935"/>
              <w:right w:val="nil"/>
            </w:tcBorders>
            <w:shd w:val="clear" w:color="auto" w:fill="FFFFFF"/>
            <w:vAlign w:val="bottom"/>
          </w:tcPr>
          <w:p w14:paraId="3049FD0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b/>
                <w:bCs/>
              </w:rPr>
              <w:t>Chi-Square Tests</w:t>
            </w:r>
          </w:p>
        </w:tc>
        <w:tc>
          <w:tcPr>
            <w:tcW w:w="2595" w:type="dxa"/>
            <w:tcBorders>
              <w:top w:val="nil"/>
              <w:left w:val="nil"/>
              <w:bottom w:val="single" w:sz="6" w:space="0" w:color="152935"/>
              <w:right w:val="single" w:sz="6" w:space="0" w:color="E0E0E0"/>
            </w:tcBorders>
            <w:shd w:val="clear" w:color="auto" w:fill="FFFFFF"/>
            <w:vAlign w:val="bottom"/>
          </w:tcPr>
          <w:p w14:paraId="217D549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Value</w:t>
            </w:r>
          </w:p>
        </w:tc>
        <w:tc>
          <w:tcPr>
            <w:tcW w:w="2588" w:type="dxa"/>
            <w:tcBorders>
              <w:top w:val="nil"/>
              <w:left w:val="single" w:sz="6" w:space="0" w:color="E0E0E0"/>
              <w:bottom w:val="single" w:sz="6" w:space="0" w:color="152935"/>
              <w:right w:val="single" w:sz="6" w:space="0" w:color="E0E0E0"/>
            </w:tcBorders>
            <w:shd w:val="clear" w:color="auto" w:fill="FFFFFF"/>
            <w:vAlign w:val="bottom"/>
          </w:tcPr>
          <w:p w14:paraId="60238E5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df</w:t>
            </w:r>
          </w:p>
        </w:tc>
        <w:tc>
          <w:tcPr>
            <w:tcW w:w="2588" w:type="dxa"/>
            <w:tcBorders>
              <w:top w:val="nil"/>
              <w:left w:val="single" w:sz="6" w:space="0" w:color="E0E0E0"/>
              <w:bottom w:val="single" w:sz="6" w:space="0" w:color="152935"/>
              <w:right w:val="nil"/>
            </w:tcBorders>
            <w:shd w:val="clear" w:color="auto" w:fill="FFFFFF"/>
            <w:vAlign w:val="bottom"/>
          </w:tcPr>
          <w:p w14:paraId="4F182C6B"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Asymptotic Significance (2-sided)</w:t>
            </w:r>
          </w:p>
        </w:tc>
      </w:tr>
      <w:tr w:rsidR="00D83CF5" w:rsidRPr="00D83CF5" w14:paraId="7C1635CC" w14:textId="77777777" w:rsidTr="008E72A3">
        <w:trPr>
          <w:trHeight w:val="300"/>
        </w:trPr>
        <w:tc>
          <w:tcPr>
            <w:tcW w:w="2595" w:type="dxa"/>
            <w:tcBorders>
              <w:top w:val="single" w:sz="6" w:space="0" w:color="152935"/>
              <w:left w:val="nil"/>
              <w:bottom w:val="single" w:sz="6" w:space="0" w:color="AEAEAE"/>
              <w:right w:val="nil"/>
            </w:tcBorders>
            <w:shd w:val="clear" w:color="auto" w:fill="E0E0E0"/>
          </w:tcPr>
          <w:p w14:paraId="0501D9C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Pearson Chi-Square</w:t>
            </w:r>
          </w:p>
        </w:tc>
        <w:tc>
          <w:tcPr>
            <w:tcW w:w="2595" w:type="dxa"/>
            <w:tcBorders>
              <w:top w:val="single" w:sz="6" w:space="0" w:color="152935"/>
              <w:left w:val="nil"/>
              <w:bottom w:val="single" w:sz="6" w:space="0" w:color="AEAEAE"/>
              <w:right w:val="single" w:sz="6" w:space="0" w:color="E0E0E0"/>
            </w:tcBorders>
            <w:shd w:val="clear" w:color="auto" w:fill="F9F9FB"/>
          </w:tcPr>
          <w:p w14:paraId="330C9A7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22.534</w:t>
            </w:r>
            <w:r w:rsidRPr="00D83CF5">
              <w:rPr>
                <w:rFonts w:ascii="Arial" w:eastAsia="Times New Roman" w:hAnsi="Arial" w:cs="Arial"/>
                <w:vertAlign w:val="superscript"/>
              </w:rPr>
              <w:t>a</w:t>
            </w:r>
          </w:p>
        </w:tc>
        <w:tc>
          <w:tcPr>
            <w:tcW w:w="2588" w:type="dxa"/>
            <w:tcBorders>
              <w:top w:val="single" w:sz="6" w:space="0" w:color="152935"/>
              <w:left w:val="single" w:sz="6" w:space="0" w:color="E0E0E0"/>
              <w:bottom w:val="single" w:sz="6" w:space="0" w:color="AEAEAE"/>
              <w:right w:val="single" w:sz="6" w:space="0" w:color="E0E0E0"/>
            </w:tcBorders>
            <w:shd w:val="clear" w:color="auto" w:fill="F9F9FB"/>
          </w:tcPr>
          <w:p w14:paraId="058E5B5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4</w:t>
            </w:r>
          </w:p>
        </w:tc>
        <w:tc>
          <w:tcPr>
            <w:tcW w:w="2588" w:type="dxa"/>
            <w:tcBorders>
              <w:top w:val="single" w:sz="6" w:space="0" w:color="152935"/>
              <w:left w:val="single" w:sz="6" w:space="0" w:color="E0E0E0"/>
              <w:bottom w:val="single" w:sz="6" w:space="0" w:color="AEAEAE"/>
              <w:right w:val="nil"/>
            </w:tcBorders>
            <w:shd w:val="clear" w:color="auto" w:fill="F9F9FB"/>
          </w:tcPr>
          <w:p w14:paraId="4151D99D"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&lt;.001</w:t>
            </w:r>
          </w:p>
        </w:tc>
      </w:tr>
      <w:tr w:rsidR="00D83CF5" w:rsidRPr="00D83CF5" w14:paraId="34E8CC92" w14:textId="77777777" w:rsidTr="008E72A3">
        <w:trPr>
          <w:trHeight w:val="300"/>
        </w:trPr>
        <w:tc>
          <w:tcPr>
            <w:tcW w:w="2595" w:type="dxa"/>
            <w:tcBorders>
              <w:top w:val="single" w:sz="6" w:space="0" w:color="AEAEAE"/>
              <w:left w:val="nil"/>
              <w:bottom w:val="single" w:sz="6" w:space="0" w:color="AEAEAE"/>
              <w:right w:val="nil"/>
            </w:tcBorders>
            <w:shd w:val="clear" w:color="auto" w:fill="E0E0E0"/>
          </w:tcPr>
          <w:p w14:paraId="7B1AC42C"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Likelihood Ratio</w:t>
            </w:r>
          </w:p>
        </w:tc>
        <w:tc>
          <w:tcPr>
            <w:tcW w:w="2595" w:type="dxa"/>
            <w:tcBorders>
              <w:top w:val="single" w:sz="6" w:space="0" w:color="AEAEAE"/>
              <w:left w:val="nil"/>
              <w:bottom w:val="single" w:sz="6" w:space="0" w:color="AEAEAE"/>
              <w:right w:val="single" w:sz="6" w:space="0" w:color="E0E0E0"/>
            </w:tcBorders>
            <w:shd w:val="clear" w:color="auto" w:fill="F9F9FB"/>
          </w:tcPr>
          <w:p w14:paraId="4CE4CFE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23.490</w:t>
            </w:r>
          </w:p>
        </w:tc>
        <w:tc>
          <w:tcPr>
            <w:tcW w:w="2588" w:type="dxa"/>
            <w:tcBorders>
              <w:top w:val="single" w:sz="6" w:space="0" w:color="AEAEAE"/>
              <w:left w:val="single" w:sz="6" w:space="0" w:color="E0E0E0"/>
              <w:bottom w:val="single" w:sz="6" w:space="0" w:color="AEAEAE"/>
              <w:right w:val="single" w:sz="6" w:space="0" w:color="E0E0E0"/>
            </w:tcBorders>
            <w:shd w:val="clear" w:color="auto" w:fill="F9F9FB"/>
          </w:tcPr>
          <w:p w14:paraId="0109D8B9"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4</w:t>
            </w:r>
          </w:p>
        </w:tc>
        <w:tc>
          <w:tcPr>
            <w:tcW w:w="2588" w:type="dxa"/>
            <w:tcBorders>
              <w:top w:val="single" w:sz="6" w:space="0" w:color="AEAEAE"/>
              <w:left w:val="single" w:sz="6" w:space="0" w:color="E0E0E0"/>
              <w:bottom w:val="single" w:sz="6" w:space="0" w:color="AEAEAE"/>
              <w:right w:val="nil"/>
            </w:tcBorders>
            <w:shd w:val="clear" w:color="auto" w:fill="F9F9FB"/>
          </w:tcPr>
          <w:p w14:paraId="71CBDCF6"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&lt;.001</w:t>
            </w:r>
          </w:p>
        </w:tc>
      </w:tr>
      <w:tr w:rsidR="00D83CF5" w:rsidRPr="00D83CF5" w14:paraId="337EA3A0" w14:textId="77777777" w:rsidTr="008E72A3">
        <w:trPr>
          <w:trHeight w:val="300"/>
        </w:trPr>
        <w:tc>
          <w:tcPr>
            <w:tcW w:w="2595" w:type="dxa"/>
            <w:tcBorders>
              <w:top w:val="single" w:sz="6" w:space="0" w:color="AEAEAE"/>
              <w:left w:val="nil"/>
              <w:bottom w:val="single" w:sz="6" w:space="0" w:color="AEAEAE"/>
              <w:right w:val="nil"/>
            </w:tcBorders>
            <w:shd w:val="clear" w:color="auto" w:fill="E0E0E0"/>
          </w:tcPr>
          <w:p w14:paraId="61FCBE26"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Linear-by-Linear Association</w:t>
            </w:r>
          </w:p>
        </w:tc>
        <w:tc>
          <w:tcPr>
            <w:tcW w:w="2595" w:type="dxa"/>
            <w:tcBorders>
              <w:top w:val="single" w:sz="6" w:space="0" w:color="AEAEAE"/>
              <w:left w:val="nil"/>
              <w:bottom w:val="single" w:sz="6" w:space="0" w:color="AEAEAE"/>
              <w:right w:val="single" w:sz="6" w:space="0" w:color="E0E0E0"/>
            </w:tcBorders>
            <w:shd w:val="clear" w:color="auto" w:fill="F9F9FB"/>
          </w:tcPr>
          <w:p w14:paraId="3817B217"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18.108</w:t>
            </w:r>
          </w:p>
        </w:tc>
        <w:tc>
          <w:tcPr>
            <w:tcW w:w="2588" w:type="dxa"/>
            <w:tcBorders>
              <w:top w:val="single" w:sz="6" w:space="0" w:color="AEAEAE"/>
              <w:left w:val="single" w:sz="6" w:space="0" w:color="E0E0E0"/>
              <w:bottom w:val="single" w:sz="6" w:space="0" w:color="AEAEAE"/>
              <w:right w:val="single" w:sz="6" w:space="0" w:color="E0E0E0"/>
            </w:tcBorders>
            <w:shd w:val="clear" w:color="auto" w:fill="F9F9FB"/>
          </w:tcPr>
          <w:p w14:paraId="0017E09F"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1</w:t>
            </w:r>
          </w:p>
        </w:tc>
        <w:tc>
          <w:tcPr>
            <w:tcW w:w="2588" w:type="dxa"/>
            <w:tcBorders>
              <w:top w:val="single" w:sz="6" w:space="0" w:color="AEAEAE"/>
              <w:left w:val="single" w:sz="6" w:space="0" w:color="E0E0E0"/>
              <w:bottom w:val="single" w:sz="6" w:space="0" w:color="AEAEAE"/>
              <w:right w:val="nil"/>
            </w:tcBorders>
            <w:shd w:val="clear" w:color="auto" w:fill="F9F9FB"/>
          </w:tcPr>
          <w:p w14:paraId="2F10D31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&lt;.001</w:t>
            </w:r>
          </w:p>
        </w:tc>
      </w:tr>
      <w:tr w:rsidR="00D83CF5" w:rsidRPr="00D83CF5" w14:paraId="209760D0" w14:textId="77777777" w:rsidTr="008E72A3">
        <w:trPr>
          <w:trHeight w:val="300"/>
        </w:trPr>
        <w:tc>
          <w:tcPr>
            <w:tcW w:w="2595" w:type="dxa"/>
            <w:tcBorders>
              <w:top w:val="single" w:sz="6" w:space="0" w:color="AEAEAE"/>
              <w:left w:val="nil"/>
              <w:bottom w:val="single" w:sz="6" w:space="0" w:color="152935"/>
              <w:right w:val="nil"/>
            </w:tcBorders>
            <w:shd w:val="clear" w:color="auto" w:fill="E0E0E0"/>
          </w:tcPr>
          <w:p w14:paraId="1C57EDD2"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N of Valid Cases</w:t>
            </w:r>
          </w:p>
        </w:tc>
        <w:tc>
          <w:tcPr>
            <w:tcW w:w="2595" w:type="dxa"/>
            <w:tcBorders>
              <w:top w:val="single" w:sz="6" w:space="0" w:color="AEAEAE"/>
              <w:left w:val="nil"/>
              <w:bottom w:val="single" w:sz="6" w:space="0" w:color="152935"/>
              <w:right w:val="single" w:sz="6" w:space="0" w:color="E0E0E0"/>
            </w:tcBorders>
            <w:shd w:val="clear" w:color="auto" w:fill="F9F9FB"/>
          </w:tcPr>
          <w:p w14:paraId="744B49B5"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236</w:t>
            </w:r>
          </w:p>
        </w:tc>
        <w:tc>
          <w:tcPr>
            <w:tcW w:w="2588" w:type="dxa"/>
            <w:tcBorders>
              <w:top w:val="single" w:sz="6" w:space="0" w:color="AEAEAE"/>
              <w:left w:val="single" w:sz="6" w:space="0" w:color="E0E0E0"/>
              <w:bottom w:val="single" w:sz="6" w:space="0" w:color="152935"/>
              <w:right w:val="single" w:sz="6" w:space="0" w:color="E0E0E0"/>
            </w:tcBorders>
            <w:shd w:val="clear" w:color="auto" w:fill="F9F9FB"/>
            <w:vAlign w:val="center"/>
          </w:tcPr>
          <w:p w14:paraId="07579C58" w14:textId="77777777" w:rsidR="00D83CF5" w:rsidRPr="00D83CF5" w:rsidRDefault="00D83CF5" w:rsidP="00D83CF5">
            <w:pPr>
              <w:tabs>
                <w:tab w:val="left" w:pos="1525"/>
              </w:tabs>
              <w:spacing w:after="200" w:line="480" w:lineRule="auto"/>
              <w:rPr>
                <w:rFonts w:ascii="Arial" w:eastAsia="Times New Roman" w:hAnsi="Arial" w:cs="Arial"/>
              </w:rPr>
            </w:pPr>
          </w:p>
        </w:tc>
        <w:tc>
          <w:tcPr>
            <w:tcW w:w="2588" w:type="dxa"/>
            <w:tcBorders>
              <w:top w:val="single" w:sz="6" w:space="0" w:color="AEAEAE"/>
              <w:left w:val="single" w:sz="6" w:space="0" w:color="E0E0E0"/>
              <w:bottom w:val="single" w:sz="6" w:space="0" w:color="152935"/>
              <w:right w:val="nil"/>
            </w:tcBorders>
            <w:shd w:val="clear" w:color="auto" w:fill="F9F9FB"/>
            <w:vAlign w:val="center"/>
          </w:tcPr>
          <w:p w14:paraId="47158B8C" w14:textId="77777777" w:rsidR="00D83CF5" w:rsidRPr="00D83CF5" w:rsidRDefault="00D83CF5" w:rsidP="00D83CF5">
            <w:pPr>
              <w:tabs>
                <w:tab w:val="left" w:pos="1525"/>
              </w:tabs>
              <w:spacing w:after="200" w:line="480" w:lineRule="auto"/>
              <w:rPr>
                <w:rFonts w:ascii="Arial" w:eastAsia="Times New Roman" w:hAnsi="Arial" w:cs="Arial"/>
              </w:rPr>
            </w:pPr>
          </w:p>
        </w:tc>
      </w:tr>
      <w:tr w:rsidR="00D83CF5" w:rsidRPr="00D83CF5" w14:paraId="791FCE48" w14:textId="77777777" w:rsidTr="00D83CF5">
        <w:trPr>
          <w:trHeight w:val="300"/>
        </w:trPr>
        <w:tc>
          <w:tcPr>
            <w:tcW w:w="10366" w:type="dxa"/>
            <w:gridSpan w:val="4"/>
            <w:tcBorders>
              <w:top w:val="single" w:sz="6" w:space="0" w:color="152935"/>
              <w:left w:val="nil"/>
              <w:bottom w:val="nil"/>
              <w:right w:val="nil"/>
            </w:tcBorders>
            <w:shd w:val="clear" w:color="auto" w:fill="FFFFFF"/>
          </w:tcPr>
          <w:p w14:paraId="6A69D511" w14:textId="77777777" w:rsidR="00D83CF5" w:rsidRPr="00D83CF5" w:rsidRDefault="00D83CF5" w:rsidP="00D83CF5">
            <w:pPr>
              <w:tabs>
                <w:tab w:val="left" w:pos="1525"/>
              </w:tabs>
              <w:spacing w:after="200" w:line="480" w:lineRule="auto"/>
              <w:rPr>
                <w:rFonts w:ascii="Arial" w:eastAsia="Times New Roman" w:hAnsi="Arial" w:cs="Arial"/>
              </w:rPr>
            </w:pPr>
            <w:r w:rsidRPr="00D83CF5">
              <w:rPr>
                <w:rFonts w:ascii="Arial" w:eastAsia="Times New Roman" w:hAnsi="Arial" w:cs="Arial"/>
              </w:rPr>
              <w:t>a. 1 cells (10.0%) have expected count less than 5. The minimum expected count is 3.08.</w:t>
            </w:r>
          </w:p>
        </w:tc>
      </w:tr>
    </w:tbl>
    <w:p w14:paraId="54398994" w14:textId="77777777" w:rsidR="00D83CF5" w:rsidRPr="00D83CF5" w:rsidRDefault="00D83CF5" w:rsidP="00D83CF5">
      <w:pPr>
        <w:tabs>
          <w:tab w:val="left" w:pos="1525"/>
        </w:tabs>
        <w:spacing w:after="200" w:line="480" w:lineRule="auto"/>
        <w:rPr>
          <w:rFonts w:ascii="Arial" w:eastAsia="Times New Roman" w:hAnsi="Arial" w:cs="Arial"/>
          <w:color w:val="000000"/>
        </w:rPr>
      </w:pPr>
      <w:r w:rsidRPr="00D83CF5">
        <w:rPr>
          <w:rFonts w:ascii="Arial" w:eastAsia="Times New Roman" w:hAnsi="Arial" w:cs="Arial"/>
        </w:rPr>
        <w:t>This shows that 21.5% of males somewhat or strongly agree that they regularly use the Target’s mobile app or website for shopping and browsing, and 54.4% of females somewhat or strongly agree that they regularly use the Target’s mobile app or website for shopping and browsing. This is a significant difference at the 0.001 level.</w:t>
      </w:r>
    </w:p>
    <w:p w14:paraId="3E5FE27C" w14:textId="77777777" w:rsidR="00D83CF5" w:rsidRPr="00D83CF5" w:rsidRDefault="00D83CF5" w:rsidP="00D83CF5">
      <w:pPr>
        <w:tabs>
          <w:tab w:val="left" w:pos="1525"/>
        </w:tabs>
        <w:spacing w:after="200" w:line="480" w:lineRule="auto"/>
        <w:rPr>
          <w:rFonts w:ascii="Arial" w:eastAsia="Times New Roman" w:hAnsi="Arial" w:cs="Arial"/>
          <w:color w:val="000000"/>
        </w:rPr>
      </w:pPr>
      <w:r w:rsidRPr="00D83CF5">
        <w:rPr>
          <w:rFonts w:ascii="Arial" w:eastAsia="Times New Roman" w:hAnsi="Arial" w:cs="Arial"/>
        </w:rPr>
        <w:lastRenderedPageBreak/>
        <w:t>Managerial Conclusion – A higher percentage of females use Target’s mobile app or website for shopping and browsing than males. This is great on the part of the females, but it shows that some improvement in the mobile app needs to be done so that it appeals to the males more.</w:t>
      </w:r>
    </w:p>
    <w:p w14:paraId="7F808237" w14:textId="77777777" w:rsidR="00D83CF5" w:rsidRPr="00D83CF5" w:rsidRDefault="00D83CF5" w:rsidP="00D83CF5">
      <w:pPr>
        <w:spacing w:after="200" w:line="480" w:lineRule="auto"/>
        <w:rPr>
          <w:rFonts w:ascii="Arial" w:eastAsia="Times New Roman" w:hAnsi="Arial" w:cs="Arial"/>
        </w:rPr>
        <w:sectPr w:rsidR="00D83CF5" w:rsidRPr="00D83CF5" w:rsidSect="00D83CF5">
          <w:headerReference w:type="default" r:id="rId47"/>
          <w:footerReference w:type="default" r:id="rId48"/>
          <w:pgSz w:w="12240" w:h="15840"/>
          <w:pgMar w:top="540" w:right="720" w:bottom="720" w:left="720" w:header="432" w:footer="720" w:gutter="0"/>
          <w:pgNumType w:start="1"/>
          <w:cols w:space="720"/>
          <w:docGrid w:linePitch="360"/>
        </w:sectPr>
      </w:pPr>
      <w:r w:rsidRPr="00D83CF5">
        <w:rPr>
          <w:rFonts w:ascii="Arial" w:eastAsia="Calibri" w:hAnsi="Arial" w:cs="Arial"/>
        </w:rPr>
        <w:br/>
      </w:r>
    </w:p>
    <w:p w14:paraId="001069A7" w14:textId="77777777" w:rsidR="00D83CF5" w:rsidRPr="00D83CF5" w:rsidRDefault="00D83CF5" w:rsidP="00D83CF5">
      <w:pPr>
        <w:keepNext/>
        <w:keepLines/>
        <w:spacing w:before="40" w:after="0" w:line="480" w:lineRule="auto"/>
        <w:jc w:val="center"/>
        <w:outlineLvl w:val="2"/>
        <w:rPr>
          <w:rFonts w:ascii="Arial" w:eastAsia="Times New Roman" w:hAnsi="Arial" w:cs="Arial"/>
          <w:b/>
          <w:bCs/>
          <w:color w:val="000000"/>
        </w:rPr>
      </w:pPr>
      <w:r w:rsidRPr="00D83CF5">
        <w:rPr>
          <w:rFonts w:ascii="Arial" w:eastAsia="Times New Roman" w:hAnsi="Arial" w:cs="Arial"/>
          <w:b/>
          <w:bCs/>
          <w:color w:val="000000"/>
        </w:rPr>
        <w:lastRenderedPageBreak/>
        <w:t>Correlation Analysis</w:t>
      </w:r>
    </w:p>
    <w:tbl>
      <w:tblPr>
        <w:tblStyle w:val="TableGrid1"/>
        <w:tblW w:w="0" w:type="auto"/>
        <w:tblLayout w:type="fixed"/>
        <w:tblLook w:val="04A0" w:firstRow="1" w:lastRow="0" w:firstColumn="1" w:lastColumn="0" w:noHBand="0" w:noVBand="1"/>
      </w:tblPr>
      <w:tblGrid>
        <w:gridCol w:w="2364"/>
        <w:gridCol w:w="1473"/>
        <w:gridCol w:w="1415"/>
        <w:gridCol w:w="1570"/>
        <w:gridCol w:w="1492"/>
        <w:gridCol w:w="1492"/>
        <w:gridCol w:w="1531"/>
        <w:gridCol w:w="1570"/>
        <w:gridCol w:w="1492"/>
      </w:tblGrid>
      <w:tr w:rsidR="00D83CF5" w:rsidRPr="00D83CF5" w14:paraId="10353DDD" w14:textId="77777777" w:rsidTr="008E72A3">
        <w:trPr>
          <w:trHeight w:val="360"/>
        </w:trPr>
        <w:tc>
          <w:tcPr>
            <w:tcW w:w="14399" w:type="dxa"/>
            <w:gridSpan w:val="9"/>
            <w:tcBorders>
              <w:top w:val="single" w:sz="8" w:space="0" w:color="auto"/>
              <w:left w:val="single" w:sz="8" w:space="0" w:color="auto"/>
              <w:bottom w:val="single" w:sz="8" w:space="0" w:color="auto"/>
              <w:right w:val="single" w:sz="8" w:space="0" w:color="auto"/>
            </w:tcBorders>
            <w:tcMar>
              <w:left w:w="108" w:type="dxa"/>
              <w:right w:w="108" w:type="dxa"/>
            </w:tcMar>
          </w:tcPr>
          <w:p w14:paraId="10B1CDEA" w14:textId="77777777" w:rsidR="00D83CF5" w:rsidRPr="00D83CF5" w:rsidRDefault="00D83CF5" w:rsidP="00D83CF5">
            <w:pPr>
              <w:spacing w:after="160" w:line="480" w:lineRule="auto"/>
              <w:rPr>
                <w:rFonts w:ascii="Arial" w:eastAsia="Times New Roman" w:hAnsi="Arial" w:cs="Arial"/>
                <w:b/>
              </w:rPr>
            </w:pPr>
            <w:r w:rsidRPr="00D83CF5">
              <w:rPr>
                <w:rFonts w:ascii="Arial" w:eastAsia="Times New Roman" w:hAnsi="Arial" w:cs="Arial"/>
                <w:b/>
              </w:rPr>
              <w:t>Correlations</w:t>
            </w:r>
          </w:p>
        </w:tc>
      </w:tr>
      <w:tr w:rsidR="00D83CF5" w:rsidRPr="00D83CF5" w14:paraId="41E7B16B" w14:textId="77777777" w:rsidTr="008E72A3">
        <w:trPr>
          <w:trHeight w:val="1515"/>
        </w:trPr>
        <w:tc>
          <w:tcPr>
            <w:tcW w:w="3837" w:type="dxa"/>
            <w:gridSpan w:val="2"/>
            <w:tcBorders>
              <w:top w:val="single" w:sz="8" w:space="0" w:color="auto"/>
              <w:left w:val="single" w:sz="8" w:space="0" w:color="auto"/>
              <w:bottom w:val="single" w:sz="8" w:space="0" w:color="auto"/>
              <w:right w:val="single" w:sz="8" w:space="0" w:color="auto"/>
            </w:tcBorders>
            <w:tcMar>
              <w:left w:w="108" w:type="dxa"/>
              <w:right w:w="108" w:type="dxa"/>
            </w:tcMar>
          </w:tcPr>
          <w:p w14:paraId="6592FCBA"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 xml:space="preserve"> </w:t>
            </w:r>
          </w:p>
        </w:tc>
        <w:tc>
          <w:tcPr>
            <w:tcW w:w="1415" w:type="dxa"/>
            <w:tcBorders>
              <w:top w:val="nil"/>
              <w:left w:val="nil"/>
              <w:bottom w:val="single" w:sz="8" w:space="0" w:color="auto"/>
              <w:right w:val="single" w:sz="8" w:space="0" w:color="auto"/>
            </w:tcBorders>
            <w:tcMar>
              <w:left w:w="108" w:type="dxa"/>
              <w:right w:w="108" w:type="dxa"/>
            </w:tcMar>
          </w:tcPr>
          <w:p w14:paraId="52F6511E"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I would recommend Target to my friends.</w:t>
            </w:r>
          </w:p>
        </w:tc>
        <w:tc>
          <w:tcPr>
            <w:tcW w:w="1570" w:type="dxa"/>
            <w:tcBorders>
              <w:top w:val="nil"/>
              <w:left w:val="single" w:sz="8" w:space="0" w:color="auto"/>
              <w:bottom w:val="single" w:sz="8" w:space="0" w:color="auto"/>
              <w:right w:val="single" w:sz="8" w:space="0" w:color="auto"/>
            </w:tcBorders>
            <w:tcMar>
              <w:left w:w="108" w:type="dxa"/>
              <w:right w:w="108" w:type="dxa"/>
            </w:tcMar>
          </w:tcPr>
          <w:p w14:paraId="4E92C297"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I can find products easier in Target than in most stores.</w:t>
            </w:r>
          </w:p>
        </w:tc>
        <w:tc>
          <w:tcPr>
            <w:tcW w:w="1492" w:type="dxa"/>
            <w:tcBorders>
              <w:top w:val="nil"/>
              <w:left w:val="single" w:sz="8" w:space="0" w:color="auto"/>
              <w:bottom w:val="single" w:sz="8" w:space="0" w:color="auto"/>
              <w:right w:val="single" w:sz="8" w:space="0" w:color="auto"/>
            </w:tcBorders>
            <w:tcMar>
              <w:left w:w="108" w:type="dxa"/>
              <w:right w:w="108" w:type="dxa"/>
            </w:tcMar>
          </w:tcPr>
          <w:p w14:paraId="6F3FFAC3"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I am satisfied with Target’s order pickup process.</w:t>
            </w:r>
          </w:p>
        </w:tc>
        <w:tc>
          <w:tcPr>
            <w:tcW w:w="1492" w:type="dxa"/>
            <w:tcBorders>
              <w:top w:val="nil"/>
              <w:left w:val="single" w:sz="8" w:space="0" w:color="auto"/>
              <w:bottom w:val="single" w:sz="8" w:space="0" w:color="auto"/>
              <w:right w:val="single" w:sz="8" w:space="0" w:color="auto"/>
            </w:tcBorders>
            <w:tcMar>
              <w:left w:w="108" w:type="dxa"/>
              <w:right w:w="108" w:type="dxa"/>
            </w:tcMar>
          </w:tcPr>
          <w:p w14:paraId="0483F7DD"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Target meets all of my shopping needs.</w:t>
            </w:r>
          </w:p>
        </w:tc>
        <w:tc>
          <w:tcPr>
            <w:tcW w:w="1531" w:type="dxa"/>
            <w:tcBorders>
              <w:top w:val="nil"/>
              <w:left w:val="single" w:sz="8" w:space="0" w:color="auto"/>
              <w:bottom w:val="single" w:sz="8" w:space="0" w:color="auto"/>
              <w:right w:val="single" w:sz="8" w:space="0" w:color="auto"/>
            </w:tcBorders>
            <w:tcMar>
              <w:left w:w="108" w:type="dxa"/>
              <w:right w:w="108" w:type="dxa"/>
            </w:tcMar>
          </w:tcPr>
          <w:p w14:paraId="55C897D9"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Target stores are clean and organized.</w:t>
            </w:r>
          </w:p>
        </w:tc>
        <w:tc>
          <w:tcPr>
            <w:tcW w:w="1570" w:type="dxa"/>
            <w:tcBorders>
              <w:top w:val="nil"/>
              <w:left w:val="single" w:sz="8" w:space="0" w:color="auto"/>
              <w:bottom w:val="single" w:sz="8" w:space="0" w:color="auto"/>
              <w:right w:val="single" w:sz="8" w:space="0" w:color="auto"/>
            </w:tcBorders>
            <w:tcMar>
              <w:left w:w="108" w:type="dxa"/>
              <w:right w:w="108" w:type="dxa"/>
            </w:tcMar>
          </w:tcPr>
          <w:p w14:paraId="0B765360"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I regularly use the Target online deals.</w:t>
            </w:r>
          </w:p>
        </w:tc>
        <w:tc>
          <w:tcPr>
            <w:tcW w:w="1492" w:type="dxa"/>
            <w:tcBorders>
              <w:top w:val="nil"/>
              <w:left w:val="single" w:sz="8" w:space="0" w:color="auto"/>
              <w:bottom w:val="single" w:sz="8" w:space="0" w:color="auto"/>
              <w:right w:val="single" w:sz="8" w:space="0" w:color="auto"/>
            </w:tcBorders>
            <w:tcMar>
              <w:left w:w="108" w:type="dxa"/>
              <w:right w:w="108" w:type="dxa"/>
            </w:tcMar>
          </w:tcPr>
          <w:p w14:paraId="556940CC"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I am satisfied with Target’s online shopping experience.</w:t>
            </w:r>
          </w:p>
        </w:tc>
      </w:tr>
      <w:tr w:rsidR="00D83CF5" w:rsidRPr="00D83CF5" w14:paraId="4C329FB0" w14:textId="77777777" w:rsidTr="008E72A3">
        <w:trPr>
          <w:trHeight w:val="600"/>
        </w:trPr>
        <w:tc>
          <w:tcPr>
            <w:tcW w:w="2364" w:type="dxa"/>
            <w:tcBorders>
              <w:top w:val="single" w:sz="8" w:space="0" w:color="auto"/>
              <w:left w:val="single" w:sz="8" w:space="0" w:color="auto"/>
              <w:bottom w:val="single" w:sz="8" w:space="0" w:color="auto"/>
              <w:right w:val="single" w:sz="8" w:space="0" w:color="auto"/>
            </w:tcBorders>
            <w:tcMar>
              <w:left w:w="108" w:type="dxa"/>
              <w:right w:w="108" w:type="dxa"/>
            </w:tcMar>
          </w:tcPr>
          <w:p w14:paraId="708E3181"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I would recommend Target to my friends.</w:t>
            </w:r>
          </w:p>
        </w:tc>
        <w:tc>
          <w:tcPr>
            <w:tcW w:w="1473" w:type="dxa"/>
            <w:tcBorders>
              <w:top w:val="nil"/>
              <w:left w:val="single" w:sz="8" w:space="0" w:color="auto"/>
              <w:bottom w:val="single" w:sz="8" w:space="0" w:color="auto"/>
              <w:right w:val="single" w:sz="8" w:space="0" w:color="auto"/>
            </w:tcBorders>
            <w:tcMar>
              <w:left w:w="108" w:type="dxa"/>
              <w:right w:w="108" w:type="dxa"/>
            </w:tcMar>
          </w:tcPr>
          <w:p w14:paraId="1A0E27B0"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Pearson Correlation</w:t>
            </w:r>
          </w:p>
        </w:tc>
        <w:tc>
          <w:tcPr>
            <w:tcW w:w="1415" w:type="dxa"/>
            <w:tcBorders>
              <w:top w:val="single" w:sz="8" w:space="0" w:color="auto"/>
              <w:left w:val="single" w:sz="8" w:space="0" w:color="auto"/>
              <w:bottom w:val="single" w:sz="8" w:space="0" w:color="auto"/>
              <w:right w:val="single" w:sz="8" w:space="0" w:color="auto"/>
            </w:tcBorders>
            <w:tcMar>
              <w:left w:w="108" w:type="dxa"/>
              <w:right w:w="108" w:type="dxa"/>
            </w:tcMar>
          </w:tcPr>
          <w:p w14:paraId="2C154E4D"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1</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48699EC3"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.586</w:t>
            </w:r>
            <w:r w:rsidRPr="00D83CF5">
              <w:rPr>
                <w:rFonts w:ascii="Arial" w:eastAsia="Times New Roman" w:hAnsi="Arial" w:cs="Arial"/>
                <w:vertAlign w:val="superscript"/>
              </w:rPr>
              <w:t>**</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16FC80EC"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.368</w:t>
            </w:r>
            <w:r w:rsidRPr="00D83CF5">
              <w:rPr>
                <w:rFonts w:ascii="Arial" w:eastAsia="Times New Roman" w:hAnsi="Arial" w:cs="Arial"/>
                <w:vertAlign w:val="superscript"/>
              </w:rPr>
              <w:t>**</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6FEAAEA8"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.562</w:t>
            </w:r>
            <w:r w:rsidRPr="00D83CF5">
              <w:rPr>
                <w:rFonts w:ascii="Arial" w:eastAsia="Times New Roman" w:hAnsi="Arial" w:cs="Arial"/>
                <w:vertAlign w:val="superscript"/>
              </w:rPr>
              <w:t>**</w:t>
            </w:r>
          </w:p>
        </w:tc>
        <w:tc>
          <w:tcPr>
            <w:tcW w:w="1531" w:type="dxa"/>
            <w:tcBorders>
              <w:top w:val="single" w:sz="8" w:space="0" w:color="auto"/>
              <w:left w:val="single" w:sz="8" w:space="0" w:color="auto"/>
              <w:bottom w:val="single" w:sz="8" w:space="0" w:color="auto"/>
              <w:right w:val="single" w:sz="8" w:space="0" w:color="auto"/>
            </w:tcBorders>
            <w:tcMar>
              <w:left w:w="108" w:type="dxa"/>
              <w:right w:w="108" w:type="dxa"/>
            </w:tcMar>
          </w:tcPr>
          <w:p w14:paraId="193B4377"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.280</w:t>
            </w:r>
            <w:r w:rsidRPr="00D83CF5">
              <w:rPr>
                <w:rFonts w:ascii="Arial" w:eastAsia="Times New Roman" w:hAnsi="Arial" w:cs="Arial"/>
                <w:vertAlign w:val="superscript"/>
              </w:rPr>
              <w:t>**</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1197FD62"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.353</w:t>
            </w:r>
            <w:r w:rsidRPr="00D83CF5">
              <w:rPr>
                <w:rFonts w:ascii="Arial" w:eastAsia="Times New Roman" w:hAnsi="Arial" w:cs="Arial"/>
                <w:vertAlign w:val="superscript"/>
              </w:rPr>
              <w:t>**</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0EE04137"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.452</w:t>
            </w:r>
            <w:r w:rsidRPr="00D83CF5">
              <w:rPr>
                <w:rFonts w:ascii="Arial" w:eastAsia="Times New Roman" w:hAnsi="Arial" w:cs="Arial"/>
                <w:vertAlign w:val="superscript"/>
              </w:rPr>
              <w:t>**</w:t>
            </w:r>
          </w:p>
        </w:tc>
      </w:tr>
      <w:tr w:rsidR="00D83CF5" w:rsidRPr="00D83CF5" w14:paraId="0B32BF3E" w14:textId="77777777" w:rsidTr="008E72A3">
        <w:trPr>
          <w:trHeight w:val="900"/>
        </w:trPr>
        <w:tc>
          <w:tcPr>
            <w:tcW w:w="2364" w:type="dxa"/>
            <w:tcBorders>
              <w:top w:val="single" w:sz="8" w:space="0" w:color="auto"/>
              <w:left w:val="single" w:sz="8" w:space="0" w:color="auto"/>
              <w:bottom w:val="single" w:sz="8" w:space="0" w:color="auto"/>
              <w:right w:val="single" w:sz="8" w:space="0" w:color="auto"/>
            </w:tcBorders>
            <w:tcMar>
              <w:left w:w="108" w:type="dxa"/>
              <w:right w:w="108" w:type="dxa"/>
            </w:tcMar>
          </w:tcPr>
          <w:p w14:paraId="4D25126E"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I can find products easier in Target than in most stores.</w:t>
            </w:r>
          </w:p>
        </w:tc>
        <w:tc>
          <w:tcPr>
            <w:tcW w:w="1473" w:type="dxa"/>
            <w:tcBorders>
              <w:top w:val="single" w:sz="8" w:space="0" w:color="auto"/>
              <w:left w:val="single" w:sz="8" w:space="0" w:color="auto"/>
              <w:bottom w:val="single" w:sz="8" w:space="0" w:color="auto"/>
              <w:right w:val="single" w:sz="8" w:space="0" w:color="auto"/>
            </w:tcBorders>
            <w:tcMar>
              <w:left w:w="108" w:type="dxa"/>
              <w:right w:w="108" w:type="dxa"/>
            </w:tcMar>
          </w:tcPr>
          <w:p w14:paraId="2240EA97"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Pearson Correlation</w:t>
            </w:r>
          </w:p>
        </w:tc>
        <w:tc>
          <w:tcPr>
            <w:tcW w:w="1415" w:type="dxa"/>
            <w:tcBorders>
              <w:top w:val="single" w:sz="8" w:space="0" w:color="auto"/>
              <w:left w:val="single" w:sz="8" w:space="0" w:color="auto"/>
              <w:bottom w:val="single" w:sz="8" w:space="0" w:color="auto"/>
              <w:right w:val="single" w:sz="8" w:space="0" w:color="auto"/>
            </w:tcBorders>
            <w:tcMar>
              <w:left w:w="108" w:type="dxa"/>
              <w:right w:w="108" w:type="dxa"/>
            </w:tcMar>
          </w:tcPr>
          <w:p w14:paraId="2F747A86"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.586</w:t>
            </w:r>
            <w:r w:rsidRPr="00D83CF5">
              <w:rPr>
                <w:rFonts w:ascii="Arial" w:eastAsia="Times New Roman" w:hAnsi="Arial" w:cs="Arial"/>
                <w:vertAlign w:val="superscript"/>
              </w:rPr>
              <w:t>**</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228D2E17"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1</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1D2DDFCE"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.340</w:t>
            </w:r>
            <w:r w:rsidRPr="00D83CF5">
              <w:rPr>
                <w:rFonts w:ascii="Arial" w:eastAsia="Times New Roman" w:hAnsi="Arial" w:cs="Arial"/>
                <w:vertAlign w:val="superscript"/>
              </w:rPr>
              <w:t>**</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03EFA533"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.532</w:t>
            </w:r>
            <w:r w:rsidRPr="00D83CF5">
              <w:rPr>
                <w:rFonts w:ascii="Arial" w:eastAsia="Times New Roman" w:hAnsi="Arial" w:cs="Arial"/>
                <w:vertAlign w:val="superscript"/>
              </w:rPr>
              <w:t>**</w:t>
            </w:r>
          </w:p>
        </w:tc>
        <w:tc>
          <w:tcPr>
            <w:tcW w:w="1531" w:type="dxa"/>
            <w:tcBorders>
              <w:top w:val="single" w:sz="8" w:space="0" w:color="auto"/>
              <w:left w:val="single" w:sz="8" w:space="0" w:color="auto"/>
              <w:bottom w:val="single" w:sz="8" w:space="0" w:color="auto"/>
              <w:right w:val="single" w:sz="8" w:space="0" w:color="auto"/>
            </w:tcBorders>
            <w:tcMar>
              <w:left w:w="108" w:type="dxa"/>
              <w:right w:w="108" w:type="dxa"/>
            </w:tcMar>
          </w:tcPr>
          <w:p w14:paraId="1BA15452"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.248</w:t>
            </w:r>
            <w:r w:rsidRPr="00D83CF5">
              <w:rPr>
                <w:rFonts w:ascii="Arial" w:eastAsia="Times New Roman" w:hAnsi="Arial" w:cs="Arial"/>
                <w:vertAlign w:val="superscript"/>
              </w:rPr>
              <w:t>**</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172C8982"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.371</w:t>
            </w:r>
            <w:r w:rsidRPr="00D83CF5">
              <w:rPr>
                <w:rFonts w:ascii="Arial" w:eastAsia="Times New Roman" w:hAnsi="Arial" w:cs="Arial"/>
                <w:vertAlign w:val="superscript"/>
              </w:rPr>
              <w:t>**</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22A41127"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.354</w:t>
            </w:r>
            <w:r w:rsidRPr="00D83CF5">
              <w:rPr>
                <w:rFonts w:ascii="Arial" w:eastAsia="Times New Roman" w:hAnsi="Arial" w:cs="Arial"/>
                <w:vertAlign w:val="superscript"/>
              </w:rPr>
              <w:t>**</w:t>
            </w:r>
          </w:p>
        </w:tc>
      </w:tr>
      <w:tr w:rsidR="00D83CF5" w:rsidRPr="00D83CF5" w14:paraId="28571DED" w14:textId="77777777" w:rsidTr="008E72A3">
        <w:trPr>
          <w:trHeight w:val="900"/>
        </w:trPr>
        <w:tc>
          <w:tcPr>
            <w:tcW w:w="2364" w:type="dxa"/>
            <w:tcBorders>
              <w:top w:val="single" w:sz="8" w:space="0" w:color="auto"/>
              <w:left w:val="single" w:sz="8" w:space="0" w:color="auto"/>
              <w:bottom w:val="single" w:sz="8" w:space="0" w:color="auto"/>
              <w:right w:val="single" w:sz="8" w:space="0" w:color="auto"/>
            </w:tcBorders>
            <w:tcMar>
              <w:left w:w="108" w:type="dxa"/>
              <w:right w:w="108" w:type="dxa"/>
            </w:tcMar>
          </w:tcPr>
          <w:p w14:paraId="34DF583C"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I am satisfied with Target’s order pickup process.</w:t>
            </w:r>
          </w:p>
        </w:tc>
        <w:tc>
          <w:tcPr>
            <w:tcW w:w="1473" w:type="dxa"/>
            <w:tcBorders>
              <w:top w:val="single" w:sz="8" w:space="0" w:color="auto"/>
              <w:left w:val="single" w:sz="8" w:space="0" w:color="auto"/>
              <w:bottom w:val="single" w:sz="8" w:space="0" w:color="auto"/>
              <w:right w:val="single" w:sz="8" w:space="0" w:color="auto"/>
            </w:tcBorders>
            <w:tcMar>
              <w:left w:w="108" w:type="dxa"/>
              <w:right w:w="108" w:type="dxa"/>
            </w:tcMar>
          </w:tcPr>
          <w:p w14:paraId="7748BDCD"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Pearson Correlation</w:t>
            </w:r>
          </w:p>
        </w:tc>
        <w:tc>
          <w:tcPr>
            <w:tcW w:w="1415" w:type="dxa"/>
            <w:tcBorders>
              <w:top w:val="single" w:sz="8" w:space="0" w:color="auto"/>
              <w:left w:val="single" w:sz="8" w:space="0" w:color="auto"/>
              <w:bottom w:val="single" w:sz="8" w:space="0" w:color="auto"/>
              <w:right w:val="single" w:sz="8" w:space="0" w:color="auto"/>
            </w:tcBorders>
            <w:tcMar>
              <w:left w:w="108" w:type="dxa"/>
              <w:right w:w="108" w:type="dxa"/>
            </w:tcMar>
          </w:tcPr>
          <w:p w14:paraId="3CA650AB"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.368</w:t>
            </w:r>
            <w:r w:rsidRPr="00D83CF5">
              <w:rPr>
                <w:rFonts w:ascii="Arial" w:eastAsia="Times New Roman" w:hAnsi="Arial" w:cs="Arial"/>
                <w:vertAlign w:val="superscript"/>
              </w:rPr>
              <w:t>**</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537178E0"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.340</w:t>
            </w:r>
            <w:r w:rsidRPr="00D83CF5">
              <w:rPr>
                <w:rFonts w:ascii="Arial" w:eastAsia="Times New Roman" w:hAnsi="Arial" w:cs="Arial"/>
                <w:vertAlign w:val="superscript"/>
              </w:rPr>
              <w:t>**</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43371187"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1</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32A82DF4"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.314</w:t>
            </w:r>
            <w:r w:rsidRPr="00D83CF5">
              <w:rPr>
                <w:rFonts w:ascii="Arial" w:eastAsia="Times New Roman" w:hAnsi="Arial" w:cs="Arial"/>
                <w:vertAlign w:val="superscript"/>
              </w:rPr>
              <w:t>**</w:t>
            </w:r>
          </w:p>
        </w:tc>
        <w:tc>
          <w:tcPr>
            <w:tcW w:w="1531" w:type="dxa"/>
            <w:tcBorders>
              <w:top w:val="single" w:sz="8" w:space="0" w:color="auto"/>
              <w:left w:val="single" w:sz="8" w:space="0" w:color="auto"/>
              <w:bottom w:val="single" w:sz="8" w:space="0" w:color="auto"/>
              <w:right w:val="single" w:sz="8" w:space="0" w:color="auto"/>
            </w:tcBorders>
            <w:tcMar>
              <w:left w:w="108" w:type="dxa"/>
              <w:right w:w="108" w:type="dxa"/>
            </w:tcMar>
          </w:tcPr>
          <w:p w14:paraId="78F7AF2C"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.142</w:t>
            </w:r>
            <w:r w:rsidRPr="00D83CF5">
              <w:rPr>
                <w:rFonts w:ascii="Arial" w:eastAsia="Times New Roman" w:hAnsi="Arial" w:cs="Arial"/>
                <w:vertAlign w:val="superscript"/>
              </w:rPr>
              <w:t>*</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51081A67"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.463</w:t>
            </w:r>
            <w:r w:rsidRPr="00D83CF5">
              <w:rPr>
                <w:rFonts w:ascii="Arial" w:eastAsia="Times New Roman" w:hAnsi="Arial" w:cs="Arial"/>
                <w:vertAlign w:val="superscript"/>
              </w:rPr>
              <w:t>**</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3EE9BF27"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.647</w:t>
            </w:r>
            <w:r w:rsidRPr="00D83CF5">
              <w:rPr>
                <w:rFonts w:ascii="Arial" w:eastAsia="Times New Roman" w:hAnsi="Arial" w:cs="Arial"/>
                <w:vertAlign w:val="superscript"/>
              </w:rPr>
              <w:t>**</w:t>
            </w:r>
          </w:p>
        </w:tc>
      </w:tr>
      <w:tr w:rsidR="00D83CF5" w:rsidRPr="00D83CF5" w14:paraId="37FB05C2" w14:textId="77777777" w:rsidTr="008E72A3">
        <w:trPr>
          <w:trHeight w:val="600"/>
        </w:trPr>
        <w:tc>
          <w:tcPr>
            <w:tcW w:w="2364" w:type="dxa"/>
            <w:tcBorders>
              <w:top w:val="single" w:sz="8" w:space="0" w:color="auto"/>
              <w:left w:val="single" w:sz="8" w:space="0" w:color="auto"/>
              <w:bottom w:val="single" w:sz="8" w:space="0" w:color="auto"/>
              <w:right w:val="single" w:sz="8" w:space="0" w:color="auto"/>
            </w:tcBorders>
            <w:tcMar>
              <w:left w:w="108" w:type="dxa"/>
              <w:right w:w="108" w:type="dxa"/>
            </w:tcMar>
          </w:tcPr>
          <w:p w14:paraId="3123D003"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Target meets all of my shopping needs.</w:t>
            </w:r>
          </w:p>
        </w:tc>
        <w:tc>
          <w:tcPr>
            <w:tcW w:w="1473" w:type="dxa"/>
            <w:tcBorders>
              <w:top w:val="single" w:sz="8" w:space="0" w:color="auto"/>
              <w:left w:val="single" w:sz="8" w:space="0" w:color="auto"/>
              <w:bottom w:val="single" w:sz="8" w:space="0" w:color="auto"/>
              <w:right w:val="single" w:sz="8" w:space="0" w:color="auto"/>
            </w:tcBorders>
            <w:tcMar>
              <w:left w:w="108" w:type="dxa"/>
              <w:right w:w="108" w:type="dxa"/>
            </w:tcMar>
          </w:tcPr>
          <w:p w14:paraId="45EFBE6F"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Pearson Correlation</w:t>
            </w:r>
          </w:p>
        </w:tc>
        <w:tc>
          <w:tcPr>
            <w:tcW w:w="1415" w:type="dxa"/>
            <w:tcBorders>
              <w:top w:val="single" w:sz="8" w:space="0" w:color="auto"/>
              <w:left w:val="single" w:sz="8" w:space="0" w:color="auto"/>
              <w:bottom w:val="single" w:sz="8" w:space="0" w:color="auto"/>
              <w:right w:val="single" w:sz="8" w:space="0" w:color="auto"/>
            </w:tcBorders>
            <w:tcMar>
              <w:left w:w="108" w:type="dxa"/>
              <w:right w:w="108" w:type="dxa"/>
            </w:tcMar>
          </w:tcPr>
          <w:p w14:paraId="19697CC5"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.562</w:t>
            </w:r>
            <w:r w:rsidRPr="00D83CF5">
              <w:rPr>
                <w:rFonts w:ascii="Arial" w:eastAsia="Times New Roman" w:hAnsi="Arial" w:cs="Arial"/>
                <w:vertAlign w:val="superscript"/>
              </w:rPr>
              <w:t>**</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7EE4603D"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.532</w:t>
            </w:r>
            <w:r w:rsidRPr="00D83CF5">
              <w:rPr>
                <w:rFonts w:ascii="Arial" w:eastAsia="Times New Roman" w:hAnsi="Arial" w:cs="Arial"/>
                <w:vertAlign w:val="superscript"/>
              </w:rPr>
              <w:t>**</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1A4CF9BA"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.314</w:t>
            </w:r>
            <w:r w:rsidRPr="00D83CF5">
              <w:rPr>
                <w:rFonts w:ascii="Arial" w:eastAsia="Times New Roman" w:hAnsi="Arial" w:cs="Arial"/>
                <w:vertAlign w:val="superscript"/>
              </w:rPr>
              <w:t>**</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161507E6"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1</w:t>
            </w:r>
          </w:p>
        </w:tc>
        <w:tc>
          <w:tcPr>
            <w:tcW w:w="1531" w:type="dxa"/>
            <w:tcBorders>
              <w:top w:val="single" w:sz="8" w:space="0" w:color="auto"/>
              <w:left w:val="single" w:sz="8" w:space="0" w:color="auto"/>
              <w:bottom w:val="single" w:sz="8" w:space="0" w:color="auto"/>
              <w:right w:val="single" w:sz="8" w:space="0" w:color="auto"/>
            </w:tcBorders>
            <w:tcMar>
              <w:left w:w="108" w:type="dxa"/>
              <w:right w:w="108" w:type="dxa"/>
            </w:tcMar>
          </w:tcPr>
          <w:p w14:paraId="3FDCC64A"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.289</w:t>
            </w:r>
            <w:r w:rsidRPr="00D83CF5">
              <w:rPr>
                <w:rFonts w:ascii="Arial" w:eastAsia="Times New Roman" w:hAnsi="Arial" w:cs="Arial"/>
                <w:vertAlign w:val="superscript"/>
              </w:rPr>
              <w:t>**</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13AFE684"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.265</w:t>
            </w:r>
            <w:r w:rsidRPr="00D83CF5">
              <w:rPr>
                <w:rFonts w:ascii="Arial" w:eastAsia="Times New Roman" w:hAnsi="Arial" w:cs="Arial"/>
                <w:vertAlign w:val="superscript"/>
              </w:rPr>
              <w:t>**</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5E2B236D"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.304</w:t>
            </w:r>
            <w:r w:rsidRPr="00D83CF5">
              <w:rPr>
                <w:rFonts w:ascii="Arial" w:eastAsia="Times New Roman" w:hAnsi="Arial" w:cs="Arial"/>
                <w:vertAlign w:val="superscript"/>
              </w:rPr>
              <w:t>**</w:t>
            </w:r>
          </w:p>
        </w:tc>
      </w:tr>
      <w:tr w:rsidR="00D83CF5" w:rsidRPr="00D83CF5" w14:paraId="40C82384" w14:textId="77777777" w:rsidTr="008E72A3">
        <w:trPr>
          <w:trHeight w:val="600"/>
        </w:trPr>
        <w:tc>
          <w:tcPr>
            <w:tcW w:w="2364" w:type="dxa"/>
            <w:tcBorders>
              <w:top w:val="single" w:sz="8" w:space="0" w:color="auto"/>
              <w:left w:val="single" w:sz="8" w:space="0" w:color="auto"/>
              <w:bottom w:val="single" w:sz="8" w:space="0" w:color="auto"/>
              <w:right w:val="single" w:sz="8" w:space="0" w:color="auto"/>
            </w:tcBorders>
            <w:tcMar>
              <w:left w:w="108" w:type="dxa"/>
              <w:right w:w="108" w:type="dxa"/>
            </w:tcMar>
          </w:tcPr>
          <w:p w14:paraId="3418B24D"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lastRenderedPageBreak/>
              <w:t>Target stores are clean and organized.</w:t>
            </w:r>
          </w:p>
        </w:tc>
        <w:tc>
          <w:tcPr>
            <w:tcW w:w="1473" w:type="dxa"/>
            <w:tcBorders>
              <w:top w:val="single" w:sz="8" w:space="0" w:color="auto"/>
              <w:left w:val="single" w:sz="8" w:space="0" w:color="auto"/>
              <w:bottom w:val="single" w:sz="8" w:space="0" w:color="auto"/>
              <w:right w:val="single" w:sz="8" w:space="0" w:color="auto"/>
            </w:tcBorders>
            <w:tcMar>
              <w:left w:w="108" w:type="dxa"/>
              <w:right w:w="108" w:type="dxa"/>
            </w:tcMar>
          </w:tcPr>
          <w:p w14:paraId="327D111C"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Pearson Correlation</w:t>
            </w:r>
          </w:p>
        </w:tc>
        <w:tc>
          <w:tcPr>
            <w:tcW w:w="1415" w:type="dxa"/>
            <w:tcBorders>
              <w:top w:val="single" w:sz="8" w:space="0" w:color="auto"/>
              <w:left w:val="single" w:sz="8" w:space="0" w:color="auto"/>
              <w:bottom w:val="single" w:sz="8" w:space="0" w:color="auto"/>
              <w:right w:val="single" w:sz="8" w:space="0" w:color="auto"/>
            </w:tcBorders>
            <w:tcMar>
              <w:left w:w="108" w:type="dxa"/>
              <w:right w:w="108" w:type="dxa"/>
            </w:tcMar>
          </w:tcPr>
          <w:p w14:paraId="0306308C"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.280</w:t>
            </w:r>
            <w:r w:rsidRPr="00D83CF5">
              <w:rPr>
                <w:rFonts w:ascii="Arial" w:eastAsia="Times New Roman" w:hAnsi="Arial" w:cs="Arial"/>
                <w:vertAlign w:val="superscript"/>
              </w:rPr>
              <w:t>**</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1F812861"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.248</w:t>
            </w:r>
            <w:r w:rsidRPr="00D83CF5">
              <w:rPr>
                <w:rFonts w:ascii="Arial" w:eastAsia="Times New Roman" w:hAnsi="Arial" w:cs="Arial"/>
                <w:vertAlign w:val="superscript"/>
              </w:rPr>
              <w:t>**</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38F6C996"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.142</w:t>
            </w:r>
            <w:r w:rsidRPr="00D83CF5">
              <w:rPr>
                <w:rFonts w:ascii="Arial" w:eastAsia="Times New Roman" w:hAnsi="Arial" w:cs="Arial"/>
                <w:vertAlign w:val="superscript"/>
              </w:rPr>
              <w:t>*</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6EA060BF"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.289</w:t>
            </w:r>
            <w:r w:rsidRPr="00D83CF5">
              <w:rPr>
                <w:rFonts w:ascii="Arial" w:eastAsia="Times New Roman" w:hAnsi="Arial" w:cs="Arial"/>
                <w:vertAlign w:val="superscript"/>
              </w:rPr>
              <w:t>**</w:t>
            </w:r>
          </w:p>
        </w:tc>
        <w:tc>
          <w:tcPr>
            <w:tcW w:w="1531" w:type="dxa"/>
            <w:tcBorders>
              <w:top w:val="single" w:sz="8" w:space="0" w:color="auto"/>
              <w:left w:val="single" w:sz="8" w:space="0" w:color="auto"/>
              <w:bottom w:val="single" w:sz="8" w:space="0" w:color="auto"/>
              <w:right w:val="single" w:sz="8" w:space="0" w:color="auto"/>
            </w:tcBorders>
            <w:tcMar>
              <w:left w:w="108" w:type="dxa"/>
              <w:right w:w="108" w:type="dxa"/>
            </w:tcMar>
          </w:tcPr>
          <w:p w14:paraId="19AC76C0"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1</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085464DE"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0.091</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28AE4635"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.210</w:t>
            </w:r>
            <w:r w:rsidRPr="00D83CF5">
              <w:rPr>
                <w:rFonts w:ascii="Arial" w:eastAsia="Times New Roman" w:hAnsi="Arial" w:cs="Arial"/>
                <w:vertAlign w:val="superscript"/>
              </w:rPr>
              <w:t>**</w:t>
            </w:r>
          </w:p>
        </w:tc>
      </w:tr>
      <w:tr w:rsidR="00D83CF5" w:rsidRPr="00D83CF5" w14:paraId="281D08B6" w14:textId="77777777" w:rsidTr="008E72A3">
        <w:trPr>
          <w:trHeight w:val="600"/>
        </w:trPr>
        <w:tc>
          <w:tcPr>
            <w:tcW w:w="2364" w:type="dxa"/>
            <w:tcBorders>
              <w:top w:val="single" w:sz="8" w:space="0" w:color="auto"/>
              <w:left w:val="single" w:sz="8" w:space="0" w:color="auto"/>
              <w:bottom w:val="single" w:sz="8" w:space="0" w:color="auto"/>
              <w:right w:val="single" w:sz="8" w:space="0" w:color="auto"/>
            </w:tcBorders>
            <w:tcMar>
              <w:left w:w="108" w:type="dxa"/>
              <w:right w:w="108" w:type="dxa"/>
            </w:tcMar>
          </w:tcPr>
          <w:p w14:paraId="590744A3"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I regularly use the Target online deals.</w:t>
            </w:r>
          </w:p>
        </w:tc>
        <w:tc>
          <w:tcPr>
            <w:tcW w:w="1473" w:type="dxa"/>
            <w:tcBorders>
              <w:top w:val="single" w:sz="8" w:space="0" w:color="auto"/>
              <w:left w:val="single" w:sz="8" w:space="0" w:color="auto"/>
              <w:bottom w:val="single" w:sz="8" w:space="0" w:color="auto"/>
              <w:right w:val="single" w:sz="8" w:space="0" w:color="auto"/>
            </w:tcBorders>
            <w:tcMar>
              <w:left w:w="108" w:type="dxa"/>
              <w:right w:w="108" w:type="dxa"/>
            </w:tcMar>
          </w:tcPr>
          <w:p w14:paraId="06E0F836"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Pearson Correlation</w:t>
            </w:r>
          </w:p>
        </w:tc>
        <w:tc>
          <w:tcPr>
            <w:tcW w:w="1415" w:type="dxa"/>
            <w:tcBorders>
              <w:top w:val="single" w:sz="8" w:space="0" w:color="auto"/>
              <w:left w:val="single" w:sz="8" w:space="0" w:color="auto"/>
              <w:bottom w:val="single" w:sz="8" w:space="0" w:color="auto"/>
              <w:right w:val="single" w:sz="8" w:space="0" w:color="auto"/>
            </w:tcBorders>
            <w:tcMar>
              <w:left w:w="108" w:type="dxa"/>
              <w:right w:w="108" w:type="dxa"/>
            </w:tcMar>
          </w:tcPr>
          <w:p w14:paraId="7F9EDEAB"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.353</w:t>
            </w:r>
            <w:r w:rsidRPr="00D83CF5">
              <w:rPr>
                <w:rFonts w:ascii="Arial" w:eastAsia="Times New Roman" w:hAnsi="Arial" w:cs="Arial"/>
                <w:vertAlign w:val="superscript"/>
              </w:rPr>
              <w:t>**</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0CD14906"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.371</w:t>
            </w:r>
            <w:r w:rsidRPr="00D83CF5">
              <w:rPr>
                <w:rFonts w:ascii="Arial" w:eastAsia="Times New Roman" w:hAnsi="Arial" w:cs="Arial"/>
                <w:vertAlign w:val="superscript"/>
              </w:rPr>
              <w:t>**</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53EB2B3E"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.463</w:t>
            </w:r>
            <w:r w:rsidRPr="00D83CF5">
              <w:rPr>
                <w:rFonts w:ascii="Arial" w:eastAsia="Times New Roman" w:hAnsi="Arial" w:cs="Arial"/>
                <w:vertAlign w:val="superscript"/>
              </w:rPr>
              <w:t>**</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7FE6CEF9"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.265</w:t>
            </w:r>
            <w:r w:rsidRPr="00D83CF5">
              <w:rPr>
                <w:rFonts w:ascii="Arial" w:eastAsia="Times New Roman" w:hAnsi="Arial" w:cs="Arial"/>
                <w:vertAlign w:val="superscript"/>
              </w:rPr>
              <w:t>**</w:t>
            </w:r>
          </w:p>
        </w:tc>
        <w:tc>
          <w:tcPr>
            <w:tcW w:w="1531" w:type="dxa"/>
            <w:tcBorders>
              <w:top w:val="single" w:sz="8" w:space="0" w:color="auto"/>
              <w:left w:val="single" w:sz="8" w:space="0" w:color="auto"/>
              <w:bottom w:val="single" w:sz="8" w:space="0" w:color="auto"/>
              <w:right w:val="single" w:sz="8" w:space="0" w:color="auto"/>
            </w:tcBorders>
            <w:tcMar>
              <w:left w:w="108" w:type="dxa"/>
              <w:right w:w="108" w:type="dxa"/>
            </w:tcMar>
          </w:tcPr>
          <w:p w14:paraId="549F2469"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0.091</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7844B705"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1</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7F2E23B6"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.722</w:t>
            </w:r>
            <w:r w:rsidRPr="00D83CF5">
              <w:rPr>
                <w:rFonts w:ascii="Arial" w:eastAsia="Times New Roman" w:hAnsi="Arial" w:cs="Arial"/>
                <w:vertAlign w:val="superscript"/>
              </w:rPr>
              <w:t>**</w:t>
            </w:r>
          </w:p>
        </w:tc>
      </w:tr>
      <w:tr w:rsidR="00D83CF5" w:rsidRPr="00D83CF5" w14:paraId="62C7BDF6" w14:textId="77777777" w:rsidTr="008E72A3">
        <w:trPr>
          <w:trHeight w:val="870"/>
        </w:trPr>
        <w:tc>
          <w:tcPr>
            <w:tcW w:w="2364" w:type="dxa"/>
            <w:tcBorders>
              <w:top w:val="single" w:sz="8" w:space="0" w:color="auto"/>
              <w:left w:val="single" w:sz="8" w:space="0" w:color="auto"/>
              <w:bottom w:val="single" w:sz="8" w:space="0" w:color="auto"/>
              <w:right w:val="single" w:sz="8" w:space="0" w:color="auto"/>
            </w:tcBorders>
            <w:tcMar>
              <w:left w:w="108" w:type="dxa"/>
              <w:right w:w="108" w:type="dxa"/>
            </w:tcMar>
          </w:tcPr>
          <w:p w14:paraId="7CE3F0E0"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I am satisfied with Target’s online shopping experience.</w:t>
            </w:r>
          </w:p>
        </w:tc>
        <w:tc>
          <w:tcPr>
            <w:tcW w:w="1473" w:type="dxa"/>
            <w:tcBorders>
              <w:top w:val="single" w:sz="8" w:space="0" w:color="auto"/>
              <w:left w:val="single" w:sz="8" w:space="0" w:color="auto"/>
              <w:bottom w:val="single" w:sz="8" w:space="0" w:color="auto"/>
              <w:right w:val="single" w:sz="8" w:space="0" w:color="auto"/>
            </w:tcBorders>
            <w:tcMar>
              <w:left w:w="108" w:type="dxa"/>
              <w:right w:w="108" w:type="dxa"/>
            </w:tcMar>
          </w:tcPr>
          <w:p w14:paraId="4F9CBB82"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Pearson Correlation</w:t>
            </w:r>
          </w:p>
        </w:tc>
        <w:tc>
          <w:tcPr>
            <w:tcW w:w="1415" w:type="dxa"/>
            <w:tcBorders>
              <w:top w:val="single" w:sz="8" w:space="0" w:color="auto"/>
              <w:left w:val="single" w:sz="8" w:space="0" w:color="auto"/>
              <w:bottom w:val="single" w:sz="8" w:space="0" w:color="auto"/>
              <w:right w:val="single" w:sz="8" w:space="0" w:color="auto"/>
            </w:tcBorders>
            <w:tcMar>
              <w:left w:w="108" w:type="dxa"/>
              <w:right w:w="108" w:type="dxa"/>
            </w:tcMar>
          </w:tcPr>
          <w:p w14:paraId="4AD24710"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.452</w:t>
            </w:r>
            <w:r w:rsidRPr="00D83CF5">
              <w:rPr>
                <w:rFonts w:ascii="Arial" w:eastAsia="Times New Roman" w:hAnsi="Arial" w:cs="Arial"/>
                <w:vertAlign w:val="superscript"/>
              </w:rPr>
              <w:t>**</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7FFD0CAC"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.354</w:t>
            </w:r>
            <w:r w:rsidRPr="00D83CF5">
              <w:rPr>
                <w:rFonts w:ascii="Arial" w:eastAsia="Times New Roman" w:hAnsi="Arial" w:cs="Arial"/>
                <w:vertAlign w:val="superscript"/>
              </w:rPr>
              <w:t>**</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29DC16DA"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.647</w:t>
            </w:r>
            <w:r w:rsidRPr="00D83CF5">
              <w:rPr>
                <w:rFonts w:ascii="Arial" w:eastAsia="Times New Roman" w:hAnsi="Arial" w:cs="Arial"/>
                <w:vertAlign w:val="superscript"/>
              </w:rPr>
              <w:t>**</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7B65601D"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.304</w:t>
            </w:r>
            <w:r w:rsidRPr="00D83CF5">
              <w:rPr>
                <w:rFonts w:ascii="Arial" w:eastAsia="Times New Roman" w:hAnsi="Arial" w:cs="Arial"/>
                <w:vertAlign w:val="superscript"/>
              </w:rPr>
              <w:t>**</w:t>
            </w:r>
          </w:p>
        </w:tc>
        <w:tc>
          <w:tcPr>
            <w:tcW w:w="1531" w:type="dxa"/>
            <w:tcBorders>
              <w:top w:val="single" w:sz="8" w:space="0" w:color="auto"/>
              <w:left w:val="single" w:sz="8" w:space="0" w:color="auto"/>
              <w:bottom w:val="single" w:sz="8" w:space="0" w:color="auto"/>
              <w:right w:val="single" w:sz="8" w:space="0" w:color="auto"/>
            </w:tcBorders>
            <w:tcMar>
              <w:left w:w="108" w:type="dxa"/>
              <w:right w:w="108" w:type="dxa"/>
            </w:tcMar>
          </w:tcPr>
          <w:p w14:paraId="7B253E34"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.210</w:t>
            </w:r>
            <w:r w:rsidRPr="00D83CF5">
              <w:rPr>
                <w:rFonts w:ascii="Arial" w:eastAsia="Times New Roman" w:hAnsi="Arial" w:cs="Arial"/>
                <w:vertAlign w:val="superscript"/>
              </w:rPr>
              <w:t>**</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5ED052E4" w14:textId="77777777" w:rsidR="00D83CF5" w:rsidRPr="00D83CF5" w:rsidRDefault="00D83CF5" w:rsidP="00D83CF5">
            <w:pPr>
              <w:spacing w:after="160" w:line="480" w:lineRule="auto"/>
              <w:rPr>
                <w:rFonts w:ascii="Arial" w:eastAsia="Times New Roman" w:hAnsi="Arial" w:cs="Arial"/>
                <w:vertAlign w:val="superscript"/>
              </w:rPr>
            </w:pPr>
            <w:r w:rsidRPr="00D83CF5">
              <w:rPr>
                <w:rFonts w:ascii="Arial" w:eastAsia="Times New Roman" w:hAnsi="Arial" w:cs="Arial"/>
              </w:rPr>
              <w:t>.722</w:t>
            </w:r>
            <w:r w:rsidRPr="00D83CF5">
              <w:rPr>
                <w:rFonts w:ascii="Arial" w:eastAsia="Times New Roman" w:hAnsi="Arial" w:cs="Arial"/>
                <w:vertAlign w:val="superscript"/>
              </w:rPr>
              <w:t>**</w:t>
            </w:r>
          </w:p>
        </w:tc>
        <w:tc>
          <w:tcPr>
            <w:tcW w:w="1492" w:type="dxa"/>
            <w:tcBorders>
              <w:top w:val="single" w:sz="8" w:space="0" w:color="auto"/>
              <w:left w:val="single" w:sz="8" w:space="0" w:color="auto"/>
              <w:bottom w:val="single" w:sz="8" w:space="0" w:color="auto"/>
              <w:right w:val="single" w:sz="8" w:space="0" w:color="auto"/>
            </w:tcBorders>
            <w:tcMar>
              <w:left w:w="108" w:type="dxa"/>
              <w:right w:w="108" w:type="dxa"/>
            </w:tcMar>
          </w:tcPr>
          <w:p w14:paraId="7908D45C"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1</w:t>
            </w:r>
          </w:p>
        </w:tc>
      </w:tr>
      <w:tr w:rsidR="00D83CF5" w:rsidRPr="00D83CF5" w14:paraId="6A6D6C17" w14:textId="77777777" w:rsidTr="008E72A3">
        <w:trPr>
          <w:trHeight w:val="300"/>
        </w:trPr>
        <w:tc>
          <w:tcPr>
            <w:tcW w:w="14399" w:type="dxa"/>
            <w:gridSpan w:val="9"/>
            <w:tcBorders>
              <w:top w:val="single" w:sz="8" w:space="0" w:color="auto"/>
              <w:left w:val="single" w:sz="8" w:space="0" w:color="auto"/>
              <w:bottom w:val="single" w:sz="8" w:space="0" w:color="auto"/>
              <w:right w:val="single" w:sz="8" w:space="0" w:color="auto"/>
            </w:tcBorders>
            <w:tcMar>
              <w:left w:w="108" w:type="dxa"/>
              <w:right w:w="108" w:type="dxa"/>
            </w:tcMar>
          </w:tcPr>
          <w:p w14:paraId="23CF7FFA"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 Correlation is significant at the 0.01 level (2-tailed).</w:t>
            </w:r>
          </w:p>
        </w:tc>
      </w:tr>
      <w:tr w:rsidR="00D83CF5" w:rsidRPr="00D83CF5" w14:paraId="4A775A9C" w14:textId="77777777" w:rsidTr="008E72A3">
        <w:trPr>
          <w:trHeight w:val="300"/>
        </w:trPr>
        <w:tc>
          <w:tcPr>
            <w:tcW w:w="14399" w:type="dxa"/>
            <w:gridSpan w:val="9"/>
            <w:tcBorders>
              <w:top w:val="single" w:sz="8" w:space="0" w:color="auto"/>
              <w:left w:val="single" w:sz="8" w:space="0" w:color="auto"/>
              <w:bottom w:val="single" w:sz="8" w:space="0" w:color="auto"/>
              <w:right w:val="single" w:sz="8" w:space="0" w:color="auto"/>
            </w:tcBorders>
            <w:tcMar>
              <w:left w:w="108" w:type="dxa"/>
              <w:right w:w="108" w:type="dxa"/>
            </w:tcMar>
          </w:tcPr>
          <w:p w14:paraId="02D89922" w14:textId="77777777" w:rsidR="00D83CF5" w:rsidRPr="00D83CF5" w:rsidRDefault="00D83CF5" w:rsidP="00D83CF5">
            <w:pPr>
              <w:spacing w:after="160" w:line="480" w:lineRule="auto"/>
              <w:rPr>
                <w:rFonts w:ascii="Arial" w:eastAsia="Times New Roman" w:hAnsi="Arial" w:cs="Arial"/>
              </w:rPr>
            </w:pPr>
            <w:r w:rsidRPr="00D83CF5">
              <w:rPr>
                <w:rFonts w:ascii="Arial" w:eastAsia="Times New Roman" w:hAnsi="Arial" w:cs="Arial"/>
              </w:rPr>
              <w:t>*. Correlation is significant at the 0.05 level (2-tailed).</w:t>
            </w:r>
          </w:p>
        </w:tc>
      </w:tr>
    </w:tbl>
    <w:p w14:paraId="5FDBE16C" w14:textId="77777777" w:rsidR="00D83CF5" w:rsidRPr="00D83CF5" w:rsidRDefault="00D83CF5" w:rsidP="00D83CF5">
      <w:pPr>
        <w:spacing w:line="480" w:lineRule="auto"/>
        <w:rPr>
          <w:rFonts w:ascii="Arial" w:eastAsia="Times New Roman" w:hAnsi="Arial" w:cs="Arial"/>
        </w:rPr>
      </w:pPr>
      <w:r w:rsidRPr="00D83CF5">
        <w:rPr>
          <w:rFonts w:ascii="Arial" w:eastAsia="Times New Roman" w:hAnsi="Arial" w:cs="Arial"/>
        </w:rPr>
        <w:t>The first row of this table shows the correlation coefficients between I would recommend Target to my friends and several other variables which we intend to use in the next sub-section (Regression Analysis). Most variables demonstrate significant relationships with recommendation likelihood (denoted by asterisks), indicating they are viable predictors for regression analysis. In particular, I can find products easier in Target than in most stores (r = 0.586, p &lt; 0.01) and Target meets all of my shopping needs (r = 0.562, p &lt; 0.01) exhibit strong correlations with recommendations. These findings suggest that ease of finding products and fulfilling shopping needs play a critical role in whether customers would recommend Target. Conversely, Target stores are clean and organized shows a weaker, though still significant correlation (r = 0.280, p &lt; 0.01), indicating that cleanliness may influence recommendations less directly. Additionally, the relationships among independent variables, such as I regularly use the Target online deals, and I am satisfied with Target’s online shopping experience (r = 0.722, p &lt; 0.01), highlight potential multicollinearity. This strong correlation suggests that these variables measure closely related aspects of the Target experience. To address this, stepwise regression will help ensure that only variables with unique explanatory power are retained in the final model.</w:t>
      </w:r>
    </w:p>
    <w:p w14:paraId="1163D968"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lastRenderedPageBreak/>
        <w:br w:type="page"/>
      </w:r>
    </w:p>
    <w:tbl>
      <w:tblPr>
        <w:tblW w:w="0" w:type="auto"/>
        <w:tblLayout w:type="fixed"/>
        <w:tblLook w:val="04A0" w:firstRow="1" w:lastRow="0" w:firstColumn="1" w:lastColumn="0" w:noHBand="0" w:noVBand="1"/>
      </w:tblPr>
      <w:tblGrid>
        <w:gridCol w:w="2362"/>
        <w:gridCol w:w="1469"/>
        <w:gridCol w:w="1570"/>
        <w:gridCol w:w="1570"/>
        <w:gridCol w:w="1570"/>
        <w:gridCol w:w="1570"/>
        <w:gridCol w:w="1570"/>
        <w:gridCol w:w="1570"/>
        <w:gridCol w:w="1570"/>
      </w:tblGrid>
      <w:tr w:rsidR="00D83CF5" w:rsidRPr="00D83CF5" w14:paraId="708AD095" w14:textId="77777777" w:rsidTr="008E72A3">
        <w:trPr>
          <w:trHeight w:val="285"/>
        </w:trPr>
        <w:tc>
          <w:tcPr>
            <w:tcW w:w="14821" w:type="dxa"/>
            <w:gridSpan w:val="9"/>
            <w:tcBorders>
              <w:top w:val="single" w:sz="8" w:space="0" w:color="auto"/>
              <w:left w:val="single" w:sz="8" w:space="0" w:color="auto"/>
              <w:bottom w:val="single" w:sz="8" w:space="0" w:color="auto"/>
              <w:right w:val="single" w:sz="8" w:space="0" w:color="auto"/>
            </w:tcBorders>
            <w:tcMar>
              <w:left w:w="108" w:type="dxa"/>
              <w:right w:w="108" w:type="dxa"/>
            </w:tcMar>
          </w:tcPr>
          <w:p w14:paraId="3E983735"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lastRenderedPageBreak/>
              <w:t>Correlations</w:t>
            </w:r>
          </w:p>
        </w:tc>
      </w:tr>
      <w:tr w:rsidR="00D83CF5" w:rsidRPr="00D83CF5" w14:paraId="26DA7ACD" w14:textId="77777777" w:rsidTr="00D83CF5">
        <w:trPr>
          <w:trHeight w:val="1455"/>
        </w:trPr>
        <w:tc>
          <w:tcPr>
            <w:tcW w:w="3831" w:type="dxa"/>
            <w:gridSpan w:val="2"/>
            <w:tcBorders>
              <w:top w:val="single" w:sz="8" w:space="0" w:color="auto"/>
              <w:left w:val="single" w:sz="8" w:space="0" w:color="auto"/>
              <w:bottom w:val="single" w:sz="8" w:space="0" w:color="auto"/>
              <w:right w:val="single" w:sz="8" w:space="0" w:color="000000"/>
            </w:tcBorders>
            <w:tcMar>
              <w:left w:w="108" w:type="dxa"/>
              <w:right w:w="108" w:type="dxa"/>
            </w:tcMar>
          </w:tcPr>
          <w:p w14:paraId="1870C64A"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 xml:space="preserve"> </w:t>
            </w:r>
          </w:p>
        </w:tc>
        <w:tc>
          <w:tcPr>
            <w:tcW w:w="1570" w:type="dxa"/>
            <w:tcBorders>
              <w:top w:val="nil"/>
              <w:left w:val="nil"/>
              <w:bottom w:val="single" w:sz="8" w:space="0" w:color="auto"/>
              <w:right w:val="single" w:sz="8" w:space="0" w:color="auto"/>
            </w:tcBorders>
            <w:tcMar>
              <w:left w:w="108" w:type="dxa"/>
              <w:right w:w="108" w:type="dxa"/>
            </w:tcMar>
          </w:tcPr>
          <w:p w14:paraId="3973B690"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Overall, shopping at Target is an enjoyable experience.</w:t>
            </w:r>
          </w:p>
        </w:tc>
        <w:tc>
          <w:tcPr>
            <w:tcW w:w="1570" w:type="dxa"/>
            <w:tcBorders>
              <w:top w:val="nil"/>
              <w:left w:val="single" w:sz="8" w:space="0" w:color="auto"/>
              <w:bottom w:val="single" w:sz="8" w:space="0" w:color="auto"/>
              <w:right w:val="single" w:sz="8" w:space="0" w:color="auto"/>
            </w:tcBorders>
            <w:tcMar>
              <w:left w:w="108" w:type="dxa"/>
              <w:right w:w="108" w:type="dxa"/>
            </w:tcMar>
          </w:tcPr>
          <w:p w14:paraId="272F7633"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I can find products easier in Target than in most stores.</w:t>
            </w:r>
          </w:p>
        </w:tc>
        <w:tc>
          <w:tcPr>
            <w:tcW w:w="1570" w:type="dxa"/>
            <w:tcBorders>
              <w:top w:val="nil"/>
              <w:left w:val="single" w:sz="8" w:space="0" w:color="auto"/>
              <w:bottom w:val="single" w:sz="8" w:space="0" w:color="auto"/>
              <w:right w:val="single" w:sz="8" w:space="0" w:color="auto"/>
            </w:tcBorders>
            <w:tcMar>
              <w:left w:w="108" w:type="dxa"/>
              <w:right w:w="108" w:type="dxa"/>
            </w:tcMar>
          </w:tcPr>
          <w:p w14:paraId="62D64BBB"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I am satisfied with Target’s order pickup process.</w:t>
            </w:r>
          </w:p>
        </w:tc>
        <w:tc>
          <w:tcPr>
            <w:tcW w:w="1570" w:type="dxa"/>
            <w:tcBorders>
              <w:top w:val="nil"/>
              <w:left w:val="single" w:sz="8" w:space="0" w:color="auto"/>
              <w:bottom w:val="single" w:sz="8" w:space="0" w:color="auto"/>
              <w:right w:val="single" w:sz="8" w:space="0" w:color="auto"/>
            </w:tcBorders>
            <w:tcMar>
              <w:left w:w="108" w:type="dxa"/>
              <w:right w:w="108" w:type="dxa"/>
            </w:tcMar>
          </w:tcPr>
          <w:p w14:paraId="52243088"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Target meets all of my shopping needs.</w:t>
            </w:r>
          </w:p>
        </w:tc>
        <w:tc>
          <w:tcPr>
            <w:tcW w:w="1570" w:type="dxa"/>
            <w:tcBorders>
              <w:top w:val="nil"/>
              <w:left w:val="single" w:sz="8" w:space="0" w:color="auto"/>
              <w:bottom w:val="single" w:sz="8" w:space="0" w:color="auto"/>
              <w:right w:val="single" w:sz="8" w:space="0" w:color="auto"/>
            </w:tcBorders>
            <w:tcMar>
              <w:left w:w="108" w:type="dxa"/>
              <w:right w:w="108" w:type="dxa"/>
            </w:tcMar>
          </w:tcPr>
          <w:p w14:paraId="5166A4F3"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Target stores are clean and organized.</w:t>
            </w:r>
          </w:p>
        </w:tc>
        <w:tc>
          <w:tcPr>
            <w:tcW w:w="1570" w:type="dxa"/>
            <w:tcBorders>
              <w:top w:val="nil"/>
              <w:left w:val="single" w:sz="8" w:space="0" w:color="auto"/>
              <w:bottom w:val="single" w:sz="8" w:space="0" w:color="auto"/>
              <w:right w:val="single" w:sz="8" w:space="0" w:color="auto"/>
            </w:tcBorders>
            <w:tcMar>
              <w:left w:w="108" w:type="dxa"/>
              <w:right w:w="108" w:type="dxa"/>
            </w:tcMar>
          </w:tcPr>
          <w:p w14:paraId="69D2EC6B"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I regularly use the Target online deals.</w:t>
            </w:r>
          </w:p>
        </w:tc>
        <w:tc>
          <w:tcPr>
            <w:tcW w:w="1570" w:type="dxa"/>
            <w:tcBorders>
              <w:top w:val="nil"/>
              <w:left w:val="single" w:sz="8" w:space="0" w:color="auto"/>
              <w:bottom w:val="single" w:sz="8" w:space="0" w:color="auto"/>
              <w:right w:val="single" w:sz="8" w:space="0" w:color="auto"/>
            </w:tcBorders>
            <w:tcMar>
              <w:left w:w="108" w:type="dxa"/>
              <w:right w:w="108" w:type="dxa"/>
            </w:tcMar>
          </w:tcPr>
          <w:p w14:paraId="5BC4C586"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I am satisfied with Target’s online shopping experience.</w:t>
            </w:r>
          </w:p>
        </w:tc>
      </w:tr>
      <w:tr w:rsidR="00D83CF5" w:rsidRPr="00D83CF5" w14:paraId="4C80FA4C" w14:textId="77777777" w:rsidTr="00D83CF5">
        <w:trPr>
          <w:trHeight w:val="870"/>
        </w:trPr>
        <w:tc>
          <w:tcPr>
            <w:tcW w:w="2362" w:type="dxa"/>
            <w:tcBorders>
              <w:top w:val="single" w:sz="8" w:space="0" w:color="auto"/>
              <w:left w:val="single" w:sz="8" w:space="0" w:color="auto"/>
              <w:bottom w:val="single" w:sz="8" w:space="0" w:color="auto"/>
              <w:right w:val="single" w:sz="8" w:space="0" w:color="000000"/>
            </w:tcBorders>
            <w:tcMar>
              <w:left w:w="108" w:type="dxa"/>
              <w:right w:w="108" w:type="dxa"/>
            </w:tcMar>
          </w:tcPr>
          <w:p w14:paraId="26A5CB23"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Overall, shopping at Target is an enjoyable experience.</w:t>
            </w:r>
          </w:p>
        </w:tc>
        <w:tc>
          <w:tcPr>
            <w:tcW w:w="1469" w:type="dxa"/>
            <w:tcBorders>
              <w:top w:val="nil"/>
              <w:left w:val="single" w:sz="8" w:space="0" w:color="auto"/>
              <w:bottom w:val="single" w:sz="8" w:space="0" w:color="auto"/>
              <w:right w:val="single" w:sz="8" w:space="0" w:color="000000"/>
            </w:tcBorders>
            <w:tcMar>
              <w:left w:w="108" w:type="dxa"/>
              <w:right w:w="108" w:type="dxa"/>
            </w:tcMar>
          </w:tcPr>
          <w:p w14:paraId="416ECE30"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Pearson Correlation</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52E8E46C"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1</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4B8FED08"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.517**</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6B853807"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.489**</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70C34280"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.528**</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0DDB2050"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.376**</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2A7361A0"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.309**</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2774F252"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.483**</w:t>
            </w:r>
          </w:p>
        </w:tc>
      </w:tr>
      <w:tr w:rsidR="00D83CF5" w:rsidRPr="00D83CF5" w14:paraId="6A5A0149" w14:textId="77777777" w:rsidTr="008E72A3">
        <w:trPr>
          <w:trHeight w:val="870"/>
        </w:trPr>
        <w:tc>
          <w:tcPr>
            <w:tcW w:w="2362" w:type="dxa"/>
            <w:tcBorders>
              <w:top w:val="single" w:sz="8" w:space="0" w:color="auto"/>
              <w:left w:val="single" w:sz="8" w:space="0" w:color="auto"/>
              <w:bottom w:val="single" w:sz="8" w:space="0" w:color="auto"/>
              <w:right w:val="single" w:sz="8" w:space="0" w:color="auto"/>
            </w:tcBorders>
            <w:tcMar>
              <w:left w:w="108" w:type="dxa"/>
              <w:right w:w="108" w:type="dxa"/>
            </w:tcMar>
          </w:tcPr>
          <w:p w14:paraId="0B0F0C88"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I can find products easier in Target than in most stores.</w:t>
            </w:r>
          </w:p>
        </w:tc>
        <w:tc>
          <w:tcPr>
            <w:tcW w:w="1469" w:type="dxa"/>
            <w:tcBorders>
              <w:top w:val="single" w:sz="8" w:space="0" w:color="auto"/>
              <w:left w:val="single" w:sz="8" w:space="0" w:color="auto"/>
              <w:bottom w:val="single" w:sz="8" w:space="0" w:color="auto"/>
              <w:right w:val="single" w:sz="8" w:space="0" w:color="auto"/>
            </w:tcBorders>
            <w:tcMar>
              <w:left w:w="108" w:type="dxa"/>
              <w:right w:w="108" w:type="dxa"/>
            </w:tcMar>
          </w:tcPr>
          <w:p w14:paraId="5B60657E"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Pearson Correlation</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1C22736F"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.517**</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70B328F0"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1</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24366132"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.340**</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553B851E"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.532**</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676EB473"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.248**</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1D0D96D7"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.371**</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2D6081A2"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.354**</w:t>
            </w:r>
          </w:p>
        </w:tc>
      </w:tr>
      <w:tr w:rsidR="00D83CF5" w:rsidRPr="00D83CF5" w14:paraId="69140BE0" w14:textId="77777777" w:rsidTr="008E72A3">
        <w:trPr>
          <w:trHeight w:val="870"/>
        </w:trPr>
        <w:tc>
          <w:tcPr>
            <w:tcW w:w="2362" w:type="dxa"/>
            <w:tcBorders>
              <w:top w:val="single" w:sz="8" w:space="0" w:color="auto"/>
              <w:left w:val="single" w:sz="8" w:space="0" w:color="auto"/>
              <w:bottom w:val="single" w:sz="8" w:space="0" w:color="auto"/>
              <w:right w:val="single" w:sz="8" w:space="0" w:color="auto"/>
            </w:tcBorders>
            <w:tcMar>
              <w:left w:w="108" w:type="dxa"/>
              <w:right w:w="108" w:type="dxa"/>
            </w:tcMar>
          </w:tcPr>
          <w:p w14:paraId="19F03AC5"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I am satisfied with Target’s order pickup process.</w:t>
            </w:r>
          </w:p>
        </w:tc>
        <w:tc>
          <w:tcPr>
            <w:tcW w:w="1469" w:type="dxa"/>
            <w:tcBorders>
              <w:top w:val="single" w:sz="8" w:space="0" w:color="auto"/>
              <w:left w:val="single" w:sz="8" w:space="0" w:color="auto"/>
              <w:bottom w:val="single" w:sz="8" w:space="0" w:color="auto"/>
              <w:right w:val="single" w:sz="8" w:space="0" w:color="auto"/>
            </w:tcBorders>
            <w:tcMar>
              <w:left w:w="108" w:type="dxa"/>
              <w:right w:w="108" w:type="dxa"/>
            </w:tcMar>
          </w:tcPr>
          <w:p w14:paraId="300B449A"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Pearson Correlation</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3B5381CA"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.489**</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0DA704EB"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.340**</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5B745960"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1</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1995A5F3"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.314**</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1D0C083D"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.142*</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71A4BF09"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.463**</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5841A2EC"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.647**</w:t>
            </w:r>
          </w:p>
        </w:tc>
      </w:tr>
      <w:tr w:rsidR="00D83CF5" w:rsidRPr="00D83CF5" w14:paraId="1A434976" w14:textId="77777777" w:rsidTr="008E72A3">
        <w:trPr>
          <w:trHeight w:val="570"/>
        </w:trPr>
        <w:tc>
          <w:tcPr>
            <w:tcW w:w="2362" w:type="dxa"/>
            <w:tcBorders>
              <w:top w:val="single" w:sz="8" w:space="0" w:color="auto"/>
              <w:left w:val="single" w:sz="8" w:space="0" w:color="auto"/>
              <w:bottom w:val="single" w:sz="8" w:space="0" w:color="auto"/>
              <w:right w:val="single" w:sz="8" w:space="0" w:color="auto"/>
            </w:tcBorders>
            <w:tcMar>
              <w:left w:w="108" w:type="dxa"/>
              <w:right w:w="108" w:type="dxa"/>
            </w:tcMar>
          </w:tcPr>
          <w:p w14:paraId="41188FE7"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Target meets all of my shopping needs.</w:t>
            </w:r>
          </w:p>
        </w:tc>
        <w:tc>
          <w:tcPr>
            <w:tcW w:w="1469" w:type="dxa"/>
            <w:tcBorders>
              <w:top w:val="single" w:sz="8" w:space="0" w:color="auto"/>
              <w:left w:val="single" w:sz="8" w:space="0" w:color="auto"/>
              <w:bottom w:val="single" w:sz="8" w:space="0" w:color="auto"/>
              <w:right w:val="single" w:sz="8" w:space="0" w:color="auto"/>
            </w:tcBorders>
            <w:tcMar>
              <w:left w:w="108" w:type="dxa"/>
              <w:right w:w="108" w:type="dxa"/>
            </w:tcMar>
          </w:tcPr>
          <w:p w14:paraId="66557099"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Pearson Correlation</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76CD9C0F"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.528**</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48E8DCAA"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.532**</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28665148"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.314**</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784903BB"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1</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24210F34"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.289**</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2350F185"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.265**</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734E348F"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.304**</w:t>
            </w:r>
          </w:p>
        </w:tc>
      </w:tr>
      <w:tr w:rsidR="00D83CF5" w:rsidRPr="00D83CF5" w14:paraId="11FA7999" w14:textId="77777777" w:rsidTr="008E72A3">
        <w:trPr>
          <w:trHeight w:val="570"/>
        </w:trPr>
        <w:tc>
          <w:tcPr>
            <w:tcW w:w="2362" w:type="dxa"/>
            <w:tcBorders>
              <w:top w:val="single" w:sz="8" w:space="0" w:color="auto"/>
              <w:left w:val="single" w:sz="8" w:space="0" w:color="auto"/>
              <w:bottom w:val="single" w:sz="8" w:space="0" w:color="auto"/>
              <w:right w:val="single" w:sz="8" w:space="0" w:color="auto"/>
            </w:tcBorders>
            <w:tcMar>
              <w:left w:w="108" w:type="dxa"/>
              <w:right w:w="108" w:type="dxa"/>
            </w:tcMar>
          </w:tcPr>
          <w:p w14:paraId="226602EB"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Target stores are clean and organized.</w:t>
            </w:r>
          </w:p>
        </w:tc>
        <w:tc>
          <w:tcPr>
            <w:tcW w:w="1469" w:type="dxa"/>
            <w:tcBorders>
              <w:top w:val="single" w:sz="8" w:space="0" w:color="auto"/>
              <w:left w:val="single" w:sz="8" w:space="0" w:color="auto"/>
              <w:bottom w:val="single" w:sz="8" w:space="0" w:color="auto"/>
              <w:right w:val="single" w:sz="8" w:space="0" w:color="auto"/>
            </w:tcBorders>
            <w:tcMar>
              <w:left w:w="108" w:type="dxa"/>
              <w:right w:w="108" w:type="dxa"/>
            </w:tcMar>
          </w:tcPr>
          <w:p w14:paraId="3E8ABD0D"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Pearson Correlation</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6B8360BB"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.376**</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2A22CAF0"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.248**</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13D02D56"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.142*</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3467EF0B"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.289**</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124A58AF"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1</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4938E354"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0.091</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2675D85F"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.210**</w:t>
            </w:r>
          </w:p>
        </w:tc>
      </w:tr>
      <w:tr w:rsidR="00D83CF5" w:rsidRPr="00D83CF5" w14:paraId="048F2A3E" w14:textId="77777777" w:rsidTr="008E72A3">
        <w:trPr>
          <w:trHeight w:val="570"/>
        </w:trPr>
        <w:tc>
          <w:tcPr>
            <w:tcW w:w="2362" w:type="dxa"/>
            <w:tcBorders>
              <w:top w:val="single" w:sz="8" w:space="0" w:color="auto"/>
              <w:left w:val="single" w:sz="8" w:space="0" w:color="auto"/>
              <w:bottom w:val="single" w:sz="8" w:space="0" w:color="auto"/>
              <w:right w:val="single" w:sz="8" w:space="0" w:color="auto"/>
            </w:tcBorders>
            <w:tcMar>
              <w:left w:w="108" w:type="dxa"/>
              <w:right w:w="108" w:type="dxa"/>
            </w:tcMar>
          </w:tcPr>
          <w:p w14:paraId="5117A831"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lastRenderedPageBreak/>
              <w:t>I regularly use the Target online deals.</w:t>
            </w:r>
          </w:p>
        </w:tc>
        <w:tc>
          <w:tcPr>
            <w:tcW w:w="1469" w:type="dxa"/>
            <w:tcBorders>
              <w:top w:val="single" w:sz="8" w:space="0" w:color="auto"/>
              <w:left w:val="single" w:sz="8" w:space="0" w:color="auto"/>
              <w:bottom w:val="single" w:sz="8" w:space="0" w:color="auto"/>
              <w:right w:val="single" w:sz="8" w:space="0" w:color="auto"/>
            </w:tcBorders>
            <w:tcMar>
              <w:left w:w="108" w:type="dxa"/>
              <w:right w:w="108" w:type="dxa"/>
            </w:tcMar>
          </w:tcPr>
          <w:p w14:paraId="139C2FD4"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Pearson Correlation</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69E38B30"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.309**</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595FB2F6"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.371**</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4761713E"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.463**</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00422441"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.265**</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04758518"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0.091</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2B7F9508"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1</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5885154E"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.722**</w:t>
            </w:r>
          </w:p>
        </w:tc>
      </w:tr>
      <w:tr w:rsidR="00D83CF5" w:rsidRPr="00D83CF5" w14:paraId="777C9484" w14:textId="77777777" w:rsidTr="008E72A3">
        <w:trPr>
          <w:trHeight w:val="870"/>
        </w:trPr>
        <w:tc>
          <w:tcPr>
            <w:tcW w:w="2362" w:type="dxa"/>
            <w:tcBorders>
              <w:top w:val="single" w:sz="8" w:space="0" w:color="auto"/>
              <w:left w:val="single" w:sz="8" w:space="0" w:color="auto"/>
              <w:bottom w:val="single" w:sz="8" w:space="0" w:color="auto"/>
              <w:right w:val="single" w:sz="8" w:space="0" w:color="auto"/>
            </w:tcBorders>
            <w:tcMar>
              <w:left w:w="108" w:type="dxa"/>
              <w:right w:w="108" w:type="dxa"/>
            </w:tcMar>
          </w:tcPr>
          <w:p w14:paraId="035440AD"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I am satisfied with Target’s online shopping experience.</w:t>
            </w:r>
          </w:p>
        </w:tc>
        <w:tc>
          <w:tcPr>
            <w:tcW w:w="1469" w:type="dxa"/>
            <w:tcBorders>
              <w:top w:val="single" w:sz="8" w:space="0" w:color="auto"/>
              <w:left w:val="single" w:sz="8" w:space="0" w:color="auto"/>
              <w:bottom w:val="single" w:sz="8" w:space="0" w:color="auto"/>
              <w:right w:val="single" w:sz="8" w:space="0" w:color="auto"/>
            </w:tcBorders>
            <w:tcMar>
              <w:left w:w="108" w:type="dxa"/>
              <w:right w:w="108" w:type="dxa"/>
            </w:tcMar>
          </w:tcPr>
          <w:p w14:paraId="5241F082"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Pearson Correlation</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46B485E4"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.483**</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1681646E"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.354**</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7CF69950"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.647**</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1B648B99"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.304**</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7B4C3808"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.210**</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360E87BD"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.722**</w:t>
            </w:r>
          </w:p>
        </w:tc>
        <w:tc>
          <w:tcPr>
            <w:tcW w:w="1570" w:type="dxa"/>
            <w:tcBorders>
              <w:top w:val="single" w:sz="8" w:space="0" w:color="auto"/>
              <w:left w:val="single" w:sz="8" w:space="0" w:color="auto"/>
              <w:bottom w:val="single" w:sz="8" w:space="0" w:color="auto"/>
              <w:right w:val="single" w:sz="8" w:space="0" w:color="auto"/>
            </w:tcBorders>
            <w:tcMar>
              <w:left w:w="108" w:type="dxa"/>
              <w:right w:w="108" w:type="dxa"/>
            </w:tcMar>
          </w:tcPr>
          <w:p w14:paraId="667A28D0"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1</w:t>
            </w:r>
          </w:p>
        </w:tc>
      </w:tr>
      <w:tr w:rsidR="00D83CF5" w:rsidRPr="00D83CF5" w14:paraId="09FEE970" w14:textId="77777777" w:rsidTr="008E72A3">
        <w:trPr>
          <w:trHeight w:val="285"/>
        </w:trPr>
        <w:tc>
          <w:tcPr>
            <w:tcW w:w="14821" w:type="dxa"/>
            <w:gridSpan w:val="9"/>
            <w:tcBorders>
              <w:top w:val="single" w:sz="8" w:space="0" w:color="auto"/>
              <w:left w:val="single" w:sz="8" w:space="0" w:color="auto"/>
              <w:bottom w:val="single" w:sz="8" w:space="0" w:color="auto"/>
              <w:right w:val="single" w:sz="8" w:space="0" w:color="auto"/>
            </w:tcBorders>
            <w:tcMar>
              <w:left w:w="108" w:type="dxa"/>
              <w:right w:w="108" w:type="dxa"/>
            </w:tcMar>
          </w:tcPr>
          <w:p w14:paraId="015A8DCF"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 Correlation is significant at the 0.01 level (2-tailed).</w:t>
            </w:r>
          </w:p>
        </w:tc>
      </w:tr>
      <w:tr w:rsidR="00D83CF5" w:rsidRPr="00D83CF5" w14:paraId="363E923C" w14:textId="77777777" w:rsidTr="008E72A3">
        <w:trPr>
          <w:trHeight w:val="285"/>
        </w:trPr>
        <w:tc>
          <w:tcPr>
            <w:tcW w:w="14821" w:type="dxa"/>
            <w:gridSpan w:val="9"/>
            <w:tcBorders>
              <w:top w:val="single" w:sz="8" w:space="0" w:color="auto"/>
              <w:left w:val="single" w:sz="8" w:space="0" w:color="auto"/>
              <w:bottom w:val="single" w:sz="8" w:space="0" w:color="auto"/>
              <w:right w:val="single" w:sz="8" w:space="0" w:color="auto"/>
            </w:tcBorders>
            <w:tcMar>
              <w:left w:w="108" w:type="dxa"/>
              <w:right w:w="108" w:type="dxa"/>
            </w:tcMar>
          </w:tcPr>
          <w:p w14:paraId="134E19C0" w14:textId="77777777" w:rsidR="00D83CF5" w:rsidRPr="00D83CF5" w:rsidRDefault="00D83CF5" w:rsidP="00D83CF5">
            <w:pPr>
              <w:spacing w:after="0" w:line="480" w:lineRule="auto"/>
              <w:rPr>
                <w:rFonts w:ascii="Arial" w:eastAsia="Times New Roman" w:hAnsi="Arial" w:cs="Arial"/>
                <w:color w:val="000000"/>
              </w:rPr>
            </w:pPr>
            <w:r w:rsidRPr="00D83CF5">
              <w:rPr>
                <w:rFonts w:ascii="Arial" w:eastAsia="Times New Roman" w:hAnsi="Arial" w:cs="Arial"/>
                <w:color w:val="000000"/>
              </w:rPr>
              <w:t>* Correlation is significant at the 0.05 level (2-tailed).</w:t>
            </w:r>
          </w:p>
        </w:tc>
      </w:tr>
    </w:tbl>
    <w:p w14:paraId="197CE1D3" w14:textId="77777777" w:rsidR="00D83CF5" w:rsidRPr="00D83CF5" w:rsidRDefault="00D83CF5" w:rsidP="00D83CF5">
      <w:pPr>
        <w:spacing w:after="200" w:line="480" w:lineRule="auto"/>
        <w:rPr>
          <w:rFonts w:ascii="Arial" w:eastAsia="Times New Roman" w:hAnsi="Arial" w:cs="Arial"/>
        </w:rPr>
        <w:sectPr w:rsidR="00D83CF5" w:rsidRPr="00D83CF5" w:rsidSect="00D83CF5">
          <w:footerReference w:type="default" r:id="rId49"/>
          <w:pgSz w:w="15840" w:h="12240" w:orient="landscape"/>
          <w:pgMar w:top="720" w:right="720" w:bottom="720" w:left="720" w:header="144" w:footer="288" w:gutter="0"/>
          <w:cols w:space="720"/>
          <w:docGrid w:linePitch="360"/>
        </w:sectPr>
      </w:pPr>
      <w:r w:rsidRPr="00D83CF5">
        <w:rPr>
          <w:rFonts w:ascii="Arial" w:eastAsia="Times New Roman" w:hAnsi="Arial" w:cs="Arial"/>
        </w:rPr>
        <w:t>The first row of this table presents the correlation coefficients between Overall, shopping at Target is an enjoyable experience (the dependent variable) and several predictors. Almost all variables exhibit significant relationships, suggesting they are strong candidates for inclusion in regression analysis. For example, Target meets all of my shopping needs (r = 0.528, p &lt; 0.01) and I can find products easier in Target than in most stores (r = 0.517, p &lt; 0.01) demonstrate strong correlations, indicating that fulfilling shopping needs and product accessibility contribute significantly to shopping enjoyment. A moderate correlation with Target stores are clean and organized (r = 0.376, p &lt; 0.01) also supports the idea that store environment positively influences the shopping experience. Interestingly, I regularly use the Target online deals has a weaker correlation with shopping enjoyment (r = 0.309, p &lt; 0.01). This result may reflect that deal usage, while beneficial, is not a primary factor in determining overall satisfaction. The significant correlation between independent variables, such as I am satisfied with Target’s online shopping experience, and I regularly use the Target online deals (r = 0.722, p &lt; 0,01), highlight potential multicollinearity concerns. Stepwise regression will be used to mitigate these effects by excluding redundant variables.</w:t>
      </w:r>
    </w:p>
    <w:p w14:paraId="66F02B86" w14:textId="77777777" w:rsidR="00D83CF5" w:rsidRPr="00D83CF5" w:rsidRDefault="00D83CF5" w:rsidP="00D83CF5">
      <w:pPr>
        <w:keepNext/>
        <w:keepLines/>
        <w:spacing w:before="40" w:after="0" w:line="480" w:lineRule="auto"/>
        <w:jc w:val="center"/>
        <w:outlineLvl w:val="2"/>
        <w:rPr>
          <w:rFonts w:ascii="Arial" w:eastAsia="Times New Roman" w:hAnsi="Arial" w:cs="Arial"/>
          <w:b/>
          <w:bCs/>
        </w:rPr>
      </w:pPr>
      <w:r w:rsidRPr="00D83CF5">
        <w:rPr>
          <w:rFonts w:ascii="Arial" w:eastAsia="Times New Roman" w:hAnsi="Arial" w:cs="Arial"/>
          <w:b/>
          <w:bCs/>
        </w:rPr>
        <w:lastRenderedPageBreak/>
        <w:t>Regression Analysis</w:t>
      </w:r>
    </w:p>
    <w:p w14:paraId="26C2A5A6" w14:textId="77777777" w:rsidR="00D83CF5" w:rsidRPr="00D83CF5" w:rsidRDefault="00D83CF5" w:rsidP="00D83CF5">
      <w:pPr>
        <w:spacing w:after="0" w:line="480" w:lineRule="auto"/>
        <w:jc w:val="center"/>
        <w:rPr>
          <w:rFonts w:ascii="Arial" w:eastAsia="Times New Roman" w:hAnsi="Arial" w:cs="Arial"/>
          <w:b/>
          <w:bCs/>
        </w:rPr>
      </w:pPr>
    </w:p>
    <w:p w14:paraId="14598F59" w14:textId="77777777" w:rsidR="00D83CF5" w:rsidRPr="00D83CF5" w:rsidRDefault="00D83CF5" w:rsidP="00D83CF5">
      <w:pPr>
        <w:spacing w:after="0" w:line="480" w:lineRule="auto"/>
        <w:jc w:val="center"/>
        <w:rPr>
          <w:rFonts w:ascii="Arial" w:eastAsia="Times New Roman" w:hAnsi="Arial" w:cs="Arial"/>
        </w:rPr>
      </w:pPr>
      <w:r w:rsidRPr="00D83CF5">
        <w:rPr>
          <w:rFonts w:ascii="Arial" w:eastAsia="Times New Roman" w:hAnsi="Arial" w:cs="Arial"/>
        </w:rPr>
        <w:t>Dependent Variable: I Would recommend Target to my friends.</w:t>
      </w:r>
    </w:p>
    <w:tbl>
      <w:tblPr>
        <w:tblW w:w="0" w:type="auto"/>
        <w:tblLayout w:type="fixed"/>
        <w:tblLook w:val="06A0" w:firstRow="1" w:lastRow="0" w:firstColumn="1" w:lastColumn="0" w:noHBand="1" w:noVBand="1"/>
      </w:tblPr>
      <w:tblGrid>
        <w:gridCol w:w="1266"/>
        <w:gridCol w:w="1755"/>
        <w:gridCol w:w="1757"/>
        <w:gridCol w:w="2530"/>
        <w:gridCol w:w="2532"/>
      </w:tblGrid>
      <w:tr w:rsidR="00D83CF5" w:rsidRPr="00D83CF5" w14:paraId="1D25C87E" w14:textId="77777777" w:rsidTr="00D83CF5">
        <w:trPr>
          <w:trHeight w:val="225"/>
        </w:trPr>
        <w:tc>
          <w:tcPr>
            <w:tcW w:w="9840" w:type="dxa"/>
            <w:gridSpan w:val="5"/>
            <w:shd w:val="clear" w:color="auto" w:fill="FFFFFF"/>
            <w:vAlign w:val="center"/>
          </w:tcPr>
          <w:p w14:paraId="4ADD0C18"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Model Summary</w:t>
            </w:r>
          </w:p>
        </w:tc>
      </w:tr>
      <w:tr w:rsidR="00D83CF5" w:rsidRPr="00D83CF5" w14:paraId="0F1297B4" w14:textId="77777777" w:rsidTr="00D83CF5">
        <w:trPr>
          <w:trHeight w:val="450"/>
        </w:trPr>
        <w:tc>
          <w:tcPr>
            <w:tcW w:w="1266" w:type="dxa"/>
            <w:tcBorders>
              <w:left w:val="nil"/>
              <w:bottom w:val="single" w:sz="8" w:space="0" w:color="152935"/>
              <w:right w:val="nil"/>
            </w:tcBorders>
            <w:shd w:val="clear" w:color="auto" w:fill="FFFFFF"/>
            <w:vAlign w:val="bottom"/>
          </w:tcPr>
          <w:p w14:paraId="4D894019"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Model</w:t>
            </w:r>
          </w:p>
        </w:tc>
        <w:tc>
          <w:tcPr>
            <w:tcW w:w="1755" w:type="dxa"/>
            <w:tcBorders>
              <w:top w:val="nil"/>
              <w:left w:val="nil"/>
              <w:bottom w:val="single" w:sz="8" w:space="0" w:color="152935"/>
              <w:right w:val="single" w:sz="8" w:space="0" w:color="E0E0E0"/>
            </w:tcBorders>
            <w:shd w:val="clear" w:color="auto" w:fill="FFFFFF"/>
            <w:vAlign w:val="bottom"/>
          </w:tcPr>
          <w:p w14:paraId="256CCD02"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R</w:t>
            </w:r>
          </w:p>
        </w:tc>
        <w:tc>
          <w:tcPr>
            <w:tcW w:w="1757" w:type="dxa"/>
            <w:tcBorders>
              <w:top w:val="nil"/>
              <w:left w:val="single" w:sz="8" w:space="0" w:color="E0E0E0"/>
              <w:bottom w:val="single" w:sz="8" w:space="0" w:color="152935"/>
              <w:right w:val="single" w:sz="8" w:space="0" w:color="E0E0E0"/>
            </w:tcBorders>
            <w:shd w:val="clear" w:color="auto" w:fill="FFFFFF"/>
            <w:vAlign w:val="bottom"/>
          </w:tcPr>
          <w:p w14:paraId="5A019BF8"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R Square</w:t>
            </w:r>
          </w:p>
        </w:tc>
        <w:tc>
          <w:tcPr>
            <w:tcW w:w="2530" w:type="dxa"/>
            <w:tcBorders>
              <w:top w:val="nil"/>
              <w:left w:val="single" w:sz="8" w:space="0" w:color="E0E0E0"/>
              <w:bottom w:val="single" w:sz="8" w:space="0" w:color="152935"/>
              <w:right w:val="single" w:sz="8" w:space="0" w:color="E0E0E0"/>
            </w:tcBorders>
            <w:shd w:val="clear" w:color="auto" w:fill="FFFFFF"/>
            <w:vAlign w:val="bottom"/>
          </w:tcPr>
          <w:p w14:paraId="0AC9558F"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Adjusted R Square</w:t>
            </w:r>
          </w:p>
        </w:tc>
        <w:tc>
          <w:tcPr>
            <w:tcW w:w="2532" w:type="dxa"/>
            <w:tcBorders>
              <w:top w:val="nil"/>
              <w:left w:val="single" w:sz="8" w:space="0" w:color="E0E0E0"/>
              <w:bottom w:val="single" w:sz="8" w:space="0" w:color="152935"/>
              <w:right w:val="nil"/>
            </w:tcBorders>
            <w:shd w:val="clear" w:color="auto" w:fill="FFFFFF"/>
            <w:vAlign w:val="bottom"/>
          </w:tcPr>
          <w:p w14:paraId="68E407F8"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Std. Error of the Estimate</w:t>
            </w:r>
          </w:p>
        </w:tc>
      </w:tr>
      <w:tr w:rsidR="00D83CF5" w:rsidRPr="00D83CF5" w14:paraId="2F6BFFA9" w14:textId="77777777" w:rsidTr="008E72A3">
        <w:trPr>
          <w:trHeight w:val="210"/>
        </w:trPr>
        <w:tc>
          <w:tcPr>
            <w:tcW w:w="1266" w:type="dxa"/>
            <w:tcBorders>
              <w:top w:val="single" w:sz="8" w:space="0" w:color="152935"/>
              <w:left w:val="nil"/>
              <w:bottom w:val="single" w:sz="8" w:space="0" w:color="152935"/>
              <w:right w:val="nil"/>
            </w:tcBorders>
            <w:shd w:val="clear" w:color="auto" w:fill="E0E0E0"/>
          </w:tcPr>
          <w:p w14:paraId="5752895D"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5</w:t>
            </w:r>
          </w:p>
        </w:tc>
        <w:tc>
          <w:tcPr>
            <w:tcW w:w="1755" w:type="dxa"/>
            <w:tcBorders>
              <w:top w:val="single" w:sz="8" w:space="0" w:color="152935"/>
              <w:left w:val="nil"/>
              <w:bottom w:val="single" w:sz="8" w:space="0" w:color="152935"/>
              <w:right w:val="single" w:sz="8" w:space="0" w:color="E0E0E0"/>
            </w:tcBorders>
            <w:shd w:val="clear" w:color="auto" w:fill="F9F9FB"/>
          </w:tcPr>
          <w:p w14:paraId="146C9EBD" w14:textId="77777777" w:rsidR="00D83CF5" w:rsidRPr="00D83CF5" w:rsidRDefault="00D83CF5" w:rsidP="00D83CF5">
            <w:pPr>
              <w:spacing w:after="0" w:line="480" w:lineRule="auto"/>
              <w:ind w:left="60" w:right="60"/>
              <w:jc w:val="right"/>
              <w:rPr>
                <w:rFonts w:ascii="Arial" w:eastAsia="Times New Roman" w:hAnsi="Arial" w:cs="Arial"/>
                <w:vertAlign w:val="superscript"/>
              </w:rPr>
            </w:pPr>
            <w:r w:rsidRPr="00D83CF5">
              <w:rPr>
                <w:rFonts w:ascii="Arial" w:eastAsia="Times New Roman" w:hAnsi="Arial" w:cs="Arial"/>
              </w:rPr>
              <w:t>.788</w:t>
            </w:r>
            <w:r w:rsidRPr="00D83CF5">
              <w:rPr>
                <w:rFonts w:ascii="Arial" w:eastAsia="Times New Roman" w:hAnsi="Arial" w:cs="Arial"/>
                <w:vertAlign w:val="superscript"/>
              </w:rPr>
              <w:t>e</w:t>
            </w:r>
          </w:p>
        </w:tc>
        <w:tc>
          <w:tcPr>
            <w:tcW w:w="1757" w:type="dxa"/>
            <w:tcBorders>
              <w:top w:val="single" w:sz="8" w:space="0" w:color="152935"/>
              <w:left w:val="single" w:sz="8" w:space="0" w:color="E0E0E0"/>
              <w:bottom w:val="single" w:sz="8" w:space="0" w:color="152935"/>
              <w:right w:val="single" w:sz="8" w:space="0" w:color="E0E0E0"/>
            </w:tcBorders>
            <w:shd w:val="clear" w:color="auto" w:fill="F9F9FB"/>
          </w:tcPr>
          <w:p w14:paraId="261265F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.621</w:t>
            </w:r>
          </w:p>
        </w:tc>
        <w:tc>
          <w:tcPr>
            <w:tcW w:w="2530" w:type="dxa"/>
            <w:tcBorders>
              <w:top w:val="single" w:sz="8" w:space="0" w:color="152935"/>
              <w:left w:val="single" w:sz="8" w:space="0" w:color="E0E0E0"/>
              <w:bottom w:val="single" w:sz="8" w:space="0" w:color="152935"/>
              <w:right w:val="single" w:sz="8" w:space="0" w:color="E0E0E0"/>
            </w:tcBorders>
            <w:shd w:val="clear" w:color="auto" w:fill="F9F9FB"/>
          </w:tcPr>
          <w:p w14:paraId="2ADF96F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.613</w:t>
            </w:r>
          </w:p>
        </w:tc>
        <w:tc>
          <w:tcPr>
            <w:tcW w:w="2532" w:type="dxa"/>
            <w:tcBorders>
              <w:top w:val="single" w:sz="8" w:space="0" w:color="152935"/>
              <w:left w:val="single" w:sz="8" w:space="0" w:color="E0E0E0"/>
              <w:bottom w:val="single" w:sz="8" w:space="0" w:color="152935"/>
              <w:right w:val="nil"/>
            </w:tcBorders>
            <w:shd w:val="clear" w:color="auto" w:fill="F9F9FB"/>
          </w:tcPr>
          <w:p w14:paraId="5EB0605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.648</w:t>
            </w:r>
          </w:p>
        </w:tc>
      </w:tr>
      <w:tr w:rsidR="00D83CF5" w:rsidRPr="00D83CF5" w14:paraId="55DC5714" w14:textId="77777777" w:rsidTr="00D83CF5">
        <w:trPr>
          <w:trHeight w:val="1320"/>
        </w:trPr>
        <w:tc>
          <w:tcPr>
            <w:tcW w:w="9840" w:type="dxa"/>
            <w:gridSpan w:val="5"/>
            <w:shd w:val="clear" w:color="auto" w:fill="FFFFFF"/>
          </w:tcPr>
          <w:p w14:paraId="5D3BB003"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e. Predictors: (Constant), Target meets my expectations and needs more than most stores. , I am satisfied with Target’s in-store shopping experience. , I can find products easier in Target than in most stores. , I am satisfied with Target’s online shopping experience. , I am satisfied with the variety of items being offered at Target.</w:t>
            </w:r>
          </w:p>
        </w:tc>
      </w:tr>
    </w:tbl>
    <w:p w14:paraId="01057B01"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p w14:paraId="4A4C7595" w14:textId="77777777" w:rsidR="00D83CF5" w:rsidRPr="00D83CF5" w:rsidRDefault="00D83CF5" w:rsidP="00D83CF5">
      <w:pPr>
        <w:spacing w:line="480" w:lineRule="auto"/>
        <w:rPr>
          <w:rFonts w:ascii="Arial" w:eastAsia="Times New Roman" w:hAnsi="Arial" w:cs="Arial"/>
        </w:rPr>
      </w:pPr>
      <w:r w:rsidRPr="00D83CF5">
        <w:rPr>
          <w:rFonts w:ascii="Arial" w:eastAsia="Times New Roman" w:hAnsi="Arial" w:cs="Arial"/>
        </w:rPr>
        <w:t xml:space="preserve">In this regression, we have successfully explained 61.3% of the variance in the dependent variable, I Would recommend Target to my friends. </w:t>
      </w:r>
    </w:p>
    <w:p w14:paraId="7247B303" w14:textId="77777777" w:rsidR="00D83CF5" w:rsidRPr="00D83CF5" w:rsidRDefault="00D83CF5" w:rsidP="00D83CF5">
      <w:pPr>
        <w:spacing w:line="480" w:lineRule="auto"/>
        <w:rPr>
          <w:rFonts w:ascii="Arial" w:eastAsia="Times New Roman" w:hAnsi="Arial" w:cs="Arial"/>
        </w:rPr>
      </w:pPr>
    </w:p>
    <w:tbl>
      <w:tblPr>
        <w:tblW w:w="0" w:type="auto"/>
        <w:tblLayout w:type="fixed"/>
        <w:tblLook w:val="06A0" w:firstRow="1" w:lastRow="0" w:firstColumn="1" w:lastColumn="0" w:noHBand="1" w:noVBand="1"/>
      </w:tblPr>
      <w:tblGrid>
        <w:gridCol w:w="842"/>
        <w:gridCol w:w="1376"/>
        <w:gridCol w:w="1697"/>
        <w:gridCol w:w="1174"/>
        <w:gridCol w:w="1507"/>
        <w:gridCol w:w="1180"/>
        <w:gridCol w:w="1179"/>
      </w:tblGrid>
      <w:tr w:rsidR="00D83CF5" w:rsidRPr="00D83CF5" w14:paraId="23E427FA" w14:textId="77777777" w:rsidTr="00D83CF5">
        <w:trPr>
          <w:trHeight w:val="300"/>
        </w:trPr>
        <w:tc>
          <w:tcPr>
            <w:tcW w:w="8955" w:type="dxa"/>
            <w:gridSpan w:val="7"/>
            <w:shd w:val="clear" w:color="auto" w:fill="FFFFFF"/>
            <w:vAlign w:val="center"/>
          </w:tcPr>
          <w:p w14:paraId="43AB763F" w14:textId="77777777" w:rsidR="00D83CF5" w:rsidRPr="00D83CF5" w:rsidRDefault="00D83CF5" w:rsidP="00D83CF5">
            <w:pPr>
              <w:spacing w:after="0" w:line="480" w:lineRule="auto"/>
              <w:ind w:left="60" w:right="60"/>
              <w:jc w:val="center"/>
              <w:rPr>
                <w:rFonts w:ascii="Arial" w:eastAsia="Times New Roman" w:hAnsi="Arial" w:cs="Arial"/>
                <w:vertAlign w:val="superscript"/>
              </w:rPr>
            </w:pPr>
            <w:proofErr w:type="spellStart"/>
            <w:r w:rsidRPr="00D83CF5">
              <w:rPr>
                <w:rFonts w:ascii="Arial" w:eastAsia="Times New Roman" w:hAnsi="Arial" w:cs="Arial"/>
              </w:rPr>
              <w:t>ANOVA</w:t>
            </w:r>
            <w:r w:rsidRPr="00D83CF5">
              <w:rPr>
                <w:rFonts w:ascii="Arial" w:eastAsia="Times New Roman" w:hAnsi="Arial" w:cs="Arial"/>
                <w:vertAlign w:val="superscript"/>
              </w:rPr>
              <w:t>a</w:t>
            </w:r>
            <w:proofErr w:type="spellEnd"/>
          </w:p>
        </w:tc>
      </w:tr>
      <w:tr w:rsidR="00D83CF5" w:rsidRPr="00D83CF5" w14:paraId="612057AE" w14:textId="77777777" w:rsidTr="00D83CF5">
        <w:trPr>
          <w:trHeight w:val="300"/>
        </w:trPr>
        <w:tc>
          <w:tcPr>
            <w:tcW w:w="2218" w:type="dxa"/>
            <w:gridSpan w:val="2"/>
            <w:tcBorders>
              <w:left w:val="nil"/>
              <w:bottom w:val="single" w:sz="8" w:space="0" w:color="152935"/>
              <w:right w:val="nil"/>
            </w:tcBorders>
            <w:shd w:val="clear" w:color="auto" w:fill="FFFFFF"/>
            <w:vAlign w:val="bottom"/>
          </w:tcPr>
          <w:p w14:paraId="02DE7A8A"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Model</w:t>
            </w:r>
          </w:p>
        </w:tc>
        <w:tc>
          <w:tcPr>
            <w:tcW w:w="1697" w:type="dxa"/>
            <w:tcBorders>
              <w:top w:val="nil"/>
              <w:left w:val="nil"/>
              <w:bottom w:val="single" w:sz="8" w:space="0" w:color="152935"/>
              <w:right w:val="single" w:sz="8" w:space="0" w:color="E0E0E0"/>
            </w:tcBorders>
            <w:shd w:val="clear" w:color="auto" w:fill="FFFFFF"/>
            <w:vAlign w:val="bottom"/>
          </w:tcPr>
          <w:p w14:paraId="2C0FB602"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Sum of Squares</w:t>
            </w:r>
          </w:p>
        </w:tc>
        <w:tc>
          <w:tcPr>
            <w:tcW w:w="1174" w:type="dxa"/>
            <w:tcBorders>
              <w:top w:val="nil"/>
              <w:left w:val="single" w:sz="8" w:space="0" w:color="E0E0E0"/>
              <w:bottom w:val="single" w:sz="8" w:space="0" w:color="152935"/>
              <w:right w:val="single" w:sz="8" w:space="0" w:color="E0E0E0"/>
            </w:tcBorders>
            <w:shd w:val="clear" w:color="auto" w:fill="FFFFFF"/>
            <w:vAlign w:val="bottom"/>
          </w:tcPr>
          <w:p w14:paraId="71C63534"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df</w:t>
            </w:r>
          </w:p>
        </w:tc>
        <w:tc>
          <w:tcPr>
            <w:tcW w:w="1507" w:type="dxa"/>
            <w:tcBorders>
              <w:top w:val="nil"/>
              <w:left w:val="single" w:sz="8" w:space="0" w:color="E0E0E0"/>
              <w:bottom w:val="single" w:sz="8" w:space="0" w:color="152935"/>
              <w:right w:val="single" w:sz="8" w:space="0" w:color="E0E0E0"/>
            </w:tcBorders>
            <w:shd w:val="clear" w:color="auto" w:fill="FFFFFF"/>
            <w:vAlign w:val="bottom"/>
          </w:tcPr>
          <w:p w14:paraId="5BF411DC"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Mean Square</w:t>
            </w:r>
          </w:p>
        </w:tc>
        <w:tc>
          <w:tcPr>
            <w:tcW w:w="1180" w:type="dxa"/>
            <w:tcBorders>
              <w:top w:val="nil"/>
              <w:left w:val="single" w:sz="8" w:space="0" w:color="E0E0E0"/>
              <w:bottom w:val="single" w:sz="8" w:space="0" w:color="152935"/>
              <w:right w:val="single" w:sz="8" w:space="0" w:color="E0E0E0"/>
            </w:tcBorders>
            <w:shd w:val="clear" w:color="auto" w:fill="FFFFFF"/>
            <w:vAlign w:val="bottom"/>
          </w:tcPr>
          <w:p w14:paraId="3D5E1C6F"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w:t>
            </w:r>
          </w:p>
        </w:tc>
        <w:tc>
          <w:tcPr>
            <w:tcW w:w="1179" w:type="dxa"/>
            <w:tcBorders>
              <w:top w:val="nil"/>
              <w:left w:val="single" w:sz="8" w:space="0" w:color="E0E0E0"/>
              <w:bottom w:val="single" w:sz="8" w:space="0" w:color="152935"/>
              <w:right w:val="nil"/>
            </w:tcBorders>
            <w:shd w:val="clear" w:color="auto" w:fill="FFFFFF"/>
            <w:vAlign w:val="bottom"/>
          </w:tcPr>
          <w:p w14:paraId="5E759D4C"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Sig.</w:t>
            </w:r>
          </w:p>
        </w:tc>
      </w:tr>
      <w:tr w:rsidR="00D83CF5" w:rsidRPr="00D83CF5" w14:paraId="0D399041" w14:textId="77777777" w:rsidTr="008E72A3">
        <w:trPr>
          <w:trHeight w:val="300"/>
        </w:trPr>
        <w:tc>
          <w:tcPr>
            <w:tcW w:w="842" w:type="dxa"/>
            <w:vMerge w:val="restart"/>
            <w:tcBorders>
              <w:top w:val="single" w:sz="8" w:space="0" w:color="152935"/>
              <w:left w:val="nil"/>
              <w:bottom w:val="single" w:sz="8" w:space="0" w:color="152935"/>
              <w:right w:val="nil"/>
            </w:tcBorders>
            <w:shd w:val="clear" w:color="auto" w:fill="E0E0E0"/>
          </w:tcPr>
          <w:p w14:paraId="30D09DB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5</w:t>
            </w:r>
          </w:p>
        </w:tc>
        <w:tc>
          <w:tcPr>
            <w:tcW w:w="1376" w:type="dxa"/>
            <w:tcBorders>
              <w:top w:val="nil"/>
              <w:left w:val="nil"/>
              <w:bottom w:val="single" w:sz="8" w:space="0" w:color="AEAEAE"/>
              <w:right w:val="nil"/>
            </w:tcBorders>
            <w:shd w:val="clear" w:color="auto" w:fill="E0E0E0"/>
          </w:tcPr>
          <w:p w14:paraId="4E3EE70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Regression</w:t>
            </w:r>
          </w:p>
        </w:tc>
        <w:tc>
          <w:tcPr>
            <w:tcW w:w="1697" w:type="dxa"/>
            <w:tcBorders>
              <w:top w:val="single" w:sz="8" w:space="0" w:color="152935"/>
              <w:left w:val="nil"/>
              <w:bottom w:val="single" w:sz="8" w:space="0" w:color="AEAEAE"/>
              <w:right w:val="single" w:sz="8" w:space="0" w:color="E0E0E0"/>
            </w:tcBorders>
            <w:shd w:val="clear" w:color="auto" w:fill="F9F9FB"/>
          </w:tcPr>
          <w:p w14:paraId="5E31827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158.709</w:t>
            </w:r>
          </w:p>
        </w:tc>
        <w:tc>
          <w:tcPr>
            <w:tcW w:w="1174" w:type="dxa"/>
            <w:tcBorders>
              <w:top w:val="single" w:sz="8" w:space="0" w:color="152935"/>
              <w:left w:val="single" w:sz="8" w:space="0" w:color="E0E0E0"/>
              <w:bottom w:val="single" w:sz="8" w:space="0" w:color="AEAEAE"/>
              <w:right w:val="single" w:sz="8" w:space="0" w:color="E0E0E0"/>
            </w:tcBorders>
            <w:shd w:val="clear" w:color="auto" w:fill="F9F9FB"/>
          </w:tcPr>
          <w:p w14:paraId="2C67967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w:t>
            </w:r>
          </w:p>
        </w:tc>
        <w:tc>
          <w:tcPr>
            <w:tcW w:w="1507" w:type="dxa"/>
            <w:tcBorders>
              <w:top w:val="single" w:sz="8" w:space="0" w:color="152935"/>
              <w:left w:val="single" w:sz="8" w:space="0" w:color="E0E0E0"/>
              <w:bottom w:val="single" w:sz="8" w:space="0" w:color="AEAEAE"/>
              <w:right w:val="single" w:sz="8" w:space="0" w:color="E0E0E0"/>
            </w:tcBorders>
            <w:shd w:val="clear" w:color="auto" w:fill="F9F9FB"/>
          </w:tcPr>
          <w:p w14:paraId="1D03BDF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31.742</w:t>
            </w:r>
          </w:p>
        </w:tc>
        <w:tc>
          <w:tcPr>
            <w:tcW w:w="1180" w:type="dxa"/>
            <w:tcBorders>
              <w:top w:val="single" w:sz="8" w:space="0" w:color="152935"/>
              <w:left w:val="single" w:sz="8" w:space="0" w:color="E0E0E0"/>
              <w:bottom w:val="single" w:sz="8" w:space="0" w:color="AEAEAE"/>
              <w:right w:val="single" w:sz="8" w:space="0" w:color="E0E0E0"/>
            </w:tcBorders>
            <w:shd w:val="clear" w:color="auto" w:fill="F9F9FB"/>
          </w:tcPr>
          <w:p w14:paraId="339AFD0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75.694</w:t>
            </w:r>
          </w:p>
        </w:tc>
        <w:tc>
          <w:tcPr>
            <w:tcW w:w="1179" w:type="dxa"/>
            <w:tcBorders>
              <w:top w:val="single" w:sz="8" w:space="0" w:color="152935"/>
              <w:left w:val="single" w:sz="8" w:space="0" w:color="E0E0E0"/>
              <w:bottom w:val="single" w:sz="8" w:space="0" w:color="AEAEAE"/>
              <w:right w:val="nil"/>
            </w:tcBorders>
            <w:shd w:val="clear" w:color="auto" w:fill="F9F9FB"/>
          </w:tcPr>
          <w:p w14:paraId="5BE8CE27" w14:textId="77777777" w:rsidR="00D83CF5" w:rsidRPr="00D83CF5" w:rsidRDefault="00D83CF5" w:rsidP="00D83CF5">
            <w:pPr>
              <w:spacing w:after="0" w:line="480" w:lineRule="auto"/>
              <w:ind w:left="60" w:right="60"/>
              <w:jc w:val="right"/>
              <w:rPr>
                <w:rFonts w:ascii="Arial" w:eastAsia="Times New Roman" w:hAnsi="Arial" w:cs="Arial"/>
                <w:vertAlign w:val="superscript"/>
              </w:rPr>
            </w:pPr>
            <w:r w:rsidRPr="00D83CF5">
              <w:rPr>
                <w:rFonts w:ascii="Arial" w:eastAsia="Times New Roman" w:hAnsi="Arial" w:cs="Arial"/>
              </w:rPr>
              <w:t>&lt;.001</w:t>
            </w:r>
            <w:r w:rsidRPr="00D83CF5">
              <w:rPr>
                <w:rFonts w:ascii="Arial" w:eastAsia="Times New Roman" w:hAnsi="Arial" w:cs="Arial"/>
                <w:vertAlign w:val="superscript"/>
              </w:rPr>
              <w:t>f</w:t>
            </w:r>
          </w:p>
        </w:tc>
      </w:tr>
      <w:tr w:rsidR="00D83CF5" w:rsidRPr="00D83CF5" w14:paraId="10FDFE5A" w14:textId="77777777" w:rsidTr="008E72A3">
        <w:trPr>
          <w:trHeight w:val="300"/>
        </w:trPr>
        <w:tc>
          <w:tcPr>
            <w:tcW w:w="842" w:type="dxa"/>
            <w:vMerge/>
            <w:vAlign w:val="center"/>
          </w:tcPr>
          <w:p w14:paraId="745FB82B" w14:textId="77777777" w:rsidR="00D83CF5" w:rsidRPr="00D83CF5" w:rsidRDefault="00D83CF5" w:rsidP="00D83CF5">
            <w:pPr>
              <w:spacing w:after="200" w:line="480" w:lineRule="auto"/>
              <w:rPr>
                <w:rFonts w:ascii="Arial" w:eastAsia="Calibri" w:hAnsi="Arial" w:cs="Arial"/>
              </w:rPr>
            </w:pPr>
          </w:p>
        </w:tc>
        <w:tc>
          <w:tcPr>
            <w:tcW w:w="1376" w:type="dxa"/>
            <w:tcBorders>
              <w:top w:val="single" w:sz="8" w:space="0" w:color="AEAEAE"/>
              <w:left w:val="nil"/>
              <w:bottom w:val="single" w:sz="8" w:space="0" w:color="AEAEAE"/>
              <w:right w:val="nil"/>
            </w:tcBorders>
            <w:shd w:val="clear" w:color="auto" w:fill="E0E0E0"/>
          </w:tcPr>
          <w:p w14:paraId="1729506B"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Residual</w:t>
            </w:r>
          </w:p>
        </w:tc>
        <w:tc>
          <w:tcPr>
            <w:tcW w:w="1697" w:type="dxa"/>
            <w:tcBorders>
              <w:top w:val="single" w:sz="8" w:space="0" w:color="AEAEAE"/>
              <w:left w:val="nil"/>
              <w:bottom w:val="single" w:sz="8" w:space="0" w:color="AEAEAE"/>
              <w:right w:val="single" w:sz="8" w:space="0" w:color="E0E0E0"/>
            </w:tcBorders>
            <w:shd w:val="clear" w:color="auto" w:fill="F9F9FB"/>
          </w:tcPr>
          <w:p w14:paraId="26FEEA0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96.869</w:t>
            </w:r>
          </w:p>
        </w:tc>
        <w:tc>
          <w:tcPr>
            <w:tcW w:w="1174" w:type="dxa"/>
            <w:tcBorders>
              <w:top w:val="single" w:sz="8" w:space="0" w:color="AEAEAE"/>
              <w:left w:val="single" w:sz="8" w:space="0" w:color="E0E0E0"/>
              <w:bottom w:val="single" w:sz="8" w:space="0" w:color="AEAEAE"/>
              <w:right w:val="single" w:sz="8" w:space="0" w:color="E0E0E0"/>
            </w:tcBorders>
            <w:shd w:val="clear" w:color="auto" w:fill="F9F9FB"/>
          </w:tcPr>
          <w:p w14:paraId="1C6490C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231</w:t>
            </w:r>
          </w:p>
        </w:tc>
        <w:tc>
          <w:tcPr>
            <w:tcW w:w="1507" w:type="dxa"/>
            <w:tcBorders>
              <w:top w:val="single" w:sz="8" w:space="0" w:color="AEAEAE"/>
              <w:left w:val="single" w:sz="8" w:space="0" w:color="E0E0E0"/>
              <w:bottom w:val="single" w:sz="8" w:space="0" w:color="AEAEAE"/>
              <w:right w:val="single" w:sz="8" w:space="0" w:color="E0E0E0"/>
            </w:tcBorders>
            <w:shd w:val="clear" w:color="auto" w:fill="F9F9FB"/>
          </w:tcPr>
          <w:p w14:paraId="5913807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.419</w:t>
            </w:r>
          </w:p>
        </w:tc>
        <w:tc>
          <w:tcPr>
            <w:tcW w:w="1180"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5C33D1A2"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tc>
        <w:tc>
          <w:tcPr>
            <w:tcW w:w="1179" w:type="dxa"/>
            <w:tcBorders>
              <w:top w:val="single" w:sz="8" w:space="0" w:color="AEAEAE"/>
              <w:left w:val="single" w:sz="8" w:space="0" w:color="E0E0E0"/>
              <w:bottom w:val="single" w:sz="8" w:space="0" w:color="AEAEAE"/>
              <w:right w:val="nil"/>
            </w:tcBorders>
            <w:shd w:val="clear" w:color="auto" w:fill="F9F9FB"/>
            <w:vAlign w:val="center"/>
          </w:tcPr>
          <w:p w14:paraId="4AFE187B"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tc>
      </w:tr>
      <w:tr w:rsidR="00D83CF5" w:rsidRPr="00D83CF5" w14:paraId="1AE2C0F8" w14:textId="77777777" w:rsidTr="008E72A3">
        <w:trPr>
          <w:trHeight w:val="300"/>
        </w:trPr>
        <w:tc>
          <w:tcPr>
            <w:tcW w:w="842" w:type="dxa"/>
            <w:vMerge/>
            <w:vAlign w:val="center"/>
          </w:tcPr>
          <w:p w14:paraId="7B138A19" w14:textId="77777777" w:rsidR="00D83CF5" w:rsidRPr="00D83CF5" w:rsidRDefault="00D83CF5" w:rsidP="00D83CF5">
            <w:pPr>
              <w:spacing w:after="200" w:line="480" w:lineRule="auto"/>
              <w:rPr>
                <w:rFonts w:ascii="Arial" w:eastAsia="Calibri" w:hAnsi="Arial" w:cs="Arial"/>
              </w:rPr>
            </w:pPr>
          </w:p>
        </w:tc>
        <w:tc>
          <w:tcPr>
            <w:tcW w:w="1376" w:type="dxa"/>
            <w:tcBorders>
              <w:top w:val="single" w:sz="8" w:space="0" w:color="AEAEAE"/>
              <w:left w:val="nil"/>
              <w:bottom w:val="single" w:sz="8" w:space="0" w:color="152935"/>
              <w:right w:val="nil"/>
            </w:tcBorders>
            <w:shd w:val="clear" w:color="auto" w:fill="E0E0E0"/>
          </w:tcPr>
          <w:p w14:paraId="37A5E542"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697" w:type="dxa"/>
            <w:tcBorders>
              <w:top w:val="single" w:sz="8" w:space="0" w:color="AEAEAE"/>
              <w:left w:val="nil"/>
              <w:bottom w:val="single" w:sz="8" w:space="0" w:color="152935"/>
              <w:right w:val="single" w:sz="8" w:space="0" w:color="E0E0E0"/>
            </w:tcBorders>
            <w:shd w:val="clear" w:color="auto" w:fill="F9F9FB"/>
          </w:tcPr>
          <w:p w14:paraId="7258D85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255.578</w:t>
            </w:r>
          </w:p>
        </w:tc>
        <w:tc>
          <w:tcPr>
            <w:tcW w:w="1174" w:type="dxa"/>
            <w:tcBorders>
              <w:top w:val="single" w:sz="8" w:space="0" w:color="AEAEAE"/>
              <w:left w:val="single" w:sz="8" w:space="0" w:color="E0E0E0"/>
              <w:bottom w:val="single" w:sz="8" w:space="0" w:color="152935"/>
              <w:right w:val="single" w:sz="8" w:space="0" w:color="E0E0E0"/>
            </w:tcBorders>
            <w:shd w:val="clear" w:color="auto" w:fill="F9F9FB"/>
          </w:tcPr>
          <w:p w14:paraId="5570406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236</w:t>
            </w:r>
          </w:p>
        </w:tc>
        <w:tc>
          <w:tcPr>
            <w:tcW w:w="1507"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4E6344EC"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tc>
        <w:tc>
          <w:tcPr>
            <w:tcW w:w="1180"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5157F098"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tc>
        <w:tc>
          <w:tcPr>
            <w:tcW w:w="1179" w:type="dxa"/>
            <w:tcBorders>
              <w:top w:val="single" w:sz="8" w:space="0" w:color="AEAEAE"/>
              <w:left w:val="single" w:sz="8" w:space="0" w:color="E0E0E0"/>
              <w:bottom w:val="single" w:sz="8" w:space="0" w:color="152935"/>
              <w:right w:val="nil"/>
            </w:tcBorders>
            <w:shd w:val="clear" w:color="auto" w:fill="F9F9FB"/>
            <w:vAlign w:val="center"/>
          </w:tcPr>
          <w:p w14:paraId="35B5CF69"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tc>
      </w:tr>
      <w:tr w:rsidR="00D83CF5" w:rsidRPr="00D83CF5" w14:paraId="28DC246F" w14:textId="77777777" w:rsidTr="00D83CF5">
        <w:trPr>
          <w:trHeight w:val="300"/>
        </w:trPr>
        <w:tc>
          <w:tcPr>
            <w:tcW w:w="8955" w:type="dxa"/>
            <w:gridSpan w:val="7"/>
            <w:tcBorders>
              <w:top w:val="single" w:sz="8" w:space="0" w:color="152935"/>
              <w:left w:val="nil"/>
            </w:tcBorders>
            <w:shd w:val="clear" w:color="auto" w:fill="FFFFFF"/>
          </w:tcPr>
          <w:p w14:paraId="0811AB0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a. Dependent Variable: I would recommend Target to my friends.</w:t>
            </w:r>
          </w:p>
        </w:tc>
      </w:tr>
      <w:tr w:rsidR="00D83CF5" w:rsidRPr="00D83CF5" w14:paraId="4A9DC3F3" w14:textId="77777777" w:rsidTr="00D83CF5">
        <w:trPr>
          <w:trHeight w:val="300"/>
        </w:trPr>
        <w:tc>
          <w:tcPr>
            <w:tcW w:w="8955" w:type="dxa"/>
            <w:gridSpan w:val="7"/>
            <w:tcBorders>
              <w:left w:val="nil"/>
              <w:bottom w:val="single" w:sz="8" w:space="0" w:color="152935"/>
            </w:tcBorders>
            <w:shd w:val="clear" w:color="auto" w:fill="FFFFFF"/>
          </w:tcPr>
          <w:p w14:paraId="206E82D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lastRenderedPageBreak/>
              <w:t>f. Predictors: (Constant), Target meets my expectations and needs more than most stores. , I am satisfied with Target’s in-store shopping experience. , I can find products easier in Target than in most stores. , I am satisfied with Target’s online shopping experience. , I am satisfied with the variety of items being offered at Target.</w:t>
            </w:r>
          </w:p>
        </w:tc>
      </w:tr>
    </w:tbl>
    <w:p w14:paraId="21731F51"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p w14:paraId="58851854"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Based on the ANOVA, the regression as a whole demonstrates a linear relationship between the variables, significant at the 0.001 level.</w:t>
      </w:r>
    </w:p>
    <w:p w14:paraId="0503274F"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p w14:paraId="6507BE8A"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p w14:paraId="7525A0DA" w14:textId="77777777" w:rsidR="00D83CF5" w:rsidRPr="00D83CF5" w:rsidRDefault="00D83CF5" w:rsidP="00D83CF5">
      <w:pPr>
        <w:spacing w:after="0" w:line="480" w:lineRule="auto"/>
        <w:rPr>
          <w:rFonts w:ascii="Arial" w:eastAsia="Times New Roman" w:hAnsi="Arial" w:cs="Arial"/>
        </w:rPr>
      </w:pPr>
    </w:p>
    <w:p w14:paraId="3F98BA8A" w14:textId="77777777" w:rsidR="00D83CF5" w:rsidRPr="00D83CF5" w:rsidRDefault="00D83CF5" w:rsidP="00D83CF5">
      <w:pPr>
        <w:spacing w:after="0" w:line="480" w:lineRule="auto"/>
        <w:rPr>
          <w:rFonts w:ascii="Arial" w:eastAsia="Times New Roman" w:hAnsi="Arial" w:cs="Arial"/>
        </w:rPr>
      </w:pPr>
    </w:p>
    <w:p w14:paraId="613916F9" w14:textId="77777777" w:rsidR="00D83CF5" w:rsidRPr="00D83CF5" w:rsidRDefault="00D83CF5" w:rsidP="00D83CF5">
      <w:pPr>
        <w:spacing w:after="0" w:line="480" w:lineRule="auto"/>
        <w:rPr>
          <w:rFonts w:ascii="Arial" w:eastAsia="Times New Roman" w:hAnsi="Arial" w:cs="Arial"/>
        </w:rPr>
      </w:pPr>
    </w:p>
    <w:p w14:paraId="66333C4D" w14:textId="77777777" w:rsidR="00D83CF5" w:rsidRPr="00D83CF5" w:rsidRDefault="00D83CF5" w:rsidP="00D83CF5">
      <w:pPr>
        <w:spacing w:after="0" w:line="480" w:lineRule="auto"/>
        <w:rPr>
          <w:rFonts w:ascii="Arial" w:eastAsia="Times New Roman" w:hAnsi="Arial" w:cs="Arial"/>
        </w:rPr>
      </w:pPr>
    </w:p>
    <w:p w14:paraId="569D3AC0" w14:textId="77777777" w:rsidR="00D83CF5" w:rsidRPr="00D83CF5" w:rsidRDefault="00D83CF5" w:rsidP="00D83CF5">
      <w:pPr>
        <w:spacing w:after="0" w:line="480" w:lineRule="auto"/>
        <w:rPr>
          <w:rFonts w:ascii="Arial" w:eastAsia="Times New Roman" w:hAnsi="Arial" w:cs="Arial"/>
        </w:rPr>
      </w:pPr>
    </w:p>
    <w:p w14:paraId="68E3BD5A"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p w14:paraId="03E40B3A"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p w14:paraId="5E8F6844"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tbl>
      <w:tblPr>
        <w:tblW w:w="0" w:type="auto"/>
        <w:tblLayout w:type="fixed"/>
        <w:tblLook w:val="06A0" w:firstRow="1" w:lastRow="0" w:firstColumn="1" w:lastColumn="0" w:noHBand="1" w:noVBand="1"/>
      </w:tblPr>
      <w:tblGrid>
        <w:gridCol w:w="738"/>
        <w:gridCol w:w="2486"/>
        <w:gridCol w:w="1290"/>
        <w:gridCol w:w="1292"/>
        <w:gridCol w:w="1534"/>
        <w:gridCol w:w="1033"/>
        <w:gridCol w:w="1033"/>
      </w:tblGrid>
      <w:tr w:rsidR="00D83CF5" w:rsidRPr="00D83CF5" w14:paraId="15B020E9" w14:textId="77777777" w:rsidTr="00D83CF5">
        <w:trPr>
          <w:trHeight w:val="300"/>
        </w:trPr>
        <w:tc>
          <w:tcPr>
            <w:tcW w:w="9406" w:type="dxa"/>
            <w:gridSpan w:val="7"/>
            <w:shd w:val="clear" w:color="auto" w:fill="FFFFFF"/>
            <w:vAlign w:val="center"/>
          </w:tcPr>
          <w:p w14:paraId="3E9FDB62" w14:textId="77777777" w:rsidR="00D83CF5" w:rsidRPr="00D83CF5" w:rsidRDefault="00D83CF5" w:rsidP="00D83CF5">
            <w:pPr>
              <w:spacing w:after="0" w:line="480" w:lineRule="auto"/>
              <w:ind w:left="60" w:right="60"/>
              <w:jc w:val="center"/>
              <w:rPr>
                <w:rFonts w:ascii="Arial" w:eastAsia="Times New Roman" w:hAnsi="Arial" w:cs="Arial"/>
                <w:vertAlign w:val="superscript"/>
              </w:rPr>
            </w:pPr>
            <w:proofErr w:type="spellStart"/>
            <w:r w:rsidRPr="00D83CF5">
              <w:rPr>
                <w:rFonts w:ascii="Arial" w:eastAsia="Times New Roman" w:hAnsi="Arial" w:cs="Arial"/>
              </w:rPr>
              <w:t>Coefficients</w:t>
            </w:r>
            <w:r w:rsidRPr="00D83CF5">
              <w:rPr>
                <w:rFonts w:ascii="Arial" w:eastAsia="Times New Roman" w:hAnsi="Arial" w:cs="Arial"/>
                <w:vertAlign w:val="superscript"/>
              </w:rPr>
              <w:t>a</w:t>
            </w:r>
            <w:proofErr w:type="spellEnd"/>
          </w:p>
        </w:tc>
      </w:tr>
      <w:tr w:rsidR="00D83CF5" w:rsidRPr="00D83CF5" w14:paraId="5F0576A0" w14:textId="77777777" w:rsidTr="00D83CF5">
        <w:trPr>
          <w:trHeight w:val="300"/>
        </w:trPr>
        <w:tc>
          <w:tcPr>
            <w:tcW w:w="3224" w:type="dxa"/>
            <w:gridSpan w:val="2"/>
            <w:vMerge w:val="restart"/>
            <w:shd w:val="clear" w:color="auto" w:fill="FFFFFF"/>
            <w:vAlign w:val="bottom"/>
          </w:tcPr>
          <w:p w14:paraId="20EB4A1C"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Model</w:t>
            </w:r>
          </w:p>
        </w:tc>
        <w:tc>
          <w:tcPr>
            <w:tcW w:w="2582" w:type="dxa"/>
            <w:gridSpan w:val="2"/>
            <w:tcBorders>
              <w:top w:val="nil"/>
              <w:left w:val="nil"/>
              <w:bottom w:val="nil"/>
              <w:right w:val="single" w:sz="8" w:space="0" w:color="E0E0E0"/>
            </w:tcBorders>
            <w:shd w:val="clear" w:color="auto" w:fill="FFFFFF"/>
            <w:vAlign w:val="bottom"/>
          </w:tcPr>
          <w:p w14:paraId="7D86E83D"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Unstandardized Coefficients</w:t>
            </w:r>
          </w:p>
        </w:tc>
        <w:tc>
          <w:tcPr>
            <w:tcW w:w="1534" w:type="dxa"/>
            <w:tcBorders>
              <w:top w:val="nil"/>
              <w:left w:val="nil"/>
              <w:bottom w:val="nil"/>
              <w:right w:val="single" w:sz="8" w:space="0" w:color="E0E0E0"/>
            </w:tcBorders>
            <w:shd w:val="clear" w:color="auto" w:fill="FFFFFF"/>
            <w:vAlign w:val="bottom"/>
          </w:tcPr>
          <w:p w14:paraId="3B8864B8"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Standardized Coefficients</w:t>
            </w:r>
          </w:p>
        </w:tc>
        <w:tc>
          <w:tcPr>
            <w:tcW w:w="1033" w:type="dxa"/>
            <w:vMerge w:val="restart"/>
            <w:tcBorders>
              <w:top w:val="nil"/>
              <w:left w:val="single" w:sz="8" w:space="0" w:color="E0E0E0"/>
              <w:bottom w:val="nil"/>
              <w:right w:val="single" w:sz="8" w:space="0" w:color="E0E0E0"/>
            </w:tcBorders>
            <w:shd w:val="clear" w:color="auto" w:fill="FFFFFF"/>
            <w:vAlign w:val="bottom"/>
          </w:tcPr>
          <w:p w14:paraId="7A8CCAB8"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t</w:t>
            </w:r>
          </w:p>
        </w:tc>
        <w:tc>
          <w:tcPr>
            <w:tcW w:w="1033" w:type="dxa"/>
            <w:vMerge w:val="restart"/>
            <w:tcBorders>
              <w:top w:val="nil"/>
              <w:left w:val="single" w:sz="8" w:space="0" w:color="E0E0E0"/>
              <w:bottom w:val="nil"/>
              <w:right w:val="nil"/>
            </w:tcBorders>
            <w:shd w:val="clear" w:color="auto" w:fill="FFFFFF"/>
            <w:vAlign w:val="bottom"/>
          </w:tcPr>
          <w:p w14:paraId="0649F9EC"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Sig.</w:t>
            </w:r>
          </w:p>
        </w:tc>
      </w:tr>
      <w:tr w:rsidR="00D83CF5" w:rsidRPr="00D83CF5" w14:paraId="24B61126" w14:textId="77777777" w:rsidTr="00D83CF5">
        <w:trPr>
          <w:trHeight w:val="300"/>
        </w:trPr>
        <w:tc>
          <w:tcPr>
            <w:tcW w:w="3224" w:type="dxa"/>
            <w:gridSpan w:val="2"/>
            <w:vMerge/>
            <w:vAlign w:val="center"/>
          </w:tcPr>
          <w:p w14:paraId="6FA4B230" w14:textId="77777777" w:rsidR="00D83CF5" w:rsidRPr="00D83CF5" w:rsidRDefault="00D83CF5" w:rsidP="00D83CF5">
            <w:pPr>
              <w:spacing w:after="200" w:line="480" w:lineRule="auto"/>
              <w:rPr>
                <w:rFonts w:ascii="Arial" w:eastAsia="Calibri" w:hAnsi="Arial" w:cs="Arial"/>
              </w:rPr>
            </w:pPr>
          </w:p>
        </w:tc>
        <w:tc>
          <w:tcPr>
            <w:tcW w:w="1290" w:type="dxa"/>
            <w:tcBorders>
              <w:top w:val="nil"/>
              <w:left w:val="nil"/>
              <w:bottom w:val="single" w:sz="8" w:space="0" w:color="152935"/>
              <w:right w:val="single" w:sz="8" w:space="0" w:color="E0E0E0"/>
            </w:tcBorders>
            <w:shd w:val="clear" w:color="auto" w:fill="FFFFFF"/>
            <w:vAlign w:val="bottom"/>
          </w:tcPr>
          <w:p w14:paraId="1C54C204"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B</w:t>
            </w:r>
          </w:p>
        </w:tc>
        <w:tc>
          <w:tcPr>
            <w:tcW w:w="1292" w:type="dxa"/>
            <w:tcBorders>
              <w:top w:val="nil"/>
              <w:left w:val="single" w:sz="8" w:space="0" w:color="E0E0E0"/>
              <w:bottom w:val="single" w:sz="8" w:space="0" w:color="152935"/>
              <w:right w:val="single" w:sz="8" w:space="0" w:color="E0E0E0"/>
            </w:tcBorders>
            <w:shd w:val="clear" w:color="auto" w:fill="FFFFFF"/>
            <w:vAlign w:val="bottom"/>
          </w:tcPr>
          <w:p w14:paraId="7AA3E08D"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Std. Error</w:t>
            </w:r>
          </w:p>
        </w:tc>
        <w:tc>
          <w:tcPr>
            <w:tcW w:w="1534" w:type="dxa"/>
            <w:tcBorders>
              <w:top w:val="nil"/>
              <w:left w:val="single" w:sz="8" w:space="0" w:color="E0E0E0"/>
              <w:bottom w:val="single" w:sz="8" w:space="0" w:color="152935"/>
              <w:right w:val="single" w:sz="8" w:space="0" w:color="E0E0E0"/>
            </w:tcBorders>
            <w:shd w:val="clear" w:color="auto" w:fill="FFFFFF"/>
            <w:vAlign w:val="bottom"/>
          </w:tcPr>
          <w:p w14:paraId="7BEA7DE6"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Beta</w:t>
            </w:r>
          </w:p>
        </w:tc>
        <w:tc>
          <w:tcPr>
            <w:tcW w:w="1033" w:type="dxa"/>
            <w:vMerge/>
            <w:vAlign w:val="center"/>
          </w:tcPr>
          <w:p w14:paraId="6DECEA58" w14:textId="77777777" w:rsidR="00D83CF5" w:rsidRPr="00D83CF5" w:rsidRDefault="00D83CF5" w:rsidP="00D83CF5">
            <w:pPr>
              <w:spacing w:after="200" w:line="480" w:lineRule="auto"/>
              <w:rPr>
                <w:rFonts w:ascii="Arial" w:eastAsia="Calibri" w:hAnsi="Arial" w:cs="Arial"/>
              </w:rPr>
            </w:pPr>
          </w:p>
        </w:tc>
        <w:tc>
          <w:tcPr>
            <w:tcW w:w="1033" w:type="dxa"/>
            <w:vMerge/>
            <w:vAlign w:val="center"/>
          </w:tcPr>
          <w:p w14:paraId="34E733AC" w14:textId="77777777" w:rsidR="00D83CF5" w:rsidRPr="00D83CF5" w:rsidRDefault="00D83CF5" w:rsidP="00D83CF5">
            <w:pPr>
              <w:spacing w:after="200" w:line="480" w:lineRule="auto"/>
              <w:rPr>
                <w:rFonts w:ascii="Arial" w:eastAsia="Calibri" w:hAnsi="Arial" w:cs="Arial"/>
              </w:rPr>
            </w:pPr>
          </w:p>
        </w:tc>
      </w:tr>
      <w:tr w:rsidR="00D83CF5" w:rsidRPr="00D83CF5" w14:paraId="0B9F1660" w14:textId="77777777" w:rsidTr="008E72A3">
        <w:trPr>
          <w:trHeight w:val="300"/>
        </w:trPr>
        <w:tc>
          <w:tcPr>
            <w:tcW w:w="738" w:type="dxa"/>
            <w:vMerge w:val="restart"/>
            <w:tcBorders>
              <w:top w:val="single" w:sz="8" w:space="0" w:color="AEAEAE"/>
              <w:left w:val="nil"/>
              <w:bottom w:val="single" w:sz="8" w:space="0" w:color="152935"/>
              <w:right w:val="nil"/>
            </w:tcBorders>
            <w:shd w:val="clear" w:color="auto" w:fill="E0E0E0"/>
          </w:tcPr>
          <w:p w14:paraId="77BC931A"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5</w:t>
            </w:r>
          </w:p>
        </w:tc>
        <w:tc>
          <w:tcPr>
            <w:tcW w:w="2486" w:type="dxa"/>
            <w:tcBorders>
              <w:top w:val="single" w:sz="8" w:space="0" w:color="AEAEAE"/>
              <w:left w:val="nil"/>
              <w:bottom w:val="single" w:sz="8" w:space="0" w:color="AEAEAE"/>
              <w:right w:val="nil"/>
            </w:tcBorders>
            <w:shd w:val="clear" w:color="auto" w:fill="E0E0E0"/>
          </w:tcPr>
          <w:p w14:paraId="18644469"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(Constant)</w:t>
            </w:r>
          </w:p>
        </w:tc>
        <w:tc>
          <w:tcPr>
            <w:tcW w:w="1290" w:type="dxa"/>
            <w:tcBorders>
              <w:top w:val="single" w:sz="8" w:space="0" w:color="152935"/>
              <w:left w:val="nil"/>
              <w:bottom w:val="single" w:sz="8" w:space="0" w:color="AEAEAE"/>
              <w:right w:val="single" w:sz="8" w:space="0" w:color="E0E0E0"/>
            </w:tcBorders>
            <w:shd w:val="clear" w:color="auto" w:fill="F9F9FB"/>
          </w:tcPr>
          <w:p w14:paraId="59A11C4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.129</w:t>
            </w:r>
          </w:p>
        </w:tc>
        <w:tc>
          <w:tcPr>
            <w:tcW w:w="1292" w:type="dxa"/>
            <w:tcBorders>
              <w:top w:val="single" w:sz="8" w:space="0" w:color="152935"/>
              <w:left w:val="single" w:sz="8" w:space="0" w:color="E0E0E0"/>
              <w:bottom w:val="single" w:sz="8" w:space="0" w:color="AEAEAE"/>
              <w:right w:val="single" w:sz="8" w:space="0" w:color="E0E0E0"/>
            </w:tcBorders>
            <w:shd w:val="clear" w:color="auto" w:fill="F9F9FB"/>
          </w:tcPr>
          <w:p w14:paraId="14C6A91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.229</w:t>
            </w:r>
          </w:p>
        </w:tc>
        <w:tc>
          <w:tcPr>
            <w:tcW w:w="1534" w:type="dxa"/>
            <w:tcBorders>
              <w:top w:val="single" w:sz="8" w:space="0" w:color="152935"/>
              <w:left w:val="single" w:sz="8" w:space="0" w:color="E0E0E0"/>
              <w:bottom w:val="single" w:sz="8" w:space="0" w:color="AEAEAE"/>
              <w:right w:val="single" w:sz="8" w:space="0" w:color="E0E0E0"/>
            </w:tcBorders>
            <w:shd w:val="clear" w:color="auto" w:fill="F9F9FB"/>
            <w:vAlign w:val="center"/>
          </w:tcPr>
          <w:p w14:paraId="24525E6E"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tc>
        <w:tc>
          <w:tcPr>
            <w:tcW w:w="1033" w:type="dxa"/>
            <w:tcBorders>
              <w:top w:val="single" w:sz="8" w:space="0" w:color="AEAEAE"/>
              <w:left w:val="single" w:sz="8" w:space="0" w:color="E0E0E0"/>
              <w:bottom w:val="single" w:sz="8" w:space="0" w:color="AEAEAE"/>
              <w:right w:val="single" w:sz="8" w:space="0" w:color="E0E0E0"/>
            </w:tcBorders>
            <w:shd w:val="clear" w:color="auto" w:fill="F9F9FB"/>
          </w:tcPr>
          <w:p w14:paraId="06FD71D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.563</w:t>
            </w:r>
          </w:p>
        </w:tc>
        <w:tc>
          <w:tcPr>
            <w:tcW w:w="1033" w:type="dxa"/>
            <w:tcBorders>
              <w:top w:val="single" w:sz="8" w:space="0" w:color="AEAEAE"/>
              <w:left w:val="single" w:sz="8" w:space="0" w:color="E0E0E0"/>
              <w:bottom w:val="single" w:sz="8" w:space="0" w:color="AEAEAE"/>
              <w:right w:val="nil"/>
            </w:tcBorders>
            <w:shd w:val="clear" w:color="auto" w:fill="F9F9FB"/>
          </w:tcPr>
          <w:p w14:paraId="4404EA5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.574</w:t>
            </w:r>
          </w:p>
        </w:tc>
      </w:tr>
      <w:tr w:rsidR="00D83CF5" w:rsidRPr="00D83CF5" w14:paraId="1D96C849" w14:textId="77777777" w:rsidTr="008E72A3">
        <w:trPr>
          <w:trHeight w:val="300"/>
        </w:trPr>
        <w:tc>
          <w:tcPr>
            <w:tcW w:w="738" w:type="dxa"/>
            <w:vMerge/>
            <w:vAlign w:val="center"/>
          </w:tcPr>
          <w:p w14:paraId="712A23A2" w14:textId="77777777" w:rsidR="00D83CF5" w:rsidRPr="00D83CF5" w:rsidRDefault="00D83CF5" w:rsidP="00D83CF5">
            <w:pPr>
              <w:spacing w:after="200" w:line="480" w:lineRule="auto"/>
              <w:rPr>
                <w:rFonts w:ascii="Arial" w:eastAsia="Calibri" w:hAnsi="Arial" w:cs="Arial"/>
              </w:rPr>
            </w:pPr>
          </w:p>
        </w:tc>
        <w:tc>
          <w:tcPr>
            <w:tcW w:w="2486" w:type="dxa"/>
            <w:tcBorders>
              <w:top w:val="single" w:sz="8" w:space="0" w:color="AEAEAE"/>
              <w:left w:val="nil"/>
              <w:bottom w:val="single" w:sz="8" w:space="0" w:color="AEAEAE"/>
              <w:right w:val="nil"/>
            </w:tcBorders>
            <w:shd w:val="clear" w:color="auto" w:fill="E0E0E0"/>
          </w:tcPr>
          <w:p w14:paraId="78A5F7FB"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 xml:space="preserve">Target meets my expectations and </w:t>
            </w:r>
            <w:r w:rsidRPr="00D83CF5">
              <w:rPr>
                <w:rFonts w:ascii="Arial" w:eastAsia="Times New Roman" w:hAnsi="Arial" w:cs="Arial"/>
              </w:rPr>
              <w:lastRenderedPageBreak/>
              <w:t>needs more than most stores.</w:t>
            </w:r>
          </w:p>
        </w:tc>
        <w:tc>
          <w:tcPr>
            <w:tcW w:w="1290" w:type="dxa"/>
            <w:tcBorders>
              <w:top w:val="single" w:sz="8" w:space="0" w:color="AEAEAE"/>
              <w:left w:val="nil"/>
              <w:bottom w:val="single" w:sz="8" w:space="0" w:color="AEAEAE"/>
              <w:right w:val="single" w:sz="8" w:space="0" w:color="E0E0E0"/>
            </w:tcBorders>
            <w:shd w:val="clear" w:color="auto" w:fill="F9F9FB"/>
          </w:tcPr>
          <w:p w14:paraId="12275B6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lastRenderedPageBreak/>
              <w:t>.267</w:t>
            </w:r>
          </w:p>
        </w:tc>
        <w:tc>
          <w:tcPr>
            <w:tcW w:w="1292" w:type="dxa"/>
            <w:tcBorders>
              <w:top w:val="single" w:sz="8" w:space="0" w:color="AEAEAE"/>
              <w:left w:val="single" w:sz="8" w:space="0" w:color="E0E0E0"/>
              <w:bottom w:val="single" w:sz="8" w:space="0" w:color="AEAEAE"/>
              <w:right w:val="single" w:sz="8" w:space="0" w:color="E0E0E0"/>
            </w:tcBorders>
            <w:shd w:val="clear" w:color="auto" w:fill="F9F9FB"/>
          </w:tcPr>
          <w:p w14:paraId="0AE99A8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.046</w:t>
            </w:r>
          </w:p>
        </w:tc>
        <w:tc>
          <w:tcPr>
            <w:tcW w:w="1534" w:type="dxa"/>
            <w:tcBorders>
              <w:top w:val="single" w:sz="8" w:space="0" w:color="AEAEAE"/>
              <w:left w:val="single" w:sz="8" w:space="0" w:color="E0E0E0"/>
              <w:bottom w:val="single" w:sz="8" w:space="0" w:color="AEAEAE"/>
              <w:right w:val="single" w:sz="8" w:space="0" w:color="E0E0E0"/>
            </w:tcBorders>
            <w:shd w:val="clear" w:color="auto" w:fill="F9F9FB"/>
          </w:tcPr>
          <w:p w14:paraId="3EDA751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.319</w:t>
            </w:r>
          </w:p>
        </w:tc>
        <w:tc>
          <w:tcPr>
            <w:tcW w:w="1033" w:type="dxa"/>
            <w:tcBorders>
              <w:top w:val="single" w:sz="8" w:space="0" w:color="AEAEAE"/>
              <w:left w:val="single" w:sz="8" w:space="0" w:color="E0E0E0"/>
              <w:bottom w:val="single" w:sz="8" w:space="0" w:color="AEAEAE"/>
              <w:right w:val="single" w:sz="8" w:space="0" w:color="E0E0E0"/>
            </w:tcBorders>
            <w:shd w:val="clear" w:color="auto" w:fill="F9F9FB"/>
          </w:tcPr>
          <w:p w14:paraId="5DCB3F8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5.833</w:t>
            </w:r>
          </w:p>
        </w:tc>
        <w:tc>
          <w:tcPr>
            <w:tcW w:w="1033" w:type="dxa"/>
            <w:tcBorders>
              <w:top w:val="single" w:sz="8" w:space="0" w:color="AEAEAE"/>
              <w:left w:val="single" w:sz="8" w:space="0" w:color="E0E0E0"/>
              <w:bottom w:val="single" w:sz="8" w:space="0" w:color="AEAEAE"/>
              <w:right w:val="nil"/>
            </w:tcBorders>
            <w:shd w:val="clear" w:color="auto" w:fill="F9F9FB"/>
          </w:tcPr>
          <w:p w14:paraId="5951437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r>
      <w:tr w:rsidR="00D83CF5" w:rsidRPr="00D83CF5" w14:paraId="155C79B8" w14:textId="77777777" w:rsidTr="008E72A3">
        <w:trPr>
          <w:trHeight w:val="300"/>
        </w:trPr>
        <w:tc>
          <w:tcPr>
            <w:tcW w:w="738" w:type="dxa"/>
            <w:vMerge/>
            <w:vAlign w:val="center"/>
          </w:tcPr>
          <w:p w14:paraId="3C8E6300" w14:textId="77777777" w:rsidR="00D83CF5" w:rsidRPr="00D83CF5" w:rsidRDefault="00D83CF5" w:rsidP="00D83CF5">
            <w:pPr>
              <w:spacing w:after="200" w:line="480" w:lineRule="auto"/>
              <w:rPr>
                <w:rFonts w:ascii="Arial" w:eastAsia="Calibri" w:hAnsi="Arial" w:cs="Arial"/>
              </w:rPr>
            </w:pPr>
          </w:p>
        </w:tc>
        <w:tc>
          <w:tcPr>
            <w:tcW w:w="2486" w:type="dxa"/>
            <w:tcBorders>
              <w:top w:val="single" w:sz="8" w:space="0" w:color="AEAEAE"/>
              <w:left w:val="nil"/>
              <w:bottom w:val="single" w:sz="8" w:space="0" w:color="AEAEAE"/>
              <w:right w:val="nil"/>
            </w:tcBorders>
            <w:shd w:val="clear" w:color="auto" w:fill="E0E0E0"/>
          </w:tcPr>
          <w:p w14:paraId="3D78BF9B"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am satisfied with Target’s in-store shopping experience.</w:t>
            </w:r>
          </w:p>
        </w:tc>
        <w:tc>
          <w:tcPr>
            <w:tcW w:w="1290" w:type="dxa"/>
            <w:tcBorders>
              <w:top w:val="single" w:sz="8" w:space="0" w:color="AEAEAE"/>
              <w:left w:val="nil"/>
              <w:bottom w:val="single" w:sz="8" w:space="0" w:color="AEAEAE"/>
              <w:right w:val="single" w:sz="8" w:space="0" w:color="E0E0E0"/>
            </w:tcBorders>
            <w:shd w:val="clear" w:color="auto" w:fill="F9F9FB"/>
          </w:tcPr>
          <w:p w14:paraId="5C5B778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.371</w:t>
            </w:r>
          </w:p>
        </w:tc>
        <w:tc>
          <w:tcPr>
            <w:tcW w:w="1292" w:type="dxa"/>
            <w:tcBorders>
              <w:top w:val="single" w:sz="8" w:space="0" w:color="AEAEAE"/>
              <w:left w:val="single" w:sz="8" w:space="0" w:color="E0E0E0"/>
              <w:bottom w:val="single" w:sz="8" w:space="0" w:color="AEAEAE"/>
              <w:right w:val="single" w:sz="8" w:space="0" w:color="E0E0E0"/>
            </w:tcBorders>
            <w:shd w:val="clear" w:color="auto" w:fill="F9F9FB"/>
          </w:tcPr>
          <w:p w14:paraId="3C051DD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.062</w:t>
            </w:r>
          </w:p>
        </w:tc>
        <w:tc>
          <w:tcPr>
            <w:tcW w:w="1534" w:type="dxa"/>
            <w:tcBorders>
              <w:top w:val="single" w:sz="8" w:space="0" w:color="AEAEAE"/>
              <w:left w:val="single" w:sz="8" w:space="0" w:color="E0E0E0"/>
              <w:bottom w:val="single" w:sz="8" w:space="0" w:color="AEAEAE"/>
              <w:right w:val="single" w:sz="8" w:space="0" w:color="E0E0E0"/>
            </w:tcBorders>
            <w:shd w:val="clear" w:color="auto" w:fill="F9F9FB"/>
          </w:tcPr>
          <w:p w14:paraId="2B56392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.317</w:t>
            </w:r>
          </w:p>
        </w:tc>
        <w:tc>
          <w:tcPr>
            <w:tcW w:w="1033" w:type="dxa"/>
            <w:tcBorders>
              <w:top w:val="single" w:sz="8" w:space="0" w:color="AEAEAE"/>
              <w:left w:val="single" w:sz="8" w:space="0" w:color="E0E0E0"/>
              <w:bottom w:val="single" w:sz="8" w:space="0" w:color="AEAEAE"/>
              <w:right w:val="single" w:sz="8" w:space="0" w:color="E0E0E0"/>
            </w:tcBorders>
            <w:shd w:val="clear" w:color="auto" w:fill="F9F9FB"/>
          </w:tcPr>
          <w:p w14:paraId="25DBD05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5.995</w:t>
            </w:r>
          </w:p>
        </w:tc>
        <w:tc>
          <w:tcPr>
            <w:tcW w:w="1033" w:type="dxa"/>
            <w:tcBorders>
              <w:top w:val="single" w:sz="8" w:space="0" w:color="AEAEAE"/>
              <w:left w:val="single" w:sz="8" w:space="0" w:color="E0E0E0"/>
              <w:bottom w:val="single" w:sz="8" w:space="0" w:color="AEAEAE"/>
              <w:right w:val="nil"/>
            </w:tcBorders>
            <w:shd w:val="clear" w:color="auto" w:fill="F9F9FB"/>
          </w:tcPr>
          <w:p w14:paraId="7CD5139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r>
      <w:tr w:rsidR="00D83CF5" w:rsidRPr="00D83CF5" w14:paraId="54A9F437" w14:textId="77777777" w:rsidTr="008E72A3">
        <w:trPr>
          <w:trHeight w:val="300"/>
        </w:trPr>
        <w:tc>
          <w:tcPr>
            <w:tcW w:w="738" w:type="dxa"/>
            <w:vMerge/>
            <w:vAlign w:val="center"/>
          </w:tcPr>
          <w:p w14:paraId="17B64BCE" w14:textId="77777777" w:rsidR="00D83CF5" w:rsidRPr="00D83CF5" w:rsidRDefault="00D83CF5" w:rsidP="00D83CF5">
            <w:pPr>
              <w:spacing w:after="200" w:line="480" w:lineRule="auto"/>
              <w:rPr>
                <w:rFonts w:ascii="Arial" w:eastAsia="Calibri" w:hAnsi="Arial" w:cs="Arial"/>
              </w:rPr>
            </w:pPr>
          </w:p>
        </w:tc>
        <w:tc>
          <w:tcPr>
            <w:tcW w:w="2486" w:type="dxa"/>
            <w:tcBorders>
              <w:top w:val="single" w:sz="8" w:space="0" w:color="AEAEAE"/>
              <w:left w:val="nil"/>
              <w:bottom w:val="single" w:sz="8" w:space="0" w:color="AEAEAE"/>
              <w:right w:val="nil"/>
            </w:tcBorders>
            <w:shd w:val="clear" w:color="auto" w:fill="E0E0E0"/>
          </w:tcPr>
          <w:p w14:paraId="4786EE02"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can find products easier in Target than in most stores.</w:t>
            </w:r>
          </w:p>
        </w:tc>
        <w:tc>
          <w:tcPr>
            <w:tcW w:w="1290" w:type="dxa"/>
            <w:tcBorders>
              <w:top w:val="single" w:sz="8" w:space="0" w:color="AEAEAE"/>
              <w:left w:val="nil"/>
              <w:bottom w:val="single" w:sz="8" w:space="0" w:color="AEAEAE"/>
              <w:right w:val="single" w:sz="8" w:space="0" w:color="E0E0E0"/>
            </w:tcBorders>
            <w:shd w:val="clear" w:color="auto" w:fill="F9F9FB"/>
          </w:tcPr>
          <w:p w14:paraId="1E65AA3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.138</w:t>
            </w:r>
          </w:p>
        </w:tc>
        <w:tc>
          <w:tcPr>
            <w:tcW w:w="1292" w:type="dxa"/>
            <w:tcBorders>
              <w:top w:val="single" w:sz="8" w:space="0" w:color="AEAEAE"/>
              <w:left w:val="single" w:sz="8" w:space="0" w:color="E0E0E0"/>
              <w:bottom w:val="single" w:sz="8" w:space="0" w:color="AEAEAE"/>
              <w:right w:val="single" w:sz="8" w:space="0" w:color="E0E0E0"/>
            </w:tcBorders>
            <w:shd w:val="clear" w:color="auto" w:fill="F9F9FB"/>
          </w:tcPr>
          <w:p w14:paraId="3D3F60D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.048</w:t>
            </w:r>
          </w:p>
        </w:tc>
        <w:tc>
          <w:tcPr>
            <w:tcW w:w="1534" w:type="dxa"/>
            <w:tcBorders>
              <w:top w:val="single" w:sz="8" w:space="0" w:color="AEAEAE"/>
              <w:left w:val="single" w:sz="8" w:space="0" w:color="E0E0E0"/>
              <w:bottom w:val="single" w:sz="8" w:space="0" w:color="AEAEAE"/>
              <w:right w:val="single" w:sz="8" w:space="0" w:color="E0E0E0"/>
            </w:tcBorders>
            <w:shd w:val="clear" w:color="auto" w:fill="F9F9FB"/>
          </w:tcPr>
          <w:p w14:paraId="4371CFD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.149</w:t>
            </w:r>
          </w:p>
        </w:tc>
        <w:tc>
          <w:tcPr>
            <w:tcW w:w="1033" w:type="dxa"/>
            <w:tcBorders>
              <w:top w:val="single" w:sz="8" w:space="0" w:color="AEAEAE"/>
              <w:left w:val="single" w:sz="8" w:space="0" w:color="E0E0E0"/>
              <w:bottom w:val="single" w:sz="8" w:space="0" w:color="AEAEAE"/>
              <w:right w:val="single" w:sz="8" w:space="0" w:color="E0E0E0"/>
            </w:tcBorders>
            <w:shd w:val="clear" w:color="auto" w:fill="F9F9FB"/>
          </w:tcPr>
          <w:p w14:paraId="003E975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2.856</w:t>
            </w:r>
          </w:p>
        </w:tc>
        <w:tc>
          <w:tcPr>
            <w:tcW w:w="1033" w:type="dxa"/>
            <w:tcBorders>
              <w:top w:val="single" w:sz="8" w:space="0" w:color="AEAEAE"/>
              <w:left w:val="single" w:sz="8" w:space="0" w:color="E0E0E0"/>
              <w:bottom w:val="single" w:sz="8" w:space="0" w:color="AEAEAE"/>
              <w:right w:val="nil"/>
            </w:tcBorders>
            <w:shd w:val="clear" w:color="auto" w:fill="F9F9FB"/>
          </w:tcPr>
          <w:p w14:paraId="7C40953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.005</w:t>
            </w:r>
          </w:p>
        </w:tc>
      </w:tr>
      <w:tr w:rsidR="00D83CF5" w:rsidRPr="00D83CF5" w14:paraId="72BD6619" w14:textId="77777777" w:rsidTr="008E72A3">
        <w:trPr>
          <w:trHeight w:val="300"/>
        </w:trPr>
        <w:tc>
          <w:tcPr>
            <w:tcW w:w="738" w:type="dxa"/>
            <w:vMerge/>
            <w:vAlign w:val="center"/>
          </w:tcPr>
          <w:p w14:paraId="170ACCE8" w14:textId="77777777" w:rsidR="00D83CF5" w:rsidRPr="00D83CF5" w:rsidRDefault="00D83CF5" w:rsidP="00D83CF5">
            <w:pPr>
              <w:spacing w:after="200" w:line="480" w:lineRule="auto"/>
              <w:rPr>
                <w:rFonts w:ascii="Arial" w:eastAsia="Calibri" w:hAnsi="Arial" w:cs="Arial"/>
              </w:rPr>
            </w:pPr>
          </w:p>
        </w:tc>
        <w:tc>
          <w:tcPr>
            <w:tcW w:w="2486" w:type="dxa"/>
            <w:tcBorders>
              <w:top w:val="single" w:sz="8" w:space="0" w:color="AEAEAE"/>
              <w:left w:val="nil"/>
              <w:bottom w:val="single" w:sz="8" w:space="0" w:color="AEAEAE"/>
              <w:right w:val="nil"/>
            </w:tcBorders>
            <w:shd w:val="clear" w:color="auto" w:fill="E0E0E0"/>
          </w:tcPr>
          <w:p w14:paraId="14639B7A"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am satisfied with Target’s online shopping experience.</w:t>
            </w:r>
          </w:p>
        </w:tc>
        <w:tc>
          <w:tcPr>
            <w:tcW w:w="1290" w:type="dxa"/>
            <w:tcBorders>
              <w:top w:val="single" w:sz="8" w:space="0" w:color="AEAEAE"/>
              <w:left w:val="nil"/>
              <w:bottom w:val="single" w:sz="8" w:space="0" w:color="AEAEAE"/>
              <w:right w:val="single" w:sz="8" w:space="0" w:color="E0E0E0"/>
            </w:tcBorders>
            <w:shd w:val="clear" w:color="auto" w:fill="F9F9FB"/>
          </w:tcPr>
          <w:p w14:paraId="4C505DD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.122</w:t>
            </w:r>
          </w:p>
        </w:tc>
        <w:tc>
          <w:tcPr>
            <w:tcW w:w="1292" w:type="dxa"/>
            <w:tcBorders>
              <w:top w:val="single" w:sz="8" w:space="0" w:color="AEAEAE"/>
              <w:left w:val="single" w:sz="8" w:space="0" w:color="E0E0E0"/>
              <w:bottom w:val="single" w:sz="8" w:space="0" w:color="AEAEAE"/>
              <w:right w:val="single" w:sz="8" w:space="0" w:color="E0E0E0"/>
            </w:tcBorders>
            <w:shd w:val="clear" w:color="auto" w:fill="F9F9FB"/>
          </w:tcPr>
          <w:p w14:paraId="422C64E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.045</w:t>
            </w:r>
          </w:p>
        </w:tc>
        <w:tc>
          <w:tcPr>
            <w:tcW w:w="1534" w:type="dxa"/>
            <w:tcBorders>
              <w:top w:val="single" w:sz="8" w:space="0" w:color="AEAEAE"/>
              <w:left w:val="single" w:sz="8" w:space="0" w:color="E0E0E0"/>
              <w:bottom w:val="single" w:sz="8" w:space="0" w:color="AEAEAE"/>
              <w:right w:val="single" w:sz="8" w:space="0" w:color="E0E0E0"/>
            </w:tcBorders>
            <w:shd w:val="clear" w:color="auto" w:fill="F9F9FB"/>
          </w:tcPr>
          <w:p w14:paraId="3C28F34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.125</w:t>
            </w:r>
          </w:p>
        </w:tc>
        <w:tc>
          <w:tcPr>
            <w:tcW w:w="1033" w:type="dxa"/>
            <w:tcBorders>
              <w:top w:val="single" w:sz="8" w:space="0" w:color="AEAEAE"/>
              <w:left w:val="single" w:sz="8" w:space="0" w:color="E0E0E0"/>
              <w:bottom w:val="single" w:sz="8" w:space="0" w:color="AEAEAE"/>
              <w:right w:val="single" w:sz="8" w:space="0" w:color="E0E0E0"/>
            </w:tcBorders>
            <w:shd w:val="clear" w:color="auto" w:fill="F9F9FB"/>
          </w:tcPr>
          <w:p w14:paraId="0A09A51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2.744</w:t>
            </w:r>
          </w:p>
        </w:tc>
        <w:tc>
          <w:tcPr>
            <w:tcW w:w="1033" w:type="dxa"/>
            <w:tcBorders>
              <w:top w:val="single" w:sz="8" w:space="0" w:color="AEAEAE"/>
              <w:left w:val="single" w:sz="8" w:space="0" w:color="E0E0E0"/>
              <w:bottom w:val="single" w:sz="8" w:space="0" w:color="AEAEAE"/>
              <w:right w:val="nil"/>
            </w:tcBorders>
            <w:shd w:val="clear" w:color="auto" w:fill="F9F9FB"/>
          </w:tcPr>
          <w:p w14:paraId="2F0F22F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.007</w:t>
            </w:r>
          </w:p>
        </w:tc>
      </w:tr>
      <w:tr w:rsidR="00D83CF5" w:rsidRPr="00D83CF5" w14:paraId="5F5FC696" w14:textId="77777777" w:rsidTr="008E72A3">
        <w:trPr>
          <w:trHeight w:val="300"/>
        </w:trPr>
        <w:tc>
          <w:tcPr>
            <w:tcW w:w="738" w:type="dxa"/>
            <w:vMerge/>
            <w:vAlign w:val="center"/>
          </w:tcPr>
          <w:p w14:paraId="6702BD66" w14:textId="77777777" w:rsidR="00D83CF5" w:rsidRPr="00D83CF5" w:rsidRDefault="00D83CF5" w:rsidP="00D83CF5">
            <w:pPr>
              <w:spacing w:after="200" w:line="480" w:lineRule="auto"/>
              <w:rPr>
                <w:rFonts w:ascii="Arial" w:eastAsia="Calibri" w:hAnsi="Arial" w:cs="Arial"/>
              </w:rPr>
            </w:pPr>
          </w:p>
        </w:tc>
        <w:tc>
          <w:tcPr>
            <w:tcW w:w="2486" w:type="dxa"/>
            <w:tcBorders>
              <w:top w:val="single" w:sz="8" w:space="0" w:color="AEAEAE"/>
              <w:left w:val="nil"/>
              <w:bottom w:val="single" w:sz="8" w:space="0" w:color="152935"/>
              <w:right w:val="nil"/>
            </w:tcBorders>
            <w:shd w:val="clear" w:color="auto" w:fill="E0E0E0"/>
          </w:tcPr>
          <w:p w14:paraId="6F28D6AE"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am satisfied with the variety of items being offered at Target.</w:t>
            </w:r>
          </w:p>
        </w:tc>
        <w:tc>
          <w:tcPr>
            <w:tcW w:w="1290" w:type="dxa"/>
            <w:tcBorders>
              <w:top w:val="single" w:sz="8" w:space="0" w:color="AEAEAE"/>
              <w:left w:val="nil"/>
              <w:bottom w:val="single" w:sz="8" w:space="0" w:color="152935"/>
              <w:right w:val="single" w:sz="8" w:space="0" w:color="E0E0E0"/>
            </w:tcBorders>
            <w:shd w:val="clear" w:color="auto" w:fill="F9F9FB"/>
          </w:tcPr>
          <w:p w14:paraId="0CC0CF3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.103</w:t>
            </w:r>
          </w:p>
        </w:tc>
        <w:tc>
          <w:tcPr>
            <w:tcW w:w="1292" w:type="dxa"/>
            <w:tcBorders>
              <w:top w:val="single" w:sz="8" w:space="0" w:color="AEAEAE"/>
              <w:left w:val="single" w:sz="8" w:space="0" w:color="E0E0E0"/>
              <w:bottom w:val="single" w:sz="8" w:space="0" w:color="152935"/>
              <w:right w:val="single" w:sz="8" w:space="0" w:color="E0E0E0"/>
            </w:tcBorders>
            <w:shd w:val="clear" w:color="auto" w:fill="F9F9FB"/>
          </w:tcPr>
          <w:p w14:paraId="5BDB451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.051</w:t>
            </w:r>
          </w:p>
        </w:tc>
        <w:tc>
          <w:tcPr>
            <w:tcW w:w="1534" w:type="dxa"/>
            <w:tcBorders>
              <w:top w:val="single" w:sz="8" w:space="0" w:color="AEAEAE"/>
              <w:left w:val="single" w:sz="8" w:space="0" w:color="E0E0E0"/>
              <w:bottom w:val="single" w:sz="8" w:space="0" w:color="152935"/>
              <w:right w:val="single" w:sz="8" w:space="0" w:color="E0E0E0"/>
            </w:tcBorders>
            <w:shd w:val="clear" w:color="auto" w:fill="F9F9FB"/>
          </w:tcPr>
          <w:p w14:paraId="05F5FC0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.102</w:t>
            </w:r>
          </w:p>
        </w:tc>
        <w:tc>
          <w:tcPr>
            <w:tcW w:w="1033" w:type="dxa"/>
            <w:tcBorders>
              <w:top w:val="single" w:sz="8" w:space="0" w:color="AEAEAE"/>
              <w:left w:val="single" w:sz="8" w:space="0" w:color="E0E0E0"/>
              <w:bottom w:val="single" w:sz="8" w:space="0" w:color="152935"/>
              <w:right w:val="single" w:sz="8" w:space="0" w:color="E0E0E0"/>
            </w:tcBorders>
            <w:shd w:val="clear" w:color="auto" w:fill="F9F9FB"/>
          </w:tcPr>
          <w:p w14:paraId="48D1E09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2.006</w:t>
            </w:r>
          </w:p>
        </w:tc>
        <w:tc>
          <w:tcPr>
            <w:tcW w:w="1033" w:type="dxa"/>
            <w:tcBorders>
              <w:top w:val="single" w:sz="8" w:space="0" w:color="AEAEAE"/>
              <w:left w:val="single" w:sz="8" w:space="0" w:color="E0E0E0"/>
              <w:bottom w:val="single" w:sz="8" w:space="0" w:color="152935"/>
              <w:right w:val="nil"/>
            </w:tcBorders>
            <w:shd w:val="clear" w:color="auto" w:fill="F9F9FB"/>
          </w:tcPr>
          <w:p w14:paraId="36A126F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.046</w:t>
            </w:r>
          </w:p>
        </w:tc>
      </w:tr>
      <w:tr w:rsidR="00D83CF5" w:rsidRPr="00D83CF5" w14:paraId="0AC3FAA5" w14:textId="77777777" w:rsidTr="00D83CF5">
        <w:trPr>
          <w:trHeight w:val="300"/>
        </w:trPr>
        <w:tc>
          <w:tcPr>
            <w:tcW w:w="9406" w:type="dxa"/>
            <w:gridSpan w:val="7"/>
            <w:tcBorders>
              <w:top w:val="single" w:sz="8" w:space="0" w:color="AEAEAE"/>
              <w:left w:val="nil"/>
              <w:bottom w:val="single" w:sz="8" w:space="0" w:color="152935"/>
            </w:tcBorders>
            <w:shd w:val="clear" w:color="auto" w:fill="FFFFFF"/>
          </w:tcPr>
          <w:p w14:paraId="78525CED"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a. Dependent Variable: I would recommend Target to my friends.</w:t>
            </w:r>
          </w:p>
        </w:tc>
      </w:tr>
    </w:tbl>
    <w:p w14:paraId="1B7339E0" w14:textId="77777777" w:rsidR="00D83CF5" w:rsidRPr="00D83CF5" w:rsidRDefault="00D83CF5" w:rsidP="00D83CF5">
      <w:pPr>
        <w:pBdr>
          <w:top w:val="single" w:sz="8" w:space="1" w:color="000000"/>
          <w:left w:val="single" w:sz="8" w:space="4" w:color="000000"/>
          <w:bottom w:val="single" w:sz="8" w:space="1" w:color="000000"/>
          <w:right w:val="single" w:sz="8" w:space="4" w:color="000000"/>
        </w:pBdr>
        <w:spacing w:line="480" w:lineRule="auto"/>
        <w:rPr>
          <w:rFonts w:ascii="Arial" w:eastAsia="Times New Roman" w:hAnsi="Arial" w:cs="Arial"/>
        </w:rPr>
      </w:pPr>
      <w:r w:rsidRPr="00D83CF5">
        <w:rPr>
          <w:rFonts w:ascii="Arial" w:eastAsia="Times New Roman" w:hAnsi="Arial" w:cs="Arial"/>
        </w:rPr>
        <w:t xml:space="preserve">I would recommend Target to my friends = </w:t>
      </w:r>
      <w:r w:rsidRPr="00D83CF5">
        <w:rPr>
          <w:rFonts w:ascii="Arial" w:eastAsia="Calibri" w:hAnsi="Arial" w:cs="Arial"/>
        </w:rPr>
        <w:br/>
      </w:r>
      <w:r w:rsidRPr="00D83CF5">
        <w:rPr>
          <w:rFonts w:ascii="Arial" w:eastAsia="Times New Roman" w:hAnsi="Arial" w:cs="Arial"/>
        </w:rPr>
        <w:t>0.319 * Target meets my expectations and needs more than most stores</w:t>
      </w:r>
      <w:r w:rsidRPr="00D83CF5">
        <w:rPr>
          <w:rFonts w:ascii="Arial" w:eastAsia="Calibri" w:hAnsi="Arial" w:cs="Arial"/>
        </w:rPr>
        <w:br/>
      </w:r>
      <w:r w:rsidRPr="00D83CF5">
        <w:rPr>
          <w:rFonts w:ascii="Arial" w:eastAsia="Times New Roman" w:hAnsi="Arial" w:cs="Arial"/>
        </w:rPr>
        <w:t xml:space="preserve"> + 0.317 * I am satisfied with Target’s in-store shopping experience</w:t>
      </w:r>
      <w:r w:rsidRPr="00D83CF5">
        <w:rPr>
          <w:rFonts w:ascii="Arial" w:eastAsia="Calibri" w:hAnsi="Arial" w:cs="Arial"/>
        </w:rPr>
        <w:br/>
      </w:r>
      <w:r w:rsidRPr="00D83CF5">
        <w:rPr>
          <w:rFonts w:ascii="Arial" w:eastAsia="Times New Roman" w:hAnsi="Arial" w:cs="Arial"/>
        </w:rPr>
        <w:t xml:space="preserve"> + 0.149 * I can find products easier in Target than in most stores </w:t>
      </w:r>
      <w:r w:rsidRPr="00D83CF5">
        <w:rPr>
          <w:rFonts w:ascii="Arial" w:eastAsia="Calibri" w:hAnsi="Arial" w:cs="Arial"/>
        </w:rPr>
        <w:br/>
      </w:r>
      <w:r w:rsidRPr="00D83CF5">
        <w:rPr>
          <w:rFonts w:ascii="Arial" w:eastAsia="Times New Roman" w:hAnsi="Arial" w:cs="Arial"/>
        </w:rPr>
        <w:t>+ 0.125 * I am satisfied with Target’s online shopping experience</w:t>
      </w:r>
      <w:r w:rsidRPr="00D83CF5">
        <w:rPr>
          <w:rFonts w:ascii="Arial" w:eastAsia="Calibri" w:hAnsi="Arial" w:cs="Arial"/>
        </w:rPr>
        <w:br/>
      </w:r>
      <w:r w:rsidRPr="00D83CF5">
        <w:rPr>
          <w:rFonts w:ascii="Arial" w:eastAsia="Times New Roman" w:hAnsi="Arial" w:cs="Arial"/>
        </w:rPr>
        <w:t xml:space="preserve"> + 0.102 * I am satisfied with the variety of items being offered at Target</w:t>
      </w:r>
    </w:p>
    <w:p w14:paraId="2E80071D" w14:textId="77777777" w:rsidR="00D83CF5" w:rsidRPr="00D83CF5" w:rsidRDefault="00D83CF5" w:rsidP="00D83CF5">
      <w:pPr>
        <w:spacing w:line="480" w:lineRule="auto"/>
        <w:rPr>
          <w:rFonts w:ascii="Arial" w:eastAsia="Times New Roman" w:hAnsi="Arial" w:cs="Arial"/>
        </w:rPr>
      </w:pPr>
      <w:r w:rsidRPr="00D83CF5">
        <w:rPr>
          <w:rFonts w:ascii="Arial" w:eastAsia="Times New Roman" w:hAnsi="Arial" w:cs="Arial"/>
        </w:rPr>
        <w:t xml:space="preserve">Managerial Conclusions: All independent variables in the model are significant predictors at the 0.05 level or better. Among these, “Target meets my expectations and needs more than most stores” and “I am satisfied with Target’s in-store shopping experience” have the largest impacts on customer recommendations. This highlights the importance of meeting customer </w:t>
      </w:r>
      <w:r w:rsidRPr="00D83CF5">
        <w:rPr>
          <w:rFonts w:ascii="Arial" w:eastAsia="Times New Roman" w:hAnsi="Arial" w:cs="Arial"/>
        </w:rPr>
        <w:lastRenderedPageBreak/>
        <w:t xml:space="preserve">expectations and providing an enjoyable in-store experience. Other significant predictors include “I can find products easier in Target than in most stores”, “I am satisfied with Target’s online shopping experience”, and “I am satisfied with the variety of items being offered at Target.” </w:t>
      </w:r>
    </w:p>
    <w:p w14:paraId="009DBAFB" w14:textId="77777777" w:rsidR="00D83CF5" w:rsidRPr="00D83CF5" w:rsidRDefault="00D83CF5" w:rsidP="00D83CF5">
      <w:pPr>
        <w:spacing w:line="480" w:lineRule="auto"/>
        <w:rPr>
          <w:rFonts w:ascii="Arial" w:eastAsia="Times New Roman" w:hAnsi="Arial" w:cs="Arial"/>
        </w:rPr>
      </w:pPr>
      <w:r w:rsidRPr="00D83CF5">
        <w:rPr>
          <w:rFonts w:ascii="Arial" w:eastAsia="Times New Roman" w:hAnsi="Arial" w:cs="Arial"/>
        </w:rPr>
        <w:t>Target should therefore concentrate on continuously exceeding customer expectations and improving in-store experiences in order to optimize customer recommendations. Maintaining a wide range of products, making sure they are easy to locate, and increasing the convenience of online buying will all help to increase customer loyalty and positive word-of-mouth advertising.</w:t>
      </w:r>
    </w:p>
    <w:p w14:paraId="3E1AE1B0" w14:textId="77777777" w:rsidR="00D83CF5" w:rsidRPr="00D83CF5" w:rsidRDefault="00D83CF5" w:rsidP="00D83CF5">
      <w:pPr>
        <w:spacing w:after="200" w:line="480" w:lineRule="auto"/>
        <w:rPr>
          <w:rFonts w:ascii="Arial" w:eastAsia="Times New Roman" w:hAnsi="Arial" w:cs="Arial"/>
          <w:b/>
          <w:bCs/>
        </w:rPr>
      </w:pPr>
      <w:r w:rsidRPr="00D83CF5">
        <w:rPr>
          <w:rFonts w:ascii="Arial" w:eastAsia="Times New Roman" w:hAnsi="Arial" w:cs="Arial"/>
          <w:b/>
          <w:bCs/>
        </w:rPr>
        <w:br w:type="page"/>
      </w:r>
    </w:p>
    <w:p w14:paraId="2850E0C0" w14:textId="77777777" w:rsidR="00D83CF5" w:rsidRPr="00D83CF5" w:rsidRDefault="00D83CF5" w:rsidP="00D83CF5">
      <w:pPr>
        <w:spacing w:after="0" w:line="480" w:lineRule="auto"/>
        <w:jc w:val="center"/>
        <w:rPr>
          <w:rFonts w:ascii="Arial" w:eastAsia="Times New Roman" w:hAnsi="Arial" w:cs="Arial"/>
          <w:b/>
          <w:bCs/>
        </w:rPr>
      </w:pPr>
      <w:r w:rsidRPr="00D83CF5">
        <w:rPr>
          <w:rFonts w:ascii="Arial" w:eastAsia="Times New Roman" w:hAnsi="Arial" w:cs="Arial"/>
          <w:b/>
          <w:bCs/>
        </w:rPr>
        <w:lastRenderedPageBreak/>
        <w:t>Dependent Variable: Overall, shopping at Target is an enjoyable experience.</w:t>
      </w:r>
    </w:p>
    <w:p w14:paraId="41CAF373" w14:textId="77777777" w:rsidR="00D83CF5" w:rsidRPr="00D83CF5" w:rsidRDefault="00D83CF5" w:rsidP="00D83CF5">
      <w:pPr>
        <w:spacing w:after="0" w:line="480" w:lineRule="auto"/>
        <w:jc w:val="center"/>
        <w:rPr>
          <w:rFonts w:ascii="Arial" w:eastAsia="Times New Roman" w:hAnsi="Arial" w:cs="Arial"/>
          <w:b/>
          <w:bCs/>
        </w:rPr>
      </w:pPr>
      <w:r w:rsidRPr="00D83CF5">
        <w:rPr>
          <w:rFonts w:ascii="Arial" w:eastAsia="Times New Roman" w:hAnsi="Arial" w:cs="Arial"/>
          <w:b/>
          <w:bCs/>
        </w:rPr>
        <w:t xml:space="preserve"> </w:t>
      </w:r>
    </w:p>
    <w:p w14:paraId="21EA6A7B"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tbl>
      <w:tblPr>
        <w:tblW w:w="0" w:type="auto"/>
        <w:tblLayout w:type="fixed"/>
        <w:tblLook w:val="06A0" w:firstRow="1" w:lastRow="0" w:firstColumn="1" w:lastColumn="0" w:noHBand="1" w:noVBand="1"/>
      </w:tblPr>
      <w:tblGrid>
        <w:gridCol w:w="1443"/>
        <w:gridCol w:w="1884"/>
        <w:gridCol w:w="1886"/>
        <w:gridCol w:w="2583"/>
        <w:gridCol w:w="2583"/>
      </w:tblGrid>
      <w:tr w:rsidR="00D83CF5" w:rsidRPr="00D83CF5" w14:paraId="5DFC70B3" w14:textId="77777777" w:rsidTr="00D83CF5">
        <w:trPr>
          <w:trHeight w:val="180"/>
        </w:trPr>
        <w:tc>
          <w:tcPr>
            <w:tcW w:w="10379" w:type="dxa"/>
            <w:gridSpan w:val="5"/>
            <w:shd w:val="clear" w:color="auto" w:fill="FFFFFF"/>
            <w:vAlign w:val="center"/>
          </w:tcPr>
          <w:p w14:paraId="3903B325"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Model Summary</w:t>
            </w:r>
          </w:p>
        </w:tc>
      </w:tr>
      <w:tr w:rsidR="00D83CF5" w:rsidRPr="00D83CF5" w14:paraId="70A46463" w14:textId="77777777" w:rsidTr="00D83CF5">
        <w:trPr>
          <w:trHeight w:val="360"/>
        </w:trPr>
        <w:tc>
          <w:tcPr>
            <w:tcW w:w="1443" w:type="dxa"/>
            <w:tcBorders>
              <w:left w:val="nil"/>
              <w:bottom w:val="single" w:sz="8" w:space="0" w:color="152935"/>
              <w:right w:val="nil"/>
            </w:tcBorders>
            <w:shd w:val="clear" w:color="auto" w:fill="FFFFFF"/>
            <w:vAlign w:val="bottom"/>
          </w:tcPr>
          <w:p w14:paraId="387C7033"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Model</w:t>
            </w:r>
          </w:p>
        </w:tc>
        <w:tc>
          <w:tcPr>
            <w:tcW w:w="1884" w:type="dxa"/>
            <w:tcBorders>
              <w:top w:val="nil"/>
              <w:left w:val="nil"/>
              <w:bottom w:val="single" w:sz="8" w:space="0" w:color="152935"/>
              <w:right w:val="single" w:sz="8" w:space="0" w:color="E0E0E0"/>
            </w:tcBorders>
            <w:shd w:val="clear" w:color="auto" w:fill="FFFFFF"/>
            <w:vAlign w:val="bottom"/>
          </w:tcPr>
          <w:p w14:paraId="18E920F5"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R</w:t>
            </w:r>
          </w:p>
        </w:tc>
        <w:tc>
          <w:tcPr>
            <w:tcW w:w="1886" w:type="dxa"/>
            <w:tcBorders>
              <w:top w:val="nil"/>
              <w:left w:val="single" w:sz="8" w:space="0" w:color="E0E0E0"/>
              <w:bottom w:val="single" w:sz="8" w:space="0" w:color="152935"/>
              <w:right w:val="single" w:sz="8" w:space="0" w:color="E0E0E0"/>
            </w:tcBorders>
            <w:shd w:val="clear" w:color="auto" w:fill="FFFFFF"/>
            <w:vAlign w:val="bottom"/>
          </w:tcPr>
          <w:p w14:paraId="42A214F8"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R Square</w:t>
            </w:r>
          </w:p>
        </w:tc>
        <w:tc>
          <w:tcPr>
            <w:tcW w:w="2583" w:type="dxa"/>
            <w:tcBorders>
              <w:top w:val="nil"/>
              <w:left w:val="single" w:sz="8" w:space="0" w:color="E0E0E0"/>
              <w:bottom w:val="single" w:sz="8" w:space="0" w:color="152935"/>
              <w:right w:val="single" w:sz="8" w:space="0" w:color="E0E0E0"/>
            </w:tcBorders>
            <w:shd w:val="clear" w:color="auto" w:fill="FFFFFF"/>
            <w:vAlign w:val="bottom"/>
          </w:tcPr>
          <w:p w14:paraId="5F0B5040"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Adjusted R Square</w:t>
            </w:r>
          </w:p>
        </w:tc>
        <w:tc>
          <w:tcPr>
            <w:tcW w:w="2583" w:type="dxa"/>
            <w:tcBorders>
              <w:top w:val="nil"/>
              <w:left w:val="single" w:sz="8" w:space="0" w:color="E0E0E0"/>
              <w:bottom w:val="single" w:sz="8" w:space="0" w:color="152935"/>
              <w:right w:val="nil"/>
            </w:tcBorders>
            <w:shd w:val="clear" w:color="auto" w:fill="FFFFFF"/>
            <w:vAlign w:val="bottom"/>
          </w:tcPr>
          <w:p w14:paraId="50127F24"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Std. Error of the Estimate</w:t>
            </w:r>
          </w:p>
        </w:tc>
      </w:tr>
      <w:tr w:rsidR="00D83CF5" w:rsidRPr="00D83CF5" w14:paraId="3466DEC1" w14:textId="77777777" w:rsidTr="008E72A3">
        <w:trPr>
          <w:trHeight w:val="195"/>
        </w:trPr>
        <w:tc>
          <w:tcPr>
            <w:tcW w:w="1443" w:type="dxa"/>
            <w:tcBorders>
              <w:top w:val="single" w:sz="8" w:space="0" w:color="152935"/>
              <w:left w:val="nil"/>
              <w:bottom w:val="single" w:sz="8" w:space="0" w:color="152935"/>
              <w:right w:val="nil"/>
            </w:tcBorders>
            <w:shd w:val="clear" w:color="auto" w:fill="E0E0E0"/>
          </w:tcPr>
          <w:p w14:paraId="6DAC21C6"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6</w:t>
            </w:r>
          </w:p>
        </w:tc>
        <w:tc>
          <w:tcPr>
            <w:tcW w:w="1884" w:type="dxa"/>
            <w:tcBorders>
              <w:top w:val="single" w:sz="8" w:space="0" w:color="152935"/>
              <w:left w:val="nil"/>
              <w:bottom w:val="single" w:sz="8" w:space="0" w:color="152935"/>
              <w:right w:val="single" w:sz="8" w:space="0" w:color="E0E0E0"/>
            </w:tcBorders>
            <w:shd w:val="clear" w:color="auto" w:fill="F9F9FB"/>
          </w:tcPr>
          <w:p w14:paraId="7F9893D9" w14:textId="77777777" w:rsidR="00D83CF5" w:rsidRPr="00D83CF5" w:rsidRDefault="00D83CF5" w:rsidP="00D83CF5">
            <w:pPr>
              <w:spacing w:after="0" w:line="480" w:lineRule="auto"/>
              <w:ind w:left="60" w:right="60"/>
              <w:jc w:val="right"/>
              <w:rPr>
                <w:rFonts w:ascii="Arial" w:eastAsia="Times New Roman" w:hAnsi="Arial" w:cs="Arial"/>
                <w:vertAlign w:val="superscript"/>
              </w:rPr>
            </w:pPr>
            <w:r w:rsidRPr="00D83CF5">
              <w:rPr>
                <w:rFonts w:ascii="Arial" w:eastAsia="Times New Roman" w:hAnsi="Arial" w:cs="Arial"/>
              </w:rPr>
              <w:t>.821</w:t>
            </w:r>
            <w:r w:rsidRPr="00D83CF5">
              <w:rPr>
                <w:rFonts w:ascii="Arial" w:eastAsia="Times New Roman" w:hAnsi="Arial" w:cs="Arial"/>
                <w:vertAlign w:val="superscript"/>
              </w:rPr>
              <w:t>f</w:t>
            </w:r>
          </w:p>
        </w:tc>
        <w:tc>
          <w:tcPr>
            <w:tcW w:w="1886" w:type="dxa"/>
            <w:tcBorders>
              <w:top w:val="single" w:sz="8" w:space="0" w:color="152935"/>
              <w:left w:val="single" w:sz="8" w:space="0" w:color="E0E0E0"/>
              <w:bottom w:val="single" w:sz="8" w:space="0" w:color="152935"/>
              <w:right w:val="single" w:sz="8" w:space="0" w:color="E0E0E0"/>
            </w:tcBorders>
            <w:shd w:val="clear" w:color="auto" w:fill="F9F9FB"/>
          </w:tcPr>
          <w:p w14:paraId="1B6CF3D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.674</w:t>
            </w:r>
          </w:p>
        </w:tc>
        <w:tc>
          <w:tcPr>
            <w:tcW w:w="2583" w:type="dxa"/>
            <w:tcBorders>
              <w:top w:val="single" w:sz="8" w:space="0" w:color="152935"/>
              <w:left w:val="single" w:sz="8" w:space="0" w:color="E0E0E0"/>
              <w:bottom w:val="single" w:sz="8" w:space="0" w:color="152935"/>
              <w:right w:val="single" w:sz="8" w:space="0" w:color="E0E0E0"/>
            </w:tcBorders>
            <w:shd w:val="clear" w:color="auto" w:fill="F9F9FB"/>
          </w:tcPr>
          <w:p w14:paraId="3DD2D99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.665</w:t>
            </w:r>
          </w:p>
        </w:tc>
        <w:tc>
          <w:tcPr>
            <w:tcW w:w="2583" w:type="dxa"/>
            <w:tcBorders>
              <w:top w:val="single" w:sz="8" w:space="0" w:color="152935"/>
              <w:left w:val="single" w:sz="8" w:space="0" w:color="E0E0E0"/>
              <w:bottom w:val="single" w:sz="8" w:space="0" w:color="152935"/>
              <w:right w:val="nil"/>
            </w:tcBorders>
            <w:shd w:val="clear" w:color="auto" w:fill="F9F9FB"/>
          </w:tcPr>
          <w:p w14:paraId="5CF1697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.489</w:t>
            </w:r>
          </w:p>
        </w:tc>
      </w:tr>
      <w:tr w:rsidR="00D83CF5" w:rsidRPr="00D83CF5" w14:paraId="65D31AF9" w14:textId="77777777" w:rsidTr="00D83CF5">
        <w:trPr>
          <w:trHeight w:val="1095"/>
        </w:trPr>
        <w:tc>
          <w:tcPr>
            <w:tcW w:w="10379" w:type="dxa"/>
            <w:gridSpan w:val="5"/>
            <w:shd w:val="clear" w:color="auto" w:fill="FFFFFF"/>
          </w:tcPr>
          <w:p w14:paraId="697C6F9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f. Predictors: (Constant), I am satisfied with Target’s in-store shopping experience. I am satisfied with Target’s order pickup process. I am satisfied with the variety of items being offered at Target. I always find what I am looking for at Target. Target meets my expectations and needs more than most stores. I regularly shop at Target for groceries.</w:t>
            </w:r>
          </w:p>
        </w:tc>
      </w:tr>
    </w:tbl>
    <w:p w14:paraId="6EBEB818"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p w14:paraId="25A9514E" w14:textId="77777777" w:rsidR="00D83CF5" w:rsidRPr="00D83CF5" w:rsidRDefault="00D83CF5" w:rsidP="00D83CF5">
      <w:pPr>
        <w:spacing w:line="480" w:lineRule="auto"/>
        <w:rPr>
          <w:rFonts w:ascii="Arial" w:eastAsia="Times New Roman" w:hAnsi="Arial" w:cs="Arial"/>
        </w:rPr>
      </w:pPr>
      <w:r w:rsidRPr="00D83CF5">
        <w:rPr>
          <w:rFonts w:ascii="Arial" w:eastAsia="Times New Roman" w:hAnsi="Arial" w:cs="Arial"/>
        </w:rPr>
        <w:t>In this regression, we have successfully explained 66.5% of the variance in the dependent variable, Overall, shopping at Target is an enjoyable experience.</w:t>
      </w:r>
    </w:p>
    <w:p w14:paraId="6BA0D60E"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tbl>
      <w:tblPr>
        <w:tblW w:w="0" w:type="auto"/>
        <w:tblLayout w:type="fixed"/>
        <w:tblLook w:val="06A0" w:firstRow="1" w:lastRow="0" w:firstColumn="1" w:lastColumn="0" w:noHBand="1" w:noVBand="1"/>
      </w:tblPr>
      <w:tblGrid>
        <w:gridCol w:w="842"/>
        <w:gridCol w:w="1376"/>
        <w:gridCol w:w="1696"/>
        <w:gridCol w:w="1174"/>
        <w:gridCol w:w="1507"/>
        <w:gridCol w:w="1180"/>
        <w:gridCol w:w="1179"/>
      </w:tblGrid>
      <w:tr w:rsidR="00D83CF5" w:rsidRPr="00D83CF5" w14:paraId="13B30489" w14:textId="77777777" w:rsidTr="00D83CF5">
        <w:trPr>
          <w:trHeight w:val="300"/>
        </w:trPr>
        <w:tc>
          <w:tcPr>
            <w:tcW w:w="8954" w:type="dxa"/>
            <w:gridSpan w:val="7"/>
            <w:shd w:val="clear" w:color="auto" w:fill="FFFFFF"/>
            <w:vAlign w:val="center"/>
          </w:tcPr>
          <w:p w14:paraId="1440C42F" w14:textId="77777777" w:rsidR="00D83CF5" w:rsidRPr="00D83CF5" w:rsidRDefault="00D83CF5" w:rsidP="00D83CF5">
            <w:pPr>
              <w:spacing w:after="0" w:line="480" w:lineRule="auto"/>
              <w:ind w:left="60" w:right="60"/>
              <w:jc w:val="center"/>
              <w:rPr>
                <w:rFonts w:ascii="Arial" w:eastAsia="Times New Roman" w:hAnsi="Arial" w:cs="Arial"/>
                <w:vertAlign w:val="superscript"/>
              </w:rPr>
            </w:pPr>
            <w:proofErr w:type="spellStart"/>
            <w:r w:rsidRPr="00D83CF5">
              <w:rPr>
                <w:rFonts w:ascii="Arial" w:eastAsia="Times New Roman" w:hAnsi="Arial" w:cs="Arial"/>
              </w:rPr>
              <w:t>ANOVA</w:t>
            </w:r>
            <w:r w:rsidRPr="00D83CF5">
              <w:rPr>
                <w:rFonts w:ascii="Arial" w:eastAsia="Times New Roman" w:hAnsi="Arial" w:cs="Arial"/>
                <w:vertAlign w:val="superscript"/>
              </w:rPr>
              <w:t>a</w:t>
            </w:r>
            <w:proofErr w:type="spellEnd"/>
          </w:p>
        </w:tc>
      </w:tr>
      <w:tr w:rsidR="00D83CF5" w:rsidRPr="00D83CF5" w14:paraId="6AA9B384" w14:textId="77777777" w:rsidTr="00D83CF5">
        <w:trPr>
          <w:trHeight w:val="300"/>
        </w:trPr>
        <w:tc>
          <w:tcPr>
            <w:tcW w:w="2218" w:type="dxa"/>
            <w:gridSpan w:val="2"/>
            <w:tcBorders>
              <w:left w:val="nil"/>
              <w:bottom w:val="single" w:sz="8" w:space="0" w:color="152935"/>
              <w:right w:val="nil"/>
            </w:tcBorders>
            <w:shd w:val="clear" w:color="auto" w:fill="FFFFFF"/>
            <w:vAlign w:val="bottom"/>
          </w:tcPr>
          <w:p w14:paraId="55C1BDDB"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Model</w:t>
            </w:r>
          </w:p>
        </w:tc>
        <w:tc>
          <w:tcPr>
            <w:tcW w:w="1696" w:type="dxa"/>
            <w:tcBorders>
              <w:top w:val="nil"/>
              <w:left w:val="nil"/>
              <w:bottom w:val="single" w:sz="8" w:space="0" w:color="152935"/>
              <w:right w:val="single" w:sz="8" w:space="0" w:color="E0E0E0"/>
            </w:tcBorders>
            <w:shd w:val="clear" w:color="auto" w:fill="FFFFFF"/>
            <w:vAlign w:val="bottom"/>
          </w:tcPr>
          <w:p w14:paraId="049D5C58"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Sum of Squares</w:t>
            </w:r>
          </w:p>
        </w:tc>
        <w:tc>
          <w:tcPr>
            <w:tcW w:w="1174" w:type="dxa"/>
            <w:tcBorders>
              <w:top w:val="nil"/>
              <w:left w:val="single" w:sz="8" w:space="0" w:color="E0E0E0"/>
              <w:bottom w:val="single" w:sz="8" w:space="0" w:color="152935"/>
              <w:right w:val="single" w:sz="8" w:space="0" w:color="E0E0E0"/>
            </w:tcBorders>
            <w:shd w:val="clear" w:color="auto" w:fill="FFFFFF"/>
            <w:vAlign w:val="bottom"/>
          </w:tcPr>
          <w:p w14:paraId="23EC5105"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df</w:t>
            </w:r>
          </w:p>
        </w:tc>
        <w:tc>
          <w:tcPr>
            <w:tcW w:w="1507" w:type="dxa"/>
            <w:tcBorders>
              <w:top w:val="nil"/>
              <w:left w:val="single" w:sz="8" w:space="0" w:color="E0E0E0"/>
              <w:bottom w:val="single" w:sz="8" w:space="0" w:color="152935"/>
              <w:right w:val="single" w:sz="8" w:space="0" w:color="E0E0E0"/>
            </w:tcBorders>
            <w:shd w:val="clear" w:color="auto" w:fill="FFFFFF"/>
            <w:vAlign w:val="bottom"/>
          </w:tcPr>
          <w:p w14:paraId="3BECF75F"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Mean Square</w:t>
            </w:r>
          </w:p>
        </w:tc>
        <w:tc>
          <w:tcPr>
            <w:tcW w:w="1180" w:type="dxa"/>
            <w:tcBorders>
              <w:top w:val="nil"/>
              <w:left w:val="single" w:sz="8" w:space="0" w:color="E0E0E0"/>
              <w:bottom w:val="single" w:sz="8" w:space="0" w:color="152935"/>
              <w:right w:val="single" w:sz="8" w:space="0" w:color="E0E0E0"/>
            </w:tcBorders>
            <w:shd w:val="clear" w:color="auto" w:fill="FFFFFF"/>
            <w:vAlign w:val="bottom"/>
          </w:tcPr>
          <w:p w14:paraId="0CDAC717"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F</w:t>
            </w:r>
          </w:p>
        </w:tc>
        <w:tc>
          <w:tcPr>
            <w:tcW w:w="1179" w:type="dxa"/>
            <w:tcBorders>
              <w:top w:val="nil"/>
              <w:left w:val="single" w:sz="8" w:space="0" w:color="E0E0E0"/>
              <w:bottom w:val="single" w:sz="8" w:space="0" w:color="152935"/>
              <w:right w:val="nil"/>
            </w:tcBorders>
            <w:shd w:val="clear" w:color="auto" w:fill="FFFFFF"/>
            <w:vAlign w:val="bottom"/>
          </w:tcPr>
          <w:p w14:paraId="40146D16"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Sig.</w:t>
            </w:r>
          </w:p>
        </w:tc>
      </w:tr>
      <w:tr w:rsidR="00D83CF5" w:rsidRPr="00D83CF5" w14:paraId="0010F4EA" w14:textId="77777777" w:rsidTr="008E72A3">
        <w:trPr>
          <w:trHeight w:val="300"/>
        </w:trPr>
        <w:tc>
          <w:tcPr>
            <w:tcW w:w="842" w:type="dxa"/>
            <w:vMerge w:val="restart"/>
            <w:tcBorders>
              <w:top w:val="single" w:sz="8" w:space="0" w:color="152935"/>
              <w:left w:val="nil"/>
              <w:bottom w:val="single" w:sz="8" w:space="0" w:color="152935"/>
              <w:right w:val="nil"/>
            </w:tcBorders>
            <w:shd w:val="clear" w:color="auto" w:fill="E0E0E0"/>
          </w:tcPr>
          <w:p w14:paraId="0B58B695"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6</w:t>
            </w:r>
          </w:p>
        </w:tc>
        <w:tc>
          <w:tcPr>
            <w:tcW w:w="1376" w:type="dxa"/>
            <w:tcBorders>
              <w:top w:val="nil"/>
              <w:left w:val="nil"/>
              <w:bottom w:val="single" w:sz="8" w:space="0" w:color="AEAEAE"/>
              <w:right w:val="nil"/>
            </w:tcBorders>
            <w:shd w:val="clear" w:color="auto" w:fill="E0E0E0"/>
          </w:tcPr>
          <w:p w14:paraId="65612D9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Regression</w:t>
            </w:r>
          </w:p>
        </w:tc>
        <w:tc>
          <w:tcPr>
            <w:tcW w:w="1696" w:type="dxa"/>
            <w:tcBorders>
              <w:top w:val="single" w:sz="8" w:space="0" w:color="152935"/>
              <w:left w:val="nil"/>
              <w:bottom w:val="single" w:sz="8" w:space="0" w:color="AEAEAE"/>
              <w:right w:val="single" w:sz="8" w:space="0" w:color="E0E0E0"/>
            </w:tcBorders>
            <w:shd w:val="clear" w:color="auto" w:fill="F9F9FB"/>
          </w:tcPr>
          <w:p w14:paraId="5C200F2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113.322</w:t>
            </w:r>
          </w:p>
        </w:tc>
        <w:tc>
          <w:tcPr>
            <w:tcW w:w="1174" w:type="dxa"/>
            <w:tcBorders>
              <w:top w:val="single" w:sz="8" w:space="0" w:color="152935"/>
              <w:left w:val="single" w:sz="8" w:space="0" w:color="E0E0E0"/>
              <w:bottom w:val="single" w:sz="8" w:space="0" w:color="AEAEAE"/>
              <w:right w:val="single" w:sz="8" w:space="0" w:color="E0E0E0"/>
            </w:tcBorders>
            <w:shd w:val="clear" w:color="auto" w:fill="F9F9FB"/>
          </w:tcPr>
          <w:p w14:paraId="54F1C4E0"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w:t>
            </w:r>
          </w:p>
        </w:tc>
        <w:tc>
          <w:tcPr>
            <w:tcW w:w="1507" w:type="dxa"/>
            <w:tcBorders>
              <w:top w:val="single" w:sz="8" w:space="0" w:color="152935"/>
              <w:left w:val="single" w:sz="8" w:space="0" w:color="E0E0E0"/>
              <w:bottom w:val="single" w:sz="8" w:space="0" w:color="AEAEAE"/>
              <w:right w:val="single" w:sz="8" w:space="0" w:color="E0E0E0"/>
            </w:tcBorders>
            <w:shd w:val="clear" w:color="auto" w:fill="F9F9FB"/>
          </w:tcPr>
          <w:p w14:paraId="5A1A955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18.887</w:t>
            </w:r>
          </w:p>
        </w:tc>
        <w:tc>
          <w:tcPr>
            <w:tcW w:w="1180" w:type="dxa"/>
            <w:tcBorders>
              <w:top w:val="single" w:sz="8" w:space="0" w:color="152935"/>
              <w:left w:val="single" w:sz="8" w:space="0" w:color="E0E0E0"/>
              <w:bottom w:val="single" w:sz="8" w:space="0" w:color="AEAEAE"/>
              <w:right w:val="single" w:sz="8" w:space="0" w:color="E0E0E0"/>
            </w:tcBorders>
            <w:shd w:val="clear" w:color="auto" w:fill="F9F9FB"/>
          </w:tcPr>
          <w:p w14:paraId="48DF63B9"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79.106</w:t>
            </w:r>
          </w:p>
        </w:tc>
        <w:tc>
          <w:tcPr>
            <w:tcW w:w="1179" w:type="dxa"/>
            <w:tcBorders>
              <w:top w:val="single" w:sz="8" w:space="0" w:color="152935"/>
              <w:left w:val="single" w:sz="8" w:space="0" w:color="E0E0E0"/>
              <w:bottom w:val="single" w:sz="8" w:space="0" w:color="AEAEAE"/>
              <w:right w:val="nil"/>
            </w:tcBorders>
            <w:shd w:val="clear" w:color="auto" w:fill="F9F9FB"/>
          </w:tcPr>
          <w:p w14:paraId="3D01907E" w14:textId="77777777" w:rsidR="00D83CF5" w:rsidRPr="00D83CF5" w:rsidRDefault="00D83CF5" w:rsidP="00D83CF5">
            <w:pPr>
              <w:spacing w:after="0" w:line="480" w:lineRule="auto"/>
              <w:ind w:left="60" w:right="60"/>
              <w:jc w:val="right"/>
              <w:rPr>
                <w:rFonts w:ascii="Arial" w:eastAsia="Times New Roman" w:hAnsi="Arial" w:cs="Arial"/>
                <w:vertAlign w:val="superscript"/>
              </w:rPr>
            </w:pPr>
            <w:r w:rsidRPr="00D83CF5">
              <w:rPr>
                <w:rFonts w:ascii="Arial" w:eastAsia="Times New Roman" w:hAnsi="Arial" w:cs="Arial"/>
              </w:rPr>
              <w:t>&lt;.001</w:t>
            </w:r>
            <w:r w:rsidRPr="00D83CF5">
              <w:rPr>
                <w:rFonts w:ascii="Arial" w:eastAsia="Times New Roman" w:hAnsi="Arial" w:cs="Arial"/>
                <w:vertAlign w:val="superscript"/>
              </w:rPr>
              <w:t>g</w:t>
            </w:r>
          </w:p>
        </w:tc>
      </w:tr>
      <w:tr w:rsidR="00D83CF5" w:rsidRPr="00D83CF5" w14:paraId="09E41E65" w14:textId="77777777" w:rsidTr="008E72A3">
        <w:trPr>
          <w:trHeight w:val="300"/>
        </w:trPr>
        <w:tc>
          <w:tcPr>
            <w:tcW w:w="842" w:type="dxa"/>
            <w:vMerge/>
            <w:vAlign w:val="center"/>
          </w:tcPr>
          <w:p w14:paraId="25905EE5" w14:textId="77777777" w:rsidR="00D83CF5" w:rsidRPr="00D83CF5" w:rsidRDefault="00D83CF5" w:rsidP="00D83CF5">
            <w:pPr>
              <w:spacing w:after="200" w:line="480" w:lineRule="auto"/>
              <w:rPr>
                <w:rFonts w:ascii="Arial" w:eastAsia="Calibri" w:hAnsi="Arial" w:cs="Arial"/>
              </w:rPr>
            </w:pPr>
          </w:p>
        </w:tc>
        <w:tc>
          <w:tcPr>
            <w:tcW w:w="1376" w:type="dxa"/>
            <w:tcBorders>
              <w:top w:val="single" w:sz="8" w:space="0" w:color="AEAEAE"/>
              <w:left w:val="nil"/>
              <w:bottom w:val="single" w:sz="8" w:space="0" w:color="AEAEAE"/>
              <w:right w:val="nil"/>
            </w:tcBorders>
            <w:shd w:val="clear" w:color="auto" w:fill="E0E0E0"/>
          </w:tcPr>
          <w:p w14:paraId="2E953F46"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Residual</w:t>
            </w:r>
          </w:p>
        </w:tc>
        <w:tc>
          <w:tcPr>
            <w:tcW w:w="1696" w:type="dxa"/>
            <w:tcBorders>
              <w:top w:val="single" w:sz="8" w:space="0" w:color="AEAEAE"/>
              <w:left w:val="nil"/>
              <w:bottom w:val="single" w:sz="8" w:space="0" w:color="AEAEAE"/>
              <w:right w:val="single" w:sz="8" w:space="0" w:color="E0E0E0"/>
            </w:tcBorders>
            <w:shd w:val="clear" w:color="auto" w:fill="F9F9FB"/>
          </w:tcPr>
          <w:p w14:paraId="2EA93DD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54.914</w:t>
            </w:r>
          </w:p>
        </w:tc>
        <w:tc>
          <w:tcPr>
            <w:tcW w:w="1174" w:type="dxa"/>
            <w:tcBorders>
              <w:top w:val="single" w:sz="8" w:space="0" w:color="AEAEAE"/>
              <w:left w:val="single" w:sz="8" w:space="0" w:color="E0E0E0"/>
              <w:bottom w:val="single" w:sz="8" w:space="0" w:color="AEAEAE"/>
              <w:right w:val="single" w:sz="8" w:space="0" w:color="E0E0E0"/>
            </w:tcBorders>
            <w:shd w:val="clear" w:color="auto" w:fill="F9F9FB"/>
          </w:tcPr>
          <w:p w14:paraId="2DB7348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230</w:t>
            </w:r>
          </w:p>
        </w:tc>
        <w:tc>
          <w:tcPr>
            <w:tcW w:w="1507" w:type="dxa"/>
            <w:tcBorders>
              <w:top w:val="single" w:sz="8" w:space="0" w:color="AEAEAE"/>
              <w:left w:val="single" w:sz="8" w:space="0" w:color="E0E0E0"/>
              <w:bottom w:val="single" w:sz="8" w:space="0" w:color="AEAEAE"/>
              <w:right w:val="single" w:sz="8" w:space="0" w:color="E0E0E0"/>
            </w:tcBorders>
            <w:shd w:val="clear" w:color="auto" w:fill="F9F9FB"/>
          </w:tcPr>
          <w:p w14:paraId="686718CD"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.239</w:t>
            </w:r>
          </w:p>
        </w:tc>
        <w:tc>
          <w:tcPr>
            <w:tcW w:w="1180"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562F50AE"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tc>
        <w:tc>
          <w:tcPr>
            <w:tcW w:w="1179" w:type="dxa"/>
            <w:tcBorders>
              <w:top w:val="single" w:sz="8" w:space="0" w:color="AEAEAE"/>
              <w:left w:val="single" w:sz="8" w:space="0" w:color="E0E0E0"/>
              <w:bottom w:val="single" w:sz="8" w:space="0" w:color="AEAEAE"/>
              <w:right w:val="nil"/>
            </w:tcBorders>
            <w:shd w:val="clear" w:color="auto" w:fill="F9F9FB"/>
            <w:vAlign w:val="center"/>
          </w:tcPr>
          <w:p w14:paraId="703705BD"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tc>
      </w:tr>
      <w:tr w:rsidR="00D83CF5" w:rsidRPr="00D83CF5" w14:paraId="03445CC3" w14:textId="77777777" w:rsidTr="008E72A3">
        <w:trPr>
          <w:trHeight w:val="300"/>
        </w:trPr>
        <w:tc>
          <w:tcPr>
            <w:tcW w:w="842" w:type="dxa"/>
            <w:vMerge/>
            <w:vAlign w:val="center"/>
          </w:tcPr>
          <w:p w14:paraId="0F6ED08D" w14:textId="77777777" w:rsidR="00D83CF5" w:rsidRPr="00D83CF5" w:rsidRDefault="00D83CF5" w:rsidP="00D83CF5">
            <w:pPr>
              <w:spacing w:after="200" w:line="480" w:lineRule="auto"/>
              <w:rPr>
                <w:rFonts w:ascii="Arial" w:eastAsia="Calibri" w:hAnsi="Arial" w:cs="Arial"/>
              </w:rPr>
            </w:pPr>
          </w:p>
        </w:tc>
        <w:tc>
          <w:tcPr>
            <w:tcW w:w="1376" w:type="dxa"/>
            <w:tcBorders>
              <w:top w:val="single" w:sz="8" w:space="0" w:color="AEAEAE"/>
              <w:left w:val="nil"/>
              <w:bottom w:val="single" w:sz="8" w:space="0" w:color="152935"/>
              <w:right w:val="nil"/>
            </w:tcBorders>
            <w:shd w:val="clear" w:color="auto" w:fill="E0E0E0"/>
          </w:tcPr>
          <w:p w14:paraId="29436C1E"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Total</w:t>
            </w:r>
          </w:p>
        </w:tc>
        <w:tc>
          <w:tcPr>
            <w:tcW w:w="1696" w:type="dxa"/>
            <w:tcBorders>
              <w:top w:val="single" w:sz="8" w:space="0" w:color="AEAEAE"/>
              <w:left w:val="nil"/>
              <w:bottom w:val="single" w:sz="8" w:space="0" w:color="152935"/>
              <w:right w:val="single" w:sz="8" w:space="0" w:color="E0E0E0"/>
            </w:tcBorders>
            <w:shd w:val="clear" w:color="auto" w:fill="F9F9FB"/>
          </w:tcPr>
          <w:p w14:paraId="1A978BE6"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168.236</w:t>
            </w:r>
          </w:p>
        </w:tc>
        <w:tc>
          <w:tcPr>
            <w:tcW w:w="1174" w:type="dxa"/>
            <w:tcBorders>
              <w:top w:val="single" w:sz="8" w:space="0" w:color="AEAEAE"/>
              <w:left w:val="single" w:sz="8" w:space="0" w:color="E0E0E0"/>
              <w:bottom w:val="single" w:sz="8" w:space="0" w:color="152935"/>
              <w:right w:val="single" w:sz="8" w:space="0" w:color="E0E0E0"/>
            </w:tcBorders>
            <w:shd w:val="clear" w:color="auto" w:fill="F9F9FB"/>
          </w:tcPr>
          <w:p w14:paraId="42DEB79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236</w:t>
            </w:r>
          </w:p>
        </w:tc>
        <w:tc>
          <w:tcPr>
            <w:tcW w:w="1507"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75360F2B"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tc>
        <w:tc>
          <w:tcPr>
            <w:tcW w:w="1180"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35F0D35E"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tc>
        <w:tc>
          <w:tcPr>
            <w:tcW w:w="1179" w:type="dxa"/>
            <w:tcBorders>
              <w:top w:val="single" w:sz="8" w:space="0" w:color="AEAEAE"/>
              <w:left w:val="single" w:sz="8" w:space="0" w:color="E0E0E0"/>
              <w:bottom w:val="single" w:sz="8" w:space="0" w:color="152935"/>
              <w:right w:val="nil"/>
            </w:tcBorders>
            <w:shd w:val="clear" w:color="auto" w:fill="F9F9FB"/>
            <w:vAlign w:val="center"/>
          </w:tcPr>
          <w:p w14:paraId="72E9829B"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tc>
      </w:tr>
      <w:tr w:rsidR="00D83CF5" w:rsidRPr="00D83CF5" w14:paraId="602A5F22" w14:textId="77777777" w:rsidTr="00D83CF5">
        <w:trPr>
          <w:trHeight w:val="300"/>
        </w:trPr>
        <w:tc>
          <w:tcPr>
            <w:tcW w:w="8954" w:type="dxa"/>
            <w:gridSpan w:val="7"/>
            <w:tcBorders>
              <w:top w:val="single" w:sz="8" w:space="0" w:color="152935"/>
              <w:left w:val="nil"/>
            </w:tcBorders>
            <w:shd w:val="clear" w:color="auto" w:fill="FFFFFF"/>
          </w:tcPr>
          <w:p w14:paraId="70A76068"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a. Dependent Variable: Overall, shopping at Target is an enjoyable experience.</w:t>
            </w:r>
          </w:p>
        </w:tc>
      </w:tr>
      <w:tr w:rsidR="00D83CF5" w:rsidRPr="00D83CF5" w14:paraId="44DB6B40" w14:textId="77777777" w:rsidTr="00D83CF5">
        <w:trPr>
          <w:trHeight w:val="300"/>
        </w:trPr>
        <w:tc>
          <w:tcPr>
            <w:tcW w:w="8954" w:type="dxa"/>
            <w:gridSpan w:val="7"/>
            <w:tcBorders>
              <w:left w:val="nil"/>
              <w:bottom w:val="single" w:sz="8" w:space="0" w:color="152935"/>
            </w:tcBorders>
            <w:shd w:val="clear" w:color="auto" w:fill="FFFFFF"/>
          </w:tcPr>
          <w:p w14:paraId="549074BD"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 xml:space="preserve">g. Predictors: (Constant), I am satisfied with Target’s in-store shopping experience. I am satisfied with Target’s order pickup process. I am satisfied with the variety of items being </w:t>
            </w:r>
            <w:r w:rsidRPr="00D83CF5">
              <w:rPr>
                <w:rFonts w:ascii="Arial" w:eastAsia="Times New Roman" w:hAnsi="Arial" w:cs="Arial"/>
              </w:rPr>
              <w:lastRenderedPageBreak/>
              <w:t>offered at Target. I always find what I am looking for at Target. Target meets my expectations and needs more than most stores. I regularly shop at Target for groceries.</w:t>
            </w:r>
          </w:p>
        </w:tc>
      </w:tr>
    </w:tbl>
    <w:p w14:paraId="30AE4201"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lastRenderedPageBreak/>
        <w:t xml:space="preserve"> </w:t>
      </w:r>
    </w:p>
    <w:p w14:paraId="2826EC58"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Based on the ANOVA, the regression demonstrates a linear relationship between the variables, significant at the 0.001 level.</w:t>
      </w:r>
    </w:p>
    <w:p w14:paraId="7845A67C" w14:textId="77777777" w:rsidR="00D83CF5" w:rsidRPr="00D83CF5" w:rsidRDefault="00D83CF5" w:rsidP="00D83CF5">
      <w:pPr>
        <w:spacing w:line="480" w:lineRule="auto"/>
        <w:rPr>
          <w:rFonts w:ascii="Arial" w:eastAsia="Times New Roman" w:hAnsi="Arial" w:cs="Arial"/>
        </w:rPr>
      </w:pPr>
      <w:r w:rsidRPr="00D83CF5">
        <w:rPr>
          <w:rFonts w:ascii="Arial" w:eastAsia="Times New Roman" w:hAnsi="Arial" w:cs="Arial"/>
        </w:rPr>
        <w:t xml:space="preserve"> </w:t>
      </w:r>
    </w:p>
    <w:p w14:paraId="2310DDEE" w14:textId="77777777" w:rsidR="00D83CF5" w:rsidRPr="00D83CF5" w:rsidRDefault="00D83CF5" w:rsidP="00D83CF5">
      <w:pPr>
        <w:spacing w:line="480" w:lineRule="auto"/>
        <w:rPr>
          <w:rFonts w:ascii="Arial" w:eastAsia="Times New Roman" w:hAnsi="Arial" w:cs="Arial"/>
        </w:rPr>
      </w:pPr>
      <w:r w:rsidRPr="00D83CF5">
        <w:rPr>
          <w:rFonts w:ascii="Arial" w:eastAsia="Times New Roman" w:hAnsi="Arial" w:cs="Arial"/>
        </w:rPr>
        <w:t xml:space="preserve"> </w:t>
      </w:r>
    </w:p>
    <w:p w14:paraId="591EC91A" w14:textId="77777777" w:rsidR="00D83CF5" w:rsidRPr="00D83CF5" w:rsidRDefault="00D83CF5" w:rsidP="00D83CF5">
      <w:pPr>
        <w:spacing w:line="480" w:lineRule="auto"/>
        <w:rPr>
          <w:rFonts w:ascii="Arial" w:eastAsia="Times New Roman" w:hAnsi="Arial" w:cs="Arial"/>
        </w:rPr>
      </w:pPr>
      <w:r w:rsidRPr="00D83CF5">
        <w:rPr>
          <w:rFonts w:ascii="Arial" w:eastAsia="Times New Roman" w:hAnsi="Arial" w:cs="Arial"/>
        </w:rPr>
        <w:t xml:space="preserve"> </w:t>
      </w:r>
    </w:p>
    <w:p w14:paraId="0D15DBE4" w14:textId="77777777" w:rsidR="00D83CF5" w:rsidRPr="00D83CF5" w:rsidRDefault="00D83CF5" w:rsidP="00D83CF5">
      <w:pPr>
        <w:spacing w:line="480" w:lineRule="auto"/>
        <w:rPr>
          <w:rFonts w:ascii="Arial" w:eastAsia="Times New Roman" w:hAnsi="Arial" w:cs="Arial"/>
        </w:rPr>
      </w:pPr>
      <w:r w:rsidRPr="00D83CF5">
        <w:rPr>
          <w:rFonts w:ascii="Arial" w:eastAsia="Times New Roman" w:hAnsi="Arial" w:cs="Arial"/>
        </w:rPr>
        <w:t xml:space="preserve"> </w:t>
      </w:r>
    </w:p>
    <w:p w14:paraId="1AA16D75" w14:textId="77777777" w:rsidR="00D83CF5" w:rsidRPr="00D83CF5" w:rsidRDefault="00D83CF5" w:rsidP="00D83CF5">
      <w:pPr>
        <w:spacing w:line="480" w:lineRule="auto"/>
        <w:rPr>
          <w:rFonts w:ascii="Arial" w:eastAsia="Times New Roman" w:hAnsi="Arial" w:cs="Arial"/>
        </w:rPr>
      </w:pPr>
      <w:r w:rsidRPr="00D83CF5">
        <w:rPr>
          <w:rFonts w:ascii="Arial" w:eastAsia="Times New Roman" w:hAnsi="Arial" w:cs="Arial"/>
        </w:rPr>
        <w:t xml:space="preserve"> </w:t>
      </w:r>
    </w:p>
    <w:p w14:paraId="3DF0DAC0" w14:textId="77777777" w:rsidR="00D83CF5" w:rsidRPr="00D83CF5" w:rsidRDefault="00D83CF5" w:rsidP="00D83CF5">
      <w:pPr>
        <w:spacing w:line="480" w:lineRule="auto"/>
        <w:rPr>
          <w:rFonts w:ascii="Arial" w:eastAsia="Times New Roman" w:hAnsi="Arial" w:cs="Arial"/>
        </w:rPr>
      </w:pPr>
      <w:r w:rsidRPr="00D83CF5">
        <w:rPr>
          <w:rFonts w:ascii="Arial" w:eastAsia="Times New Roman" w:hAnsi="Arial" w:cs="Arial"/>
        </w:rPr>
        <w:t xml:space="preserve"> </w:t>
      </w:r>
    </w:p>
    <w:p w14:paraId="5C04C8E5" w14:textId="77777777" w:rsidR="00D83CF5" w:rsidRPr="00D83CF5" w:rsidRDefault="00D83CF5" w:rsidP="00D83CF5">
      <w:pPr>
        <w:spacing w:line="480" w:lineRule="auto"/>
        <w:rPr>
          <w:rFonts w:ascii="Arial" w:eastAsia="Times New Roman" w:hAnsi="Arial" w:cs="Arial"/>
        </w:rPr>
      </w:pPr>
    </w:p>
    <w:p w14:paraId="3E9BEE88"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tbl>
      <w:tblPr>
        <w:tblW w:w="9817" w:type="dxa"/>
        <w:tblLayout w:type="fixed"/>
        <w:tblLook w:val="06A0" w:firstRow="1" w:lastRow="0" w:firstColumn="1" w:lastColumn="0" w:noHBand="1" w:noVBand="1"/>
      </w:tblPr>
      <w:tblGrid>
        <w:gridCol w:w="742"/>
        <w:gridCol w:w="3300"/>
        <w:gridCol w:w="840"/>
        <w:gridCol w:w="1215"/>
        <w:gridCol w:w="1635"/>
        <w:gridCol w:w="990"/>
        <w:gridCol w:w="1095"/>
      </w:tblGrid>
      <w:tr w:rsidR="00D83CF5" w:rsidRPr="00D83CF5" w14:paraId="3AE3F407" w14:textId="77777777" w:rsidTr="00D83CF5">
        <w:trPr>
          <w:trHeight w:val="300"/>
        </w:trPr>
        <w:tc>
          <w:tcPr>
            <w:tcW w:w="9817" w:type="dxa"/>
            <w:gridSpan w:val="7"/>
            <w:shd w:val="clear" w:color="auto" w:fill="FFFFFF"/>
            <w:vAlign w:val="center"/>
          </w:tcPr>
          <w:p w14:paraId="7F1A9C1D" w14:textId="77777777" w:rsidR="00D83CF5" w:rsidRPr="00D83CF5" w:rsidRDefault="00D83CF5" w:rsidP="00D83CF5">
            <w:pPr>
              <w:spacing w:after="0" w:line="480" w:lineRule="auto"/>
              <w:ind w:left="60" w:right="60"/>
              <w:jc w:val="center"/>
              <w:rPr>
                <w:rFonts w:ascii="Arial" w:eastAsia="Times New Roman" w:hAnsi="Arial" w:cs="Arial"/>
                <w:vertAlign w:val="superscript"/>
              </w:rPr>
            </w:pPr>
            <w:proofErr w:type="spellStart"/>
            <w:r w:rsidRPr="00D83CF5">
              <w:rPr>
                <w:rFonts w:ascii="Arial" w:eastAsia="Times New Roman" w:hAnsi="Arial" w:cs="Arial"/>
              </w:rPr>
              <w:t>Coefficients</w:t>
            </w:r>
            <w:r w:rsidRPr="00D83CF5">
              <w:rPr>
                <w:rFonts w:ascii="Arial" w:eastAsia="Times New Roman" w:hAnsi="Arial" w:cs="Arial"/>
                <w:vertAlign w:val="superscript"/>
              </w:rPr>
              <w:t>a</w:t>
            </w:r>
            <w:proofErr w:type="spellEnd"/>
          </w:p>
        </w:tc>
      </w:tr>
      <w:tr w:rsidR="00D83CF5" w:rsidRPr="00D83CF5" w14:paraId="0B0EAC43" w14:textId="77777777" w:rsidTr="00D83CF5">
        <w:trPr>
          <w:trHeight w:val="300"/>
        </w:trPr>
        <w:tc>
          <w:tcPr>
            <w:tcW w:w="4042" w:type="dxa"/>
            <w:gridSpan w:val="2"/>
            <w:vMerge w:val="restart"/>
            <w:shd w:val="clear" w:color="auto" w:fill="FFFFFF"/>
            <w:vAlign w:val="bottom"/>
          </w:tcPr>
          <w:p w14:paraId="5615952C"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Model</w:t>
            </w:r>
          </w:p>
        </w:tc>
        <w:tc>
          <w:tcPr>
            <w:tcW w:w="2055" w:type="dxa"/>
            <w:gridSpan w:val="2"/>
            <w:tcBorders>
              <w:top w:val="nil"/>
              <w:left w:val="nil"/>
              <w:bottom w:val="nil"/>
              <w:right w:val="single" w:sz="8" w:space="0" w:color="E0E0E0"/>
            </w:tcBorders>
            <w:shd w:val="clear" w:color="auto" w:fill="FFFFFF"/>
            <w:vAlign w:val="bottom"/>
          </w:tcPr>
          <w:p w14:paraId="150890A7"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Unstandardized Coefficients</w:t>
            </w:r>
          </w:p>
        </w:tc>
        <w:tc>
          <w:tcPr>
            <w:tcW w:w="1635" w:type="dxa"/>
            <w:tcBorders>
              <w:top w:val="nil"/>
              <w:left w:val="nil"/>
              <w:bottom w:val="nil"/>
              <w:right w:val="single" w:sz="8" w:space="0" w:color="E0E0E0"/>
            </w:tcBorders>
            <w:shd w:val="clear" w:color="auto" w:fill="FFFFFF"/>
            <w:vAlign w:val="bottom"/>
          </w:tcPr>
          <w:p w14:paraId="04A21E14"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Standardized Coefficients</w:t>
            </w:r>
          </w:p>
        </w:tc>
        <w:tc>
          <w:tcPr>
            <w:tcW w:w="990" w:type="dxa"/>
            <w:vMerge w:val="restart"/>
            <w:tcBorders>
              <w:top w:val="nil"/>
              <w:left w:val="single" w:sz="8" w:space="0" w:color="E0E0E0"/>
              <w:bottom w:val="nil"/>
              <w:right w:val="single" w:sz="8" w:space="0" w:color="E0E0E0"/>
            </w:tcBorders>
            <w:shd w:val="clear" w:color="auto" w:fill="FFFFFF"/>
            <w:vAlign w:val="bottom"/>
          </w:tcPr>
          <w:p w14:paraId="5A689CB6"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t</w:t>
            </w:r>
          </w:p>
        </w:tc>
        <w:tc>
          <w:tcPr>
            <w:tcW w:w="1095" w:type="dxa"/>
            <w:vMerge w:val="restart"/>
            <w:tcBorders>
              <w:top w:val="nil"/>
              <w:left w:val="single" w:sz="8" w:space="0" w:color="E0E0E0"/>
              <w:bottom w:val="nil"/>
              <w:right w:val="nil"/>
            </w:tcBorders>
            <w:shd w:val="clear" w:color="auto" w:fill="FFFFFF"/>
            <w:vAlign w:val="bottom"/>
          </w:tcPr>
          <w:p w14:paraId="7A50DBD6"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Sig.</w:t>
            </w:r>
          </w:p>
        </w:tc>
      </w:tr>
      <w:tr w:rsidR="00D83CF5" w:rsidRPr="00D83CF5" w14:paraId="3D368F1B" w14:textId="77777777" w:rsidTr="00D83CF5">
        <w:trPr>
          <w:trHeight w:val="300"/>
        </w:trPr>
        <w:tc>
          <w:tcPr>
            <w:tcW w:w="4042" w:type="dxa"/>
            <w:gridSpan w:val="2"/>
            <w:vMerge/>
            <w:vAlign w:val="center"/>
          </w:tcPr>
          <w:p w14:paraId="4CF34235" w14:textId="77777777" w:rsidR="00D83CF5" w:rsidRPr="00D83CF5" w:rsidRDefault="00D83CF5" w:rsidP="00D83CF5">
            <w:pPr>
              <w:spacing w:after="200" w:line="480" w:lineRule="auto"/>
              <w:rPr>
                <w:rFonts w:ascii="Arial" w:eastAsia="Calibri" w:hAnsi="Arial" w:cs="Arial"/>
              </w:rPr>
            </w:pPr>
          </w:p>
        </w:tc>
        <w:tc>
          <w:tcPr>
            <w:tcW w:w="840" w:type="dxa"/>
            <w:tcBorders>
              <w:top w:val="nil"/>
              <w:left w:val="nil"/>
              <w:bottom w:val="single" w:sz="8" w:space="0" w:color="152935"/>
              <w:right w:val="single" w:sz="8" w:space="0" w:color="E0E0E0"/>
            </w:tcBorders>
            <w:shd w:val="clear" w:color="auto" w:fill="FFFFFF"/>
            <w:vAlign w:val="bottom"/>
          </w:tcPr>
          <w:p w14:paraId="2B3FCA1D"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B</w:t>
            </w:r>
          </w:p>
        </w:tc>
        <w:tc>
          <w:tcPr>
            <w:tcW w:w="1215" w:type="dxa"/>
            <w:tcBorders>
              <w:top w:val="nil"/>
              <w:left w:val="single" w:sz="8" w:space="0" w:color="E0E0E0"/>
              <w:bottom w:val="single" w:sz="8" w:space="0" w:color="152935"/>
              <w:right w:val="single" w:sz="8" w:space="0" w:color="E0E0E0"/>
            </w:tcBorders>
            <w:shd w:val="clear" w:color="auto" w:fill="FFFFFF"/>
            <w:vAlign w:val="bottom"/>
          </w:tcPr>
          <w:p w14:paraId="493992BA"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Std. Error</w:t>
            </w:r>
          </w:p>
        </w:tc>
        <w:tc>
          <w:tcPr>
            <w:tcW w:w="1635" w:type="dxa"/>
            <w:tcBorders>
              <w:top w:val="nil"/>
              <w:left w:val="single" w:sz="8" w:space="0" w:color="E0E0E0"/>
              <w:bottom w:val="single" w:sz="8" w:space="0" w:color="152935"/>
              <w:right w:val="single" w:sz="8" w:space="0" w:color="E0E0E0"/>
            </w:tcBorders>
            <w:shd w:val="clear" w:color="auto" w:fill="FFFFFF"/>
            <w:vAlign w:val="bottom"/>
          </w:tcPr>
          <w:p w14:paraId="40BEBB64" w14:textId="77777777" w:rsidR="00D83CF5" w:rsidRPr="00D83CF5" w:rsidRDefault="00D83CF5" w:rsidP="00D83CF5">
            <w:pPr>
              <w:spacing w:after="0" w:line="480" w:lineRule="auto"/>
              <w:ind w:left="60" w:right="60"/>
              <w:jc w:val="center"/>
              <w:rPr>
                <w:rFonts w:ascii="Arial" w:eastAsia="Times New Roman" w:hAnsi="Arial" w:cs="Arial"/>
              </w:rPr>
            </w:pPr>
            <w:r w:rsidRPr="00D83CF5">
              <w:rPr>
                <w:rFonts w:ascii="Arial" w:eastAsia="Times New Roman" w:hAnsi="Arial" w:cs="Arial"/>
              </w:rPr>
              <w:t>Beta</w:t>
            </w:r>
          </w:p>
        </w:tc>
        <w:tc>
          <w:tcPr>
            <w:tcW w:w="990" w:type="dxa"/>
            <w:vMerge/>
            <w:vAlign w:val="center"/>
          </w:tcPr>
          <w:p w14:paraId="7027D2A7" w14:textId="77777777" w:rsidR="00D83CF5" w:rsidRPr="00D83CF5" w:rsidRDefault="00D83CF5" w:rsidP="00D83CF5">
            <w:pPr>
              <w:spacing w:after="200" w:line="480" w:lineRule="auto"/>
              <w:rPr>
                <w:rFonts w:ascii="Arial" w:eastAsia="Calibri" w:hAnsi="Arial" w:cs="Arial"/>
              </w:rPr>
            </w:pPr>
          </w:p>
        </w:tc>
        <w:tc>
          <w:tcPr>
            <w:tcW w:w="1095" w:type="dxa"/>
            <w:vMerge/>
            <w:vAlign w:val="center"/>
          </w:tcPr>
          <w:p w14:paraId="42C93D04" w14:textId="77777777" w:rsidR="00D83CF5" w:rsidRPr="00D83CF5" w:rsidRDefault="00D83CF5" w:rsidP="00D83CF5">
            <w:pPr>
              <w:spacing w:after="200" w:line="480" w:lineRule="auto"/>
              <w:rPr>
                <w:rFonts w:ascii="Arial" w:eastAsia="Calibri" w:hAnsi="Arial" w:cs="Arial"/>
              </w:rPr>
            </w:pPr>
          </w:p>
        </w:tc>
      </w:tr>
      <w:tr w:rsidR="00D83CF5" w:rsidRPr="00D83CF5" w14:paraId="7B7E7572" w14:textId="77777777" w:rsidTr="008E72A3">
        <w:trPr>
          <w:trHeight w:val="300"/>
        </w:trPr>
        <w:tc>
          <w:tcPr>
            <w:tcW w:w="742" w:type="dxa"/>
            <w:vMerge w:val="restart"/>
            <w:tcBorders>
              <w:top w:val="single" w:sz="8" w:space="0" w:color="AEAEAE"/>
              <w:left w:val="nil"/>
              <w:bottom w:val="single" w:sz="8" w:space="0" w:color="152935"/>
              <w:right w:val="nil"/>
            </w:tcBorders>
            <w:shd w:val="clear" w:color="auto" w:fill="E0E0E0"/>
          </w:tcPr>
          <w:p w14:paraId="711CD1AD"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6</w:t>
            </w:r>
          </w:p>
        </w:tc>
        <w:tc>
          <w:tcPr>
            <w:tcW w:w="3300" w:type="dxa"/>
            <w:tcBorders>
              <w:top w:val="single" w:sz="8" w:space="0" w:color="AEAEAE"/>
              <w:left w:val="nil"/>
              <w:bottom w:val="single" w:sz="8" w:space="0" w:color="AEAEAE"/>
              <w:right w:val="nil"/>
            </w:tcBorders>
            <w:shd w:val="clear" w:color="auto" w:fill="E0E0E0"/>
          </w:tcPr>
          <w:p w14:paraId="79A4D600"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(Constant)</w:t>
            </w:r>
          </w:p>
        </w:tc>
        <w:tc>
          <w:tcPr>
            <w:tcW w:w="840" w:type="dxa"/>
            <w:tcBorders>
              <w:top w:val="single" w:sz="8" w:space="0" w:color="152935"/>
              <w:left w:val="nil"/>
              <w:bottom w:val="single" w:sz="8" w:space="0" w:color="AEAEAE"/>
              <w:right w:val="single" w:sz="8" w:space="0" w:color="E0E0E0"/>
            </w:tcBorders>
            <w:shd w:val="clear" w:color="auto" w:fill="F9F9FB"/>
          </w:tcPr>
          <w:p w14:paraId="43B2BD7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.619</w:t>
            </w:r>
          </w:p>
        </w:tc>
        <w:tc>
          <w:tcPr>
            <w:tcW w:w="1215" w:type="dxa"/>
            <w:tcBorders>
              <w:top w:val="single" w:sz="8" w:space="0" w:color="152935"/>
              <w:left w:val="single" w:sz="8" w:space="0" w:color="E0E0E0"/>
              <w:bottom w:val="single" w:sz="8" w:space="0" w:color="AEAEAE"/>
              <w:right w:val="single" w:sz="8" w:space="0" w:color="E0E0E0"/>
            </w:tcBorders>
            <w:shd w:val="clear" w:color="auto" w:fill="F9F9FB"/>
          </w:tcPr>
          <w:p w14:paraId="3B1AE3E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.180</w:t>
            </w:r>
          </w:p>
        </w:tc>
        <w:tc>
          <w:tcPr>
            <w:tcW w:w="1635" w:type="dxa"/>
            <w:tcBorders>
              <w:top w:val="single" w:sz="8" w:space="0" w:color="152935"/>
              <w:left w:val="single" w:sz="8" w:space="0" w:color="E0E0E0"/>
              <w:bottom w:val="single" w:sz="8" w:space="0" w:color="AEAEAE"/>
              <w:right w:val="single" w:sz="8" w:space="0" w:color="E0E0E0"/>
            </w:tcBorders>
            <w:shd w:val="clear" w:color="auto" w:fill="F9F9FB"/>
            <w:vAlign w:val="center"/>
          </w:tcPr>
          <w:p w14:paraId="11A704AB"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tc>
        <w:tc>
          <w:tcPr>
            <w:tcW w:w="990" w:type="dxa"/>
            <w:tcBorders>
              <w:top w:val="single" w:sz="8" w:space="0" w:color="AEAEAE"/>
              <w:left w:val="single" w:sz="8" w:space="0" w:color="E0E0E0"/>
              <w:bottom w:val="single" w:sz="8" w:space="0" w:color="AEAEAE"/>
              <w:right w:val="single" w:sz="8" w:space="0" w:color="E0E0E0"/>
            </w:tcBorders>
            <w:shd w:val="clear" w:color="auto" w:fill="F9F9FB"/>
          </w:tcPr>
          <w:p w14:paraId="4F6ADA7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3.434</w:t>
            </w:r>
          </w:p>
        </w:tc>
        <w:tc>
          <w:tcPr>
            <w:tcW w:w="1095" w:type="dxa"/>
            <w:tcBorders>
              <w:top w:val="single" w:sz="8" w:space="0" w:color="AEAEAE"/>
              <w:left w:val="single" w:sz="8" w:space="0" w:color="E0E0E0"/>
              <w:bottom w:val="single" w:sz="8" w:space="0" w:color="AEAEAE"/>
              <w:right w:val="nil"/>
            </w:tcBorders>
            <w:shd w:val="clear" w:color="auto" w:fill="F9F9FB"/>
          </w:tcPr>
          <w:p w14:paraId="514C69A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r>
      <w:tr w:rsidR="00D83CF5" w:rsidRPr="00D83CF5" w14:paraId="43491824" w14:textId="77777777" w:rsidTr="008E72A3">
        <w:trPr>
          <w:trHeight w:val="300"/>
        </w:trPr>
        <w:tc>
          <w:tcPr>
            <w:tcW w:w="742" w:type="dxa"/>
            <w:vMerge/>
            <w:vAlign w:val="center"/>
          </w:tcPr>
          <w:p w14:paraId="3D6C9CB0" w14:textId="77777777" w:rsidR="00D83CF5" w:rsidRPr="00D83CF5" w:rsidRDefault="00D83CF5" w:rsidP="00D83CF5">
            <w:pPr>
              <w:spacing w:after="200" w:line="480" w:lineRule="auto"/>
              <w:rPr>
                <w:rFonts w:ascii="Arial" w:eastAsia="Calibri" w:hAnsi="Arial" w:cs="Arial"/>
              </w:rPr>
            </w:pPr>
          </w:p>
        </w:tc>
        <w:tc>
          <w:tcPr>
            <w:tcW w:w="3300" w:type="dxa"/>
            <w:tcBorders>
              <w:top w:val="single" w:sz="8" w:space="0" w:color="AEAEAE"/>
              <w:left w:val="nil"/>
              <w:bottom w:val="single" w:sz="8" w:space="0" w:color="AEAEAE"/>
              <w:right w:val="nil"/>
            </w:tcBorders>
            <w:shd w:val="clear" w:color="auto" w:fill="E0E0E0"/>
          </w:tcPr>
          <w:p w14:paraId="0AC3D299"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am satisfied with Target’s in-store shopping experience.</w:t>
            </w:r>
          </w:p>
        </w:tc>
        <w:tc>
          <w:tcPr>
            <w:tcW w:w="840" w:type="dxa"/>
            <w:tcBorders>
              <w:top w:val="single" w:sz="8" w:space="0" w:color="AEAEAE"/>
              <w:left w:val="nil"/>
              <w:bottom w:val="single" w:sz="8" w:space="0" w:color="AEAEAE"/>
              <w:right w:val="single" w:sz="8" w:space="0" w:color="E0E0E0"/>
            </w:tcBorders>
            <w:shd w:val="clear" w:color="auto" w:fill="F9F9FB"/>
          </w:tcPr>
          <w:p w14:paraId="1572F61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.386</w:t>
            </w:r>
          </w:p>
        </w:tc>
        <w:tc>
          <w:tcPr>
            <w:tcW w:w="1215" w:type="dxa"/>
            <w:tcBorders>
              <w:top w:val="single" w:sz="8" w:space="0" w:color="AEAEAE"/>
              <w:left w:val="single" w:sz="8" w:space="0" w:color="E0E0E0"/>
              <w:bottom w:val="single" w:sz="8" w:space="0" w:color="AEAEAE"/>
              <w:right w:val="single" w:sz="8" w:space="0" w:color="E0E0E0"/>
            </w:tcBorders>
            <w:shd w:val="clear" w:color="auto" w:fill="F9F9FB"/>
          </w:tcPr>
          <w:p w14:paraId="7656FD1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.048</w:t>
            </w:r>
          </w:p>
        </w:tc>
        <w:tc>
          <w:tcPr>
            <w:tcW w:w="1635" w:type="dxa"/>
            <w:tcBorders>
              <w:top w:val="single" w:sz="8" w:space="0" w:color="AEAEAE"/>
              <w:left w:val="single" w:sz="8" w:space="0" w:color="E0E0E0"/>
              <w:bottom w:val="single" w:sz="8" w:space="0" w:color="AEAEAE"/>
              <w:right w:val="single" w:sz="8" w:space="0" w:color="E0E0E0"/>
            </w:tcBorders>
            <w:shd w:val="clear" w:color="auto" w:fill="F9F9FB"/>
          </w:tcPr>
          <w:p w14:paraId="0238FC9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.407</w:t>
            </w:r>
          </w:p>
        </w:tc>
        <w:tc>
          <w:tcPr>
            <w:tcW w:w="990" w:type="dxa"/>
            <w:tcBorders>
              <w:top w:val="single" w:sz="8" w:space="0" w:color="AEAEAE"/>
              <w:left w:val="single" w:sz="8" w:space="0" w:color="E0E0E0"/>
              <w:bottom w:val="single" w:sz="8" w:space="0" w:color="AEAEAE"/>
              <w:right w:val="single" w:sz="8" w:space="0" w:color="E0E0E0"/>
            </w:tcBorders>
            <w:shd w:val="clear" w:color="auto" w:fill="F9F9FB"/>
          </w:tcPr>
          <w:p w14:paraId="5F3E98B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7.971</w:t>
            </w:r>
          </w:p>
        </w:tc>
        <w:tc>
          <w:tcPr>
            <w:tcW w:w="1095" w:type="dxa"/>
            <w:tcBorders>
              <w:top w:val="single" w:sz="8" w:space="0" w:color="AEAEAE"/>
              <w:left w:val="single" w:sz="8" w:space="0" w:color="E0E0E0"/>
              <w:bottom w:val="single" w:sz="8" w:space="0" w:color="AEAEAE"/>
              <w:right w:val="nil"/>
            </w:tcBorders>
            <w:shd w:val="clear" w:color="auto" w:fill="F9F9FB"/>
          </w:tcPr>
          <w:p w14:paraId="7F74EA2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r>
      <w:tr w:rsidR="00D83CF5" w:rsidRPr="00D83CF5" w14:paraId="657D2EC3" w14:textId="77777777" w:rsidTr="008E72A3">
        <w:trPr>
          <w:trHeight w:val="300"/>
        </w:trPr>
        <w:tc>
          <w:tcPr>
            <w:tcW w:w="742" w:type="dxa"/>
            <w:vMerge/>
            <w:vAlign w:val="center"/>
          </w:tcPr>
          <w:p w14:paraId="662FFBB6" w14:textId="77777777" w:rsidR="00D83CF5" w:rsidRPr="00D83CF5" w:rsidRDefault="00D83CF5" w:rsidP="00D83CF5">
            <w:pPr>
              <w:spacing w:after="200" w:line="480" w:lineRule="auto"/>
              <w:rPr>
                <w:rFonts w:ascii="Arial" w:eastAsia="Calibri" w:hAnsi="Arial" w:cs="Arial"/>
              </w:rPr>
            </w:pPr>
          </w:p>
        </w:tc>
        <w:tc>
          <w:tcPr>
            <w:tcW w:w="3300" w:type="dxa"/>
            <w:tcBorders>
              <w:top w:val="single" w:sz="8" w:space="0" w:color="AEAEAE"/>
              <w:left w:val="nil"/>
              <w:bottom w:val="single" w:sz="8" w:space="0" w:color="AEAEAE"/>
              <w:right w:val="nil"/>
            </w:tcBorders>
            <w:shd w:val="clear" w:color="auto" w:fill="E0E0E0"/>
          </w:tcPr>
          <w:p w14:paraId="59D85EC4"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am satisfied with Target’s order pickup process.</w:t>
            </w:r>
          </w:p>
        </w:tc>
        <w:tc>
          <w:tcPr>
            <w:tcW w:w="840" w:type="dxa"/>
            <w:tcBorders>
              <w:top w:val="single" w:sz="8" w:space="0" w:color="AEAEAE"/>
              <w:left w:val="nil"/>
              <w:bottom w:val="single" w:sz="8" w:space="0" w:color="AEAEAE"/>
              <w:right w:val="single" w:sz="8" w:space="0" w:color="E0E0E0"/>
            </w:tcBorders>
            <w:shd w:val="clear" w:color="auto" w:fill="F9F9FB"/>
          </w:tcPr>
          <w:p w14:paraId="5CB8636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.198</w:t>
            </w:r>
          </w:p>
        </w:tc>
        <w:tc>
          <w:tcPr>
            <w:tcW w:w="1215" w:type="dxa"/>
            <w:tcBorders>
              <w:top w:val="single" w:sz="8" w:space="0" w:color="AEAEAE"/>
              <w:left w:val="single" w:sz="8" w:space="0" w:color="E0E0E0"/>
              <w:bottom w:val="single" w:sz="8" w:space="0" w:color="AEAEAE"/>
              <w:right w:val="single" w:sz="8" w:space="0" w:color="E0E0E0"/>
            </w:tcBorders>
            <w:shd w:val="clear" w:color="auto" w:fill="F9F9FB"/>
          </w:tcPr>
          <w:p w14:paraId="28C9B32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.035</w:t>
            </w:r>
          </w:p>
        </w:tc>
        <w:tc>
          <w:tcPr>
            <w:tcW w:w="1635" w:type="dxa"/>
            <w:tcBorders>
              <w:top w:val="single" w:sz="8" w:space="0" w:color="AEAEAE"/>
              <w:left w:val="single" w:sz="8" w:space="0" w:color="E0E0E0"/>
              <w:bottom w:val="single" w:sz="8" w:space="0" w:color="AEAEAE"/>
              <w:right w:val="single" w:sz="8" w:space="0" w:color="E0E0E0"/>
            </w:tcBorders>
            <w:shd w:val="clear" w:color="auto" w:fill="F9F9FB"/>
          </w:tcPr>
          <w:p w14:paraId="5CEB492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.235</w:t>
            </w:r>
          </w:p>
        </w:tc>
        <w:tc>
          <w:tcPr>
            <w:tcW w:w="990" w:type="dxa"/>
            <w:tcBorders>
              <w:top w:val="single" w:sz="8" w:space="0" w:color="AEAEAE"/>
              <w:left w:val="single" w:sz="8" w:space="0" w:color="E0E0E0"/>
              <w:bottom w:val="single" w:sz="8" w:space="0" w:color="AEAEAE"/>
              <w:right w:val="single" w:sz="8" w:space="0" w:color="E0E0E0"/>
            </w:tcBorders>
            <w:shd w:val="clear" w:color="auto" w:fill="F9F9FB"/>
          </w:tcPr>
          <w:p w14:paraId="4962DA93"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5.716</w:t>
            </w:r>
          </w:p>
        </w:tc>
        <w:tc>
          <w:tcPr>
            <w:tcW w:w="1095" w:type="dxa"/>
            <w:tcBorders>
              <w:top w:val="single" w:sz="8" w:space="0" w:color="AEAEAE"/>
              <w:left w:val="single" w:sz="8" w:space="0" w:color="E0E0E0"/>
              <w:bottom w:val="single" w:sz="8" w:space="0" w:color="AEAEAE"/>
              <w:right w:val="nil"/>
            </w:tcBorders>
            <w:shd w:val="clear" w:color="auto" w:fill="F9F9FB"/>
          </w:tcPr>
          <w:p w14:paraId="70681F14"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r>
      <w:tr w:rsidR="00D83CF5" w:rsidRPr="00D83CF5" w14:paraId="0E2EBD11" w14:textId="77777777" w:rsidTr="008E72A3">
        <w:trPr>
          <w:trHeight w:val="300"/>
        </w:trPr>
        <w:tc>
          <w:tcPr>
            <w:tcW w:w="742" w:type="dxa"/>
            <w:vMerge/>
            <w:vAlign w:val="center"/>
          </w:tcPr>
          <w:p w14:paraId="0E77C948" w14:textId="77777777" w:rsidR="00D83CF5" w:rsidRPr="00D83CF5" w:rsidRDefault="00D83CF5" w:rsidP="00D83CF5">
            <w:pPr>
              <w:spacing w:after="200" w:line="480" w:lineRule="auto"/>
              <w:rPr>
                <w:rFonts w:ascii="Arial" w:eastAsia="Calibri" w:hAnsi="Arial" w:cs="Arial"/>
              </w:rPr>
            </w:pPr>
          </w:p>
        </w:tc>
        <w:tc>
          <w:tcPr>
            <w:tcW w:w="3300" w:type="dxa"/>
            <w:tcBorders>
              <w:top w:val="single" w:sz="8" w:space="0" w:color="AEAEAE"/>
              <w:left w:val="nil"/>
              <w:bottom w:val="single" w:sz="8" w:space="0" w:color="AEAEAE"/>
              <w:right w:val="nil"/>
            </w:tcBorders>
            <w:shd w:val="clear" w:color="auto" w:fill="E0E0E0"/>
          </w:tcPr>
          <w:p w14:paraId="24718BDA"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am satisfied with the variety of items being offered at Target.</w:t>
            </w:r>
          </w:p>
        </w:tc>
        <w:tc>
          <w:tcPr>
            <w:tcW w:w="840" w:type="dxa"/>
            <w:tcBorders>
              <w:top w:val="single" w:sz="8" w:space="0" w:color="AEAEAE"/>
              <w:left w:val="nil"/>
              <w:bottom w:val="single" w:sz="8" w:space="0" w:color="AEAEAE"/>
              <w:right w:val="single" w:sz="8" w:space="0" w:color="E0E0E0"/>
            </w:tcBorders>
            <w:shd w:val="clear" w:color="auto" w:fill="F9F9FB"/>
          </w:tcPr>
          <w:p w14:paraId="330EE29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.149</w:t>
            </w:r>
          </w:p>
        </w:tc>
        <w:tc>
          <w:tcPr>
            <w:tcW w:w="1215" w:type="dxa"/>
            <w:tcBorders>
              <w:top w:val="single" w:sz="8" w:space="0" w:color="AEAEAE"/>
              <w:left w:val="single" w:sz="8" w:space="0" w:color="E0E0E0"/>
              <w:bottom w:val="single" w:sz="8" w:space="0" w:color="AEAEAE"/>
              <w:right w:val="single" w:sz="8" w:space="0" w:color="E0E0E0"/>
            </w:tcBorders>
            <w:shd w:val="clear" w:color="auto" w:fill="F9F9FB"/>
          </w:tcPr>
          <w:p w14:paraId="5D18989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.039</w:t>
            </w:r>
          </w:p>
        </w:tc>
        <w:tc>
          <w:tcPr>
            <w:tcW w:w="1635" w:type="dxa"/>
            <w:tcBorders>
              <w:top w:val="single" w:sz="8" w:space="0" w:color="AEAEAE"/>
              <w:left w:val="single" w:sz="8" w:space="0" w:color="E0E0E0"/>
              <w:bottom w:val="single" w:sz="8" w:space="0" w:color="AEAEAE"/>
              <w:right w:val="single" w:sz="8" w:space="0" w:color="E0E0E0"/>
            </w:tcBorders>
            <w:shd w:val="clear" w:color="auto" w:fill="F9F9FB"/>
          </w:tcPr>
          <w:p w14:paraId="13A3E1B5"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.182</w:t>
            </w:r>
          </w:p>
        </w:tc>
        <w:tc>
          <w:tcPr>
            <w:tcW w:w="990" w:type="dxa"/>
            <w:tcBorders>
              <w:top w:val="single" w:sz="8" w:space="0" w:color="AEAEAE"/>
              <w:left w:val="single" w:sz="8" w:space="0" w:color="E0E0E0"/>
              <w:bottom w:val="single" w:sz="8" w:space="0" w:color="AEAEAE"/>
              <w:right w:val="single" w:sz="8" w:space="0" w:color="E0E0E0"/>
            </w:tcBorders>
            <w:shd w:val="clear" w:color="auto" w:fill="F9F9FB"/>
          </w:tcPr>
          <w:p w14:paraId="11169D5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3.845</w:t>
            </w:r>
          </w:p>
        </w:tc>
        <w:tc>
          <w:tcPr>
            <w:tcW w:w="1095" w:type="dxa"/>
            <w:tcBorders>
              <w:top w:val="single" w:sz="8" w:space="0" w:color="AEAEAE"/>
              <w:left w:val="single" w:sz="8" w:space="0" w:color="E0E0E0"/>
              <w:bottom w:val="single" w:sz="8" w:space="0" w:color="AEAEAE"/>
              <w:right w:val="nil"/>
            </w:tcBorders>
            <w:shd w:val="clear" w:color="auto" w:fill="F9F9FB"/>
          </w:tcPr>
          <w:p w14:paraId="2B9F027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&lt;.001</w:t>
            </w:r>
          </w:p>
        </w:tc>
      </w:tr>
      <w:tr w:rsidR="00D83CF5" w:rsidRPr="00D83CF5" w14:paraId="65EE4C1C" w14:textId="77777777" w:rsidTr="008E72A3">
        <w:trPr>
          <w:trHeight w:val="300"/>
        </w:trPr>
        <w:tc>
          <w:tcPr>
            <w:tcW w:w="742" w:type="dxa"/>
            <w:vMerge/>
            <w:vAlign w:val="center"/>
          </w:tcPr>
          <w:p w14:paraId="3217F83D" w14:textId="77777777" w:rsidR="00D83CF5" w:rsidRPr="00D83CF5" w:rsidRDefault="00D83CF5" w:rsidP="00D83CF5">
            <w:pPr>
              <w:spacing w:after="200" w:line="480" w:lineRule="auto"/>
              <w:rPr>
                <w:rFonts w:ascii="Arial" w:eastAsia="Calibri" w:hAnsi="Arial" w:cs="Arial"/>
              </w:rPr>
            </w:pPr>
          </w:p>
        </w:tc>
        <w:tc>
          <w:tcPr>
            <w:tcW w:w="3300" w:type="dxa"/>
            <w:tcBorders>
              <w:top w:val="single" w:sz="8" w:space="0" w:color="AEAEAE"/>
              <w:left w:val="nil"/>
              <w:bottom w:val="single" w:sz="8" w:space="0" w:color="AEAEAE"/>
              <w:right w:val="nil"/>
            </w:tcBorders>
            <w:shd w:val="clear" w:color="auto" w:fill="E0E0E0"/>
          </w:tcPr>
          <w:p w14:paraId="5C9B0570"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always find what I am looking for at Target.</w:t>
            </w:r>
          </w:p>
        </w:tc>
        <w:tc>
          <w:tcPr>
            <w:tcW w:w="840" w:type="dxa"/>
            <w:tcBorders>
              <w:top w:val="single" w:sz="8" w:space="0" w:color="AEAEAE"/>
              <w:left w:val="nil"/>
              <w:bottom w:val="single" w:sz="8" w:space="0" w:color="AEAEAE"/>
              <w:right w:val="single" w:sz="8" w:space="0" w:color="E0E0E0"/>
            </w:tcBorders>
            <w:shd w:val="clear" w:color="auto" w:fill="F9F9FB"/>
          </w:tcPr>
          <w:p w14:paraId="422C8C41"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.118</w:t>
            </w:r>
          </w:p>
        </w:tc>
        <w:tc>
          <w:tcPr>
            <w:tcW w:w="1215" w:type="dxa"/>
            <w:tcBorders>
              <w:top w:val="single" w:sz="8" w:space="0" w:color="AEAEAE"/>
              <w:left w:val="single" w:sz="8" w:space="0" w:color="E0E0E0"/>
              <w:bottom w:val="single" w:sz="8" w:space="0" w:color="AEAEAE"/>
              <w:right w:val="single" w:sz="8" w:space="0" w:color="E0E0E0"/>
            </w:tcBorders>
            <w:shd w:val="clear" w:color="auto" w:fill="F9F9FB"/>
          </w:tcPr>
          <w:p w14:paraId="420D690A"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.040</w:t>
            </w:r>
          </w:p>
        </w:tc>
        <w:tc>
          <w:tcPr>
            <w:tcW w:w="1635" w:type="dxa"/>
            <w:tcBorders>
              <w:top w:val="single" w:sz="8" w:space="0" w:color="AEAEAE"/>
              <w:left w:val="single" w:sz="8" w:space="0" w:color="E0E0E0"/>
              <w:bottom w:val="single" w:sz="8" w:space="0" w:color="AEAEAE"/>
              <w:right w:val="single" w:sz="8" w:space="0" w:color="E0E0E0"/>
            </w:tcBorders>
            <w:shd w:val="clear" w:color="auto" w:fill="F9F9FB"/>
          </w:tcPr>
          <w:p w14:paraId="17836CC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.152</w:t>
            </w:r>
          </w:p>
        </w:tc>
        <w:tc>
          <w:tcPr>
            <w:tcW w:w="990" w:type="dxa"/>
            <w:tcBorders>
              <w:top w:val="single" w:sz="8" w:space="0" w:color="AEAEAE"/>
              <w:left w:val="single" w:sz="8" w:space="0" w:color="E0E0E0"/>
              <w:bottom w:val="single" w:sz="8" w:space="0" w:color="AEAEAE"/>
              <w:right w:val="single" w:sz="8" w:space="0" w:color="E0E0E0"/>
            </w:tcBorders>
            <w:shd w:val="clear" w:color="auto" w:fill="F9F9FB"/>
          </w:tcPr>
          <w:p w14:paraId="27F15827"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2.952</w:t>
            </w:r>
          </w:p>
        </w:tc>
        <w:tc>
          <w:tcPr>
            <w:tcW w:w="1095" w:type="dxa"/>
            <w:tcBorders>
              <w:top w:val="single" w:sz="8" w:space="0" w:color="AEAEAE"/>
              <w:left w:val="single" w:sz="8" w:space="0" w:color="E0E0E0"/>
              <w:bottom w:val="single" w:sz="8" w:space="0" w:color="AEAEAE"/>
              <w:right w:val="nil"/>
            </w:tcBorders>
            <w:shd w:val="clear" w:color="auto" w:fill="F9F9FB"/>
          </w:tcPr>
          <w:p w14:paraId="70CF90A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.003</w:t>
            </w:r>
          </w:p>
        </w:tc>
      </w:tr>
      <w:tr w:rsidR="00D83CF5" w:rsidRPr="00D83CF5" w14:paraId="70062572" w14:textId="77777777" w:rsidTr="008E72A3">
        <w:trPr>
          <w:trHeight w:val="300"/>
        </w:trPr>
        <w:tc>
          <w:tcPr>
            <w:tcW w:w="742" w:type="dxa"/>
            <w:vMerge/>
            <w:vAlign w:val="center"/>
          </w:tcPr>
          <w:p w14:paraId="01EAB367" w14:textId="77777777" w:rsidR="00D83CF5" w:rsidRPr="00D83CF5" w:rsidRDefault="00D83CF5" w:rsidP="00D83CF5">
            <w:pPr>
              <w:spacing w:after="200" w:line="480" w:lineRule="auto"/>
              <w:rPr>
                <w:rFonts w:ascii="Arial" w:eastAsia="Calibri" w:hAnsi="Arial" w:cs="Arial"/>
              </w:rPr>
            </w:pPr>
          </w:p>
        </w:tc>
        <w:tc>
          <w:tcPr>
            <w:tcW w:w="3300" w:type="dxa"/>
            <w:tcBorders>
              <w:top w:val="single" w:sz="8" w:space="0" w:color="AEAEAE"/>
              <w:left w:val="nil"/>
              <w:bottom w:val="single" w:sz="8" w:space="0" w:color="AEAEAE"/>
              <w:right w:val="nil"/>
            </w:tcBorders>
            <w:shd w:val="clear" w:color="auto" w:fill="E0E0E0"/>
          </w:tcPr>
          <w:p w14:paraId="23F1391B"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Target meets my expectations and needs more than most stores.</w:t>
            </w:r>
          </w:p>
        </w:tc>
        <w:tc>
          <w:tcPr>
            <w:tcW w:w="840" w:type="dxa"/>
            <w:tcBorders>
              <w:top w:val="single" w:sz="8" w:space="0" w:color="AEAEAE"/>
              <w:left w:val="nil"/>
              <w:bottom w:val="single" w:sz="8" w:space="0" w:color="AEAEAE"/>
              <w:right w:val="single" w:sz="8" w:space="0" w:color="E0E0E0"/>
            </w:tcBorders>
            <w:shd w:val="clear" w:color="auto" w:fill="F9F9FB"/>
          </w:tcPr>
          <w:p w14:paraId="78288D9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.101</w:t>
            </w:r>
          </w:p>
        </w:tc>
        <w:tc>
          <w:tcPr>
            <w:tcW w:w="1215" w:type="dxa"/>
            <w:tcBorders>
              <w:top w:val="single" w:sz="8" w:space="0" w:color="AEAEAE"/>
              <w:left w:val="single" w:sz="8" w:space="0" w:color="E0E0E0"/>
              <w:bottom w:val="single" w:sz="8" w:space="0" w:color="AEAEAE"/>
              <w:right w:val="single" w:sz="8" w:space="0" w:color="E0E0E0"/>
            </w:tcBorders>
            <w:shd w:val="clear" w:color="auto" w:fill="F9F9FB"/>
          </w:tcPr>
          <w:p w14:paraId="46CD917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.036</w:t>
            </w:r>
          </w:p>
        </w:tc>
        <w:tc>
          <w:tcPr>
            <w:tcW w:w="1635" w:type="dxa"/>
            <w:tcBorders>
              <w:top w:val="single" w:sz="8" w:space="0" w:color="AEAEAE"/>
              <w:left w:val="single" w:sz="8" w:space="0" w:color="E0E0E0"/>
              <w:bottom w:val="single" w:sz="8" w:space="0" w:color="AEAEAE"/>
              <w:right w:val="single" w:sz="8" w:space="0" w:color="E0E0E0"/>
            </w:tcBorders>
            <w:shd w:val="clear" w:color="auto" w:fill="F9F9FB"/>
          </w:tcPr>
          <w:p w14:paraId="5753069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.148</w:t>
            </w:r>
          </w:p>
        </w:tc>
        <w:tc>
          <w:tcPr>
            <w:tcW w:w="990" w:type="dxa"/>
            <w:tcBorders>
              <w:top w:val="single" w:sz="8" w:space="0" w:color="AEAEAE"/>
              <w:left w:val="single" w:sz="8" w:space="0" w:color="E0E0E0"/>
              <w:bottom w:val="single" w:sz="8" w:space="0" w:color="AEAEAE"/>
              <w:right w:val="single" w:sz="8" w:space="0" w:color="E0E0E0"/>
            </w:tcBorders>
            <w:shd w:val="clear" w:color="auto" w:fill="F9F9FB"/>
          </w:tcPr>
          <w:p w14:paraId="273149DE"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2.842</w:t>
            </w:r>
          </w:p>
        </w:tc>
        <w:tc>
          <w:tcPr>
            <w:tcW w:w="1095" w:type="dxa"/>
            <w:tcBorders>
              <w:top w:val="single" w:sz="8" w:space="0" w:color="AEAEAE"/>
              <w:left w:val="single" w:sz="8" w:space="0" w:color="E0E0E0"/>
              <w:bottom w:val="single" w:sz="8" w:space="0" w:color="AEAEAE"/>
              <w:right w:val="nil"/>
            </w:tcBorders>
            <w:shd w:val="clear" w:color="auto" w:fill="F9F9FB"/>
          </w:tcPr>
          <w:p w14:paraId="28EB9028"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.005</w:t>
            </w:r>
          </w:p>
        </w:tc>
      </w:tr>
      <w:tr w:rsidR="00D83CF5" w:rsidRPr="00D83CF5" w14:paraId="62EF0E35" w14:textId="77777777" w:rsidTr="008E72A3">
        <w:trPr>
          <w:trHeight w:val="300"/>
        </w:trPr>
        <w:tc>
          <w:tcPr>
            <w:tcW w:w="742" w:type="dxa"/>
            <w:vMerge/>
            <w:vAlign w:val="center"/>
          </w:tcPr>
          <w:p w14:paraId="36D77B3A" w14:textId="77777777" w:rsidR="00D83CF5" w:rsidRPr="00D83CF5" w:rsidRDefault="00D83CF5" w:rsidP="00D83CF5">
            <w:pPr>
              <w:spacing w:after="200" w:line="480" w:lineRule="auto"/>
              <w:rPr>
                <w:rFonts w:ascii="Arial" w:eastAsia="Calibri" w:hAnsi="Arial" w:cs="Arial"/>
              </w:rPr>
            </w:pPr>
          </w:p>
        </w:tc>
        <w:tc>
          <w:tcPr>
            <w:tcW w:w="3300" w:type="dxa"/>
            <w:tcBorders>
              <w:top w:val="single" w:sz="8" w:space="0" w:color="AEAEAE"/>
              <w:left w:val="nil"/>
              <w:bottom w:val="single" w:sz="8" w:space="0" w:color="152935"/>
              <w:right w:val="nil"/>
            </w:tcBorders>
            <w:shd w:val="clear" w:color="auto" w:fill="E0E0E0"/>
          </w:tcPr>
          <w:p w14:paraId="039F40CF"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I regularly shop at Target for groceries.</w:t>
            </w:r>
          </w:p>
        </w:tc>
        <w:tc>
          <w:tcPr>
            <w:tcW w:w="840" w:type="dxa"/>
            <w:tcBorders>
              <w:top w:val="single" w:sz="8" w:space="0" w:color="AEAEAE"/>
              <w:left w:val="nil"/>
              <w:bottom w:val="single" w:sz="8" w:space="0" w:color="152935"/>
              <w:right w:val="single" w:sz="8" w:space="0" w:color="E0E0E0"/>
            </w:tcBorders>
            <w:shd w:val="clear" w:color="auto" w:fill="F9F9FB"/>
          </w:tcPr>
          <w:p w14:paraId="0F85E56C"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-.081</w:t>
            </w:r>
          </w:p>
        </w:tc>
        <w:tc>
          <w:tcPr>
            <w:tcW w:w="1215" w:type="dxa"/>
            <w:tcBorders>
              <w:top w:val="single" w:sz="8" w:space="0" w:color="AEAEAE"/>
              <w:left w:val="single" w:sz="8" w:space="0" w:color="E0E0E0"/>
              <w:bottom w:val="single" w:sz="8" w:space="0" w:color="152935"/>
              <w:right w:val="single" w:sz="8" w:space="0" w:color="E0E0E0"/>
            </w:tcBorders>
            <w:shd w:val="clear" w:color="auto" w:fill="F9F9FB"/>
          </w:tcPr>
          <w:p w14:paraId="1EBF17C2"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.034</w:t>
            </w:r>
          </w:p>
        </w:tc>
        <w:tc>
          <w:tcPr>
            <w:tcW w:w="1635" w:type="dxa"/>
            <w:tcBorders>
              <w:top w:val="single" w:sz="8" w:space="0" w:color="AEAEAE"/>
              <w:left w:val="single" w:sz="8" w:space="0" w:color="E0E0E0"/>
              <w:bottom w:val="single" w:sz="8" w:space="0" w:color="152935"/>
              <w:right w:val="single" w:sz="8" w:space="0" w:color="E0E0E0"/>
            </w:tcBorders>
            <w:shd w:val="clear" w:color="auto" w:fill="F9F9FB"/>
          </w:tcPr>
          <w:p w14:paraId="23FF37C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-.100</w:t>
            </w:r>
          </w:p>
        </w:tc>
        <w:tc>
          <w:tcPr>
            <w:tcW w:w="990" w:type="dxa"/>
            <w:tcBorders>
              <w:top w:val="single" w:sz="8" w:space="0" w:color="AEAEAE"/>
              <w:left w:val="single" w:sz="8" w:space="0" w:color="E0E0E0"/>
              <w:bottom w:val="single" w:sz="8" w:space="0" w:color="152935"/>
              <w:right w:val="single" w:sz="8" w:space="0" w:color="E0E0E0"/>
            </w:tcBorders>
            <w:shd w:val="clear" w:color="auto" w:fill="F9F9FB"/>
          </w:tcPr>
          <w:p w14:paraId="110CBADF"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-2.342</w:t>
            </w:r>
          </w:p>
        </w:tc>
        <w:tc>
          <w:tcPr>
            <w:tcW w:w="1095" w:type="dxa"/>
            <w:tcBorders>
              <w:top w:val="single" w:sz="8" w:space="0" w:color="AEAEAE"/>
              <w:left w:val="single" w:sz="8" w:space="0" w:color="E0E0E0"/>
              <w:bottom w:val="single" w:sz="8" w:space="0" w:color="152935"/>
              <w:right w:val="nil"/>
            </w:tcBorders>
            <w:shd w:val="clear" w:color="auto" w:fill="F9F9FB"/>
          </w:tcPr>
          <w:p w14:paraId="3069B91B" w14:textId="77777777" w:rsidR="00D83CF5" w:rsidRPr="00D83CF5" w:rsidRDefault="00D83CF5" w:rsidP="00D83CF5">
            <w:pPr>
              <w:spacing w:after="0" w:line="480" w:lineRule="auto"/>
              <w:ind w:left="60" w:right="60"/>
              <w:jc w:val="right"/>
              <w:rPr>
                <w:rFonts w:ascii="Arial" w:eastAsia="Times New Roman" w:hAnsi="Arial" w:cs="Arial"/>
              </w:rPr>
            </w:pPr>
            <w:r w:rsidRPr="00D83CF5">
              <w:rPr>
                <w:rFonts w:ascii="Arial" w:eastAsia="Times New Roman" w:hAnsi="Arial" w:cs="Arial"/>
              </w:rPr>
              <w:t>.020</w:t>
            </w:r>
          </w:p>
        </w:tc>
      </w:tr>
      <w:tr w:rsidR="00D83CF5" w:rsidRPr="00D83CF5" w14:paraId="286E5D5D" w14:textId="77777777" w:rsidTr="00D83CF5">
        <w:trPr>
          <w:trHeight w:val="300"/>
        </w:trPr>
        <w:tc>
          <w:tcPr>
            <w:tcW w:w="9817" w:type="dxa"/>
            <w:gridSpan w:val="7"/>
            <w:tcBorders>
              <w:top w:val="single" w:sz="8" w:space="0" w:color="AEAEAE"/>
              <w:left w:val="nil"/>
              <w:bottom w:val="single" w:sz="8" w:space="0" w:color="152935"/>
            </w:tcBorders>
            <w:shd w:val="clear" w:color="auto" w:fill="FFFFFF"/>
          </w:tcPr>
          <w:p w14:paraId="0800F973" w14:textId="77777777" w:rsidR="00D83CF5" w:rsidRPr="00D83CF5" w:rsidRDefault="00D83CF5" w:rsidP="00D83CF5">
            <w:pPr>
              <w:spacing w:after="0" w:line="480" w:lineRule="auto"/>
              <w:ind w:left="60" w:right="60"/>
              <w:rPr>
                <w:rFonts w:ascii="Arial" w:eastAsia="Times New Roman" w:hAnsi="Arial" w:cs="Arial"/>
              </w:rPr>
            </w:pPr>
            <w:r w:rsidRPr="00D83CF5">
              <w:rPr>
                <w:rFonts w:ascii="Arial" w:eastAsia="Times New Roman" w:hAnsi="Arial" w:cs="Arial"/>
              </w:rPr>
              <w:t>a. Dependent Variable: Overall, shopping at Target is an enjoyable experience.</w:t>
            </w:r>
          </w:p>
        </w:tc>
      </w:tr>
    </w:tbl>
    <w:p w14:paraId="2D006F2F" w14:textId="77777777" w:rsidR="00D83CF5" w:rsidRPr="00D83CF5" w:rsidRDefault="00D83CF5" w:rsidP="00D83CF5">
      <w:pPr>
        <w:spacing w:after="0" w:line="480" w:lineRule="auto"/>
        <w:rPr>
          <w:rFonts w:ascii="Arial" w:eastAsia="Times New Roman" w:hAnsi="Arial" w:cs="Arial"/>
        </w:rPr>
      </w:pPr>
      <w:r w:rsidRPr="00D83CF5">
        <w:rPr>
          <w:rFonts w:ascii="Arial" w:eastAsia="Times New Roman" w:hAnsi="Arial" w:cs="Arial"/>
        </w:rPr>
        <w:t xml:space="preserve"> </w:t>
      </w:r>
    </w:p>
    <w:p w14:paraId="04B632F9" w14:textId="77777777" w:rsidR="00D83CF5" w:rsidRPr="00D83CF5" w:rsidRDefault="00D83CF5" w:rsidP="00D83CF5">
      <w:pPr>
        <w:pBdr>
          <w:top w:val="single" w:sz="8" w:space="1" w:color="000000"/>
          <w:left w:val="single" w:sz="8" w:space="4" w:color="000000"/>
          <w:bottom w:val="single" w:sz="8" w:space="1" w:color="000000"/>
          <w:right w:val="single" w:sz="8" w:space="4" w:color="000000"/>
        </w:pBdr>
        <w:spacing w:line="480" w:lineRule="auto"/>
        <w:rPr>
          <w:rFonts w:ascii="Arial" w:eastAsia="Times New Roman" w:hAnsi="Arial" w:cs="Arial"/>
        </w:rPr>
      </w:pPr>
      <w:r w:rsidRPr="00D83CF5">
        <w:rPr>
          <w:rFonts w:ascii="Arial" w:eastAsia="Times New Roman" w:hAnsi="Arial" w:cs="Arial"/>
        </w:rPr>
        <w:t>Overall, shopping at Target is an enjoyable experience =</w:t>
      </w:r>
      <w:r w:rsidRPr="00D83CF5">
        <w:rPr>
          <w:rFonts w:ascii="Arial" w:eastAsia="Calibri" w:hAnsi="Arial" w:cs="Arial"/>
        </w:rPr>
        <w:br/>
      </w:r>
      <w:r w:rsidRPr="00D83CF5">
        <w:rPr>
          <w:rFonts w:ascii="Arial" w:eastAsia="Times New Roman" w:hAnsi="Arial" w:cs="Arial"/>
        </w:rPr>
        <w:t xml:space="preserve"> + 0.407 * I am satisfied with Target’s in-store shopping experience</w:t>
      </w:r>
      <w:r w:rsidRPr="00D83CF5">
        <w:rPr>
          <w:rFonts w:ascii="Arial" w:eastAsia="Calibri" w:hAnsi="Arial" w:cs="Arial"/>
        </w:rPr>
        <w:br/>
      </w:r>
      <w:r w:rsidRPr="00D83CF5">
        <w:rPr>
          <w:rFonts w:ascii="Arial" w:eastAsia="Times New Roman" w:hAnsi="Arial" w:cs="Arial"/>
        </w:rPr>
        <w:t xml:space="preserve"> + 0.235 * I am satisfied with Target’s order pickup process</w:t>
      </w:r>
      <w:r w:rsidRPr="00D83CF5">
        <w:rPr>
          <w:rFonts w:ascii="Arial" w:eastAsia="Calibri" w:hAnsi="Arial" w:cs="Arial"/>
        </w:rPr>
        <w:br/>
      </w:r>
      <w:r w:rsidRPr="00D83CF5">
        <w:rPr>
          <w:rFonts w:ascii="Arial" w:eastAsia="Times New Roman" w:hAnsi="Arial" w:cs="Arial"/>
        </w:rPr>
        <w:t xml:space="preserve"> + 0.182 * I am satisfied with the variety of items being offered at Target</w:t>
      </w:r>
      <w:r w:rsidRPr="00D83CF5">
        <w:rPr>
          <w:rFonts w:ascii="Arial" w:eastAsia="Calibri" w:hAnsi="Arial" w:cs="Arial"/>
        </w:rPr>
        <w:br/>
      </w:r>
      <w:r w:rsidRPr="00D83CF5">
        <w:rPr>
          <w:rFonts w:ascii="Arial" w:eastAsia="Times New Roman" w:hAnsi="Arial" w:cs="Arial"/>
        </w:rPr>
        <w:t xml:space="preserve"> + 0.152 * I always find what I am looking for at Target</w:t>
      </w:r>
      <w:r w:rsidRPr="00D83CF5">
        <w:rPr>
          <w:rFonts w:ascii="Arial" w:eastAsia="Calibri" w:hAnsi="Arial" w:cs="Arial"/>
        </w:rPr>
        <w:br/>
      </w:r>
      <w:r w:rsidRPr="00D83CF5">
        <w:rPr>
          <w:rFonts w:ascii="Arial" w:eastAsia="Times New Roman" w:hAnsi="Arial" w:cs="Arial"/>
        </w:rPr>
        <w:t xml:space="preserve"> + 0.148 * Target meets my expectations and needs more than most stores</w:t>
      </w:r>
      <w:r w:rsidRPr="00D83CF5">
        <w:rPr>
          <w:rFonts w:ascii="Arial" w:eastAsia="Calibri" w:hAnsi="Arial" w:cs="Arial"/>
        </w:rPr>
        <w:br/>
      </w:r>
      <w:r w:rsidRPr="00D83CF5">
        <w:rPr>
          <w:rFonts w:ascii="Arial" w:eastAsia="Times New Roman" w:hAnsi="Arial" w:cs="Arial"/>
        </w:rPr>
        <w:t xml:space="preserve"> - 0.100 * I regularly shop at Target for groceries</w:t>
      </w:r>
    </w:p>
    <w:p w14:paraId="5CCE2637" w14:textId="77777777" w:rsidR="00D83CF5" w:rsidRPr="00D83CF5" w:rsidRDefault="00D83CF5" w:rsidP="00D83CF5">
      <w:pPr>
        <w:spacing w:before="240" w:after="240" w:line="480" w:lineRule="auto"/>
        <w:rPr>
          <w:rFonts w:ascii="Arial" w:eastAsia="Times New Roman" w:hAnsi="Arial" w:cs="Arial"/>
          <w:color w:val="000000"/>
        </w:rPr>
      </w:pPr>
      <w:r w:rsidRPr="00D83CF5">
        <w:rPr>
          <w:rFonts w:ascii="Arial" w:eastAsia="Times New Roman" w:hAnsi="Arial" w:cs="Arial"/>
        </w:rPr>
        <w:t xml:space="preserve">Managerial Conclusion: </w:t>
      </w:r>
      <w:r w:rsidRPr="00D83CF5">
        <w:rPr>
          <w:rFonts w:ascii="Arial" w:eastAsia="Times New Roman" w:hAnsi="Arial" w:cs="Arial"/>
          <w:color w:val="000000"/>
        </w:rPr>
        <w:t xml:space="preserve">All predictors except one are significant at the 0.05 level, with the following key findings: “I am satisfied with Target’s in-store shopping experience” is the strongest predictor, underscoring the centrality of the in-store experience to overall enjoyment. Other significant contributors include “I am satisfied with Target’s order pickup process”, “I am satisfied with the variety of items being offered at Target”, “I always find what I am looking for at Target”, and “Target meets my expectations and needs more than most stores”. “I regularly </w:t>
      </w:r>
      <w:r w:rsidRPr="00D83CF5">
        <w:rPr>
          <w:rFonts w:ascii="Arial" w:eastAsia="Times New Roman" w:hAnsi="Arial" w:cs="Arial"/>
          <w:color w:val="000000"/>
        </w:rPr>
        <w:lastRenderedPageBreak/>
        <w:t xml:space="preserve">shop at Target for groceries” has a negative relationship with shopping enjoyment, possibly reflecting customer dissatisfaction with Target’s grocery offerings. </w:t>
      </w:r>
      <w:r w:rsidRPr="00D83CF5">
        <w:rPr>
          <w:rFonts w:ascii="Arial" w:eastAsia="Calibri" w:hAnsi="Arial" w:cs="Arial"/>
        </w:rPr>
        <w:br/>
      </w:r>
      <w:r w:rsidRPr="00D83CF5">
        <w:rPr>
          <w:rFonts w:ascii="Arial" w:eastAsia="Times New Roman" w:hAnsi="Arial" w:cs="Arial"/>
          <w:color w:val="000000"/>
        </w:rPr>
        <w:t>Target should put an emphasis on in-store satisfaction through interactive displays, friendly employees, and interesting layouts in order to improve the whole shopping experience. Enhancements to product selection and order pickup will increase delight even further. Overall customer satisfaction may rise if grocery-related complaints are resolved by expanding the selection or reallocating resources elsewhere.</w:t>
      </w:r>
    </w:p>
    <w:p w14:paraId="6B9CE8D0" w14:textId="77777777" w:rsidR="00D83CF5" w:rsidRPr="00D83CF5" w:rsidRDefault="00D83CF5" w:rsidP="00D83CF5">
      <w:pPr>
        <w:spacing w:after="200" w:line="480" w:lineRule="auto"/>
        <w:jc w:val="center"/>
        <w:rPr>
          <w:rFonts w:ascii="Arial" w:eastAsia="Times New Roman" w:hAnsi="Arial" w:cs="Arial"/>
          <w:b/>
          <w:bCs/>
        </w:rPr>
      </w:pPr>
      <w:r w:rsidRPr="00D83CF5">
        <w:rPr>
          <w:rFonts w:ascii="Arial" w:eastAsia="Times New Roman" w:hAnsi="Arial" w:cs="Arial"/>
        </w:rPr>
        <w:br w:type="page"/>
      </w:r>
      <w:r w:rsidRPr="00D83CF5">
        <w:rPr>
          <w:rFonts w:ascii="Arial" w:eastAsia="Times New Roman" w:hAnsi="Arial" w:cs="Arial"/>
          <w:b/>
          <w:bCs/>
        </w:rPr>
        <w:lastRenderedPageBreak/>
        <w:t xml:space="preserve"> Conclusions</w:t>
      </w:r>
    </w:p>
    <w:p w14:paraId="7D9C75C9" w14:textId="77777777" w:rsidR="00D83CF5" w:rsidRPr="00D83CF5" w:rsidRDefault="00D83CF5" w:rsidP="00D83CF5">
      <w:pPr>
        <w:tabs>
          <w:tab w:val="left" w:pos="1525"/>
        </w:tabs>
        <w:spacing w:after="200" w:line="480" w:lineRule="auto"/>
        <w:ind w:firstLine="720"/>
        <w:rPr>
          <w:rFonts w:ascii="Arial" w:eastAsia="Times New Roman" w:hAnsi="Arial" w:cs="Arial"/>
        </w:rPr>
      </w:pPr>
      <w:r w:rsidRPr="00D83CF5">
        <w:rPr>
          <w:rFonts w:ascii="Arial" w:eastAsia="Times New Roman" w:hAnsi="Arial" w:cs="Arial"/>
        </w:rPr>
        <w:t xml:space="preserve">Overall, Target is performing well in several crucial areas such as the variety of products offered, and the maintenance of clean and organized stores. According to our study, over 50% of the respondents quoted that product selection is the primary reason for shopping at Target, and 66.5% noted that convenient locations were the reason for their Target selection. The in-store shopping experience is reported to be valued by Target’s customers, with only 4.54% feeling dissatisfied. </w:t>
      </w:r>
    </w:p>
    <w:p w14:paraId="765F9488" w14:textId="77777777" w:rsidR="00D83CF5" w:rsidRPr="00D83CF5" w:rsidRDefault="00D83CF5" w:rsidP="00D83CF5">
      <w:pPr>
        <w:tabs>
          <w:tab w:val="left" w:pos="1525"/>
        </w:tabs>
        <w:spacing w:after="200" w:line="480" w:lineRule="auto"/>
        <w:ind w:firstLine="720"/>
        <w:rPr>
          <w:rFonts w:ascii="Arial" w:eastAsia="Times New Roman" w:hAnsi="Arial" w:cs="Arial"/>
        </w:rPr>
      </w:pPr>
      <w:r w:rsidRPr="00D83CF5">
        <w:rPr>
          <w:rFonts w:ascii="Arial" w:eastAsia="Times New Roman" w:hAnsi="Arial" w:cs="Arial"/>
        </w:rPr>
        <w:t>Opportunities for enhancing the grocery section have arisen, as 82.24% of respondents indicated that they do not shop at Target for groceries. Expanding and promoting their grocery section can improve those numbers over time. While customer service is rated well, there is still room for improvement to obtain satisfaction from all demographics. The survey results will show how Target can meet evolving customer expectations. Pricing satisfaction was rated high, however, 26.68% of survey respondents were not satisfied with the pricing. This suggests a need for regular price checks on competitors such as Walmart, Kroger, etc.</w:t>
      </w:r>
    </w:p>
    <w:p w14:paraId="4BD210A1" w14:textId="77777777" w:rsidR="00D83CF5" w:rsidRPr="00D83CF5" w:rsidRDefault="00D83CF5" w:rsidP="00D83CF5">
      <w:pPr>
        <w:tabs>
          <w:tab w:val="left" w:pos="1525"/>
        </w:tabs>
        <w:spacing w:after="200" w:line="480" w:lineRule="auto"/>
        <w:ind w:firstLine="720"/>
        <w:rPr>
          <w:rFonts w:ascii="Arial" w:eastAsia="Times New Roman" w:hAnsi="Arial" w:cs="Arial"/>
        </w:rPr>
      </w:pPr>
      <w:r w:rsidRPr="00D83CF5">
        <w:rPr>
          <w:rFonts w:ascii="Arial" w:eastAsia="Times New Roman" w:hAnsi="Arial" w:cs="Arial"/>
        </w:rPr>
        <w:t xml:space="preserve">Expanding on community engagement and sustainability in products and efforts can strengthen Target’s reputation, referring to the survey which showed that respondents remained neutral on their social responsibility. In addition, promoting online shopping as well as the use of the Target app and their loyalty program, Target Circle, in a more aggressive manor (specifically to males) could cause the company to significantly grow. Survey results concluded that only 43.8% of respondents reported using the digital platforms, and this is a significant opportunity for growth potential. To address further opportunities, Target could enhance the customer service opportunities specifically for females by incorporating their feedback from surveys, and tailored product knowledge. </w:t>
      </w:r>
    </w:p>
    <w:p w14:paraId="54D4C7A1" w14:textId="77777777" w:rsidR="00D83CF5" w:rsidRPr="00D83CF5" w:rsidRDefault="00D83CF5" w:rsidP="00D83CF5">
      <w:pPr>
        <w:tabs>
          <w:tab w:val="left" w:pos="1525"/>
        </w:tabs>
        <w:spacing w:after="200" w:line="480" w:lineRule="auto"/>
        <w:ind w:firstLine="720"/>
        <w:rPr>
          <w:rFonts w:ascii="Arial" w:eastAsia="Times New Roman" w:hAnsi="Arial" w:cs="Arial"/>
          <w:color w:val="000000"/>
        </w:rPr>
      </w:pPr>
      <w:r w:rsidRPr="00D83CF5">
        <w:rPr>
          <w:rFonts w:ascii="Arial" w:eastAsia="Times New Roman" w:hAnsi="Arial" w:cs="Arial"/>
        </w:rPr>
        <w:lastRenderedPageBreak/>
        <w:t xml:space="preserve">Target overall excels in in-store experience and marketing efforts can highlight this advantage, while focusing on the areas of improvement such as online deals and presence (app, website, and digital ads.), and the order pick-up process. With these survey results, we believe that Target can solidify their customer loyalty base, as well as attract new demographics and strategically compete more effectively with their competition. </w:t>
      </w:r>
    </w:p>
    <w:p w14:paraId="01FB4ED9" w14:textId="77777777" w:rsidR="00D83CF5" w:rsidRPr="00D83CF5" w:rsidRDefault="00D83CF5" w:rsidP="00D83CF5">
      <w:pPr>
        <w:spacing w:after="200" w:line="480" w:lineRule="auto"/>
        <w:rPr>
          <w:rFonts w:ascii="Arial" w:eastAsia="Aptos" w:hAnsi="Arial" w:cs="Arial"/>
          <w:color w:val="000000"/>
        </w:rPr>
      </w:pPr>
    </w:p>
    <w:p w14:paraId="210C88C4" w14:textId="77777777" w:rsidR="00D83CF5" w:rsidRPr="00D83CF5" w:rsidRDefault="00D83CF5" w:rsidP="00D83CF5">
      <w:pPr>
        <w:spacing w:after="200" w:line="480" w:lineRule="auto"/>
        <w:jc w:val="center"/>
        <w:rPr>
          <w:rFonts w:ascii="Arial" w:eastAsia="Times New Roman" w:hAnsi="Arial" w:cs="Arial"/>
          <w:b/>
          <w:bCs/>
        </w:rPr>
      </w:pPr>
      <w:r w:rsidRPr="00D83CF5">
        <w:rPr>
          <w:rFonts w:ascii="Arial" w:eastAsia="Times New Roman" w:hAnsi="Arial" w:cs="Arial"/>
          <w:b/>
          <w:bCs/>
        </w:rPr>
        <w:t>Recommendations</w:t>
      </w:r>
    </w:p>
    <w:p w14:paraId="78E787F1" w14:textId="77777777" w:rsidR="00D83CF5" w:rsidRPr="00D83CF5" w:rsidRDefault="00D83CF5" w:rsidP="00D83CF5">
      <w:pPr>
        <w:spacing w:after="200" w:line="480" w:lineRule="auto"/>
        <w:jc w:val="center"/>
        <w:rPr>
          <w:rFonts w:ascii="Arial" w:eastAsia="Times New Roman" w:hAnsi="Arial" w:cs="Arial"/>
          <w:b/>
          <w:bCs/>
        </w:rPr>
      </w:pPr>
    </w:p>
    <w:p w14:paraId="655716FE"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t xml:space="preserve">Based on our research we can conclude that a few areas can use improvement to gain more customer satisfaction. They are as follows: </w:t>
      </w:r>
    </w:p>
    <w:p w14:paraId="591A0496" w14:textId="77777777" w:rsidR="00D83CF5" w:rsidRPr="00D83CF5" w:rsidRDefault="00D83CF5" w:rsidP="0048288E">
      <w:pPr>
        <w:numPr>
          <w:ilvl w:val="0"/>
          <w:numId w:val="2"/>
        </w:numPr>
        <w:spacing w:after="200" w:line="480" w:lineRule="auto"/>
        <w:contextualSpacing/>
        <w:rPr>
          <w:rFonts w:ascii="Arial" w:eastAsia="Times New Roman" w:hAnsi="Arial" w:cs="Arial"/>
        </w:rPr>
      </w:pPr>
      <w:r w:rsidRPr="00D83CF5">
        <w:rPr>
          <w:rFonts w:ascii="Arial" w:eastAsia="Times New Roman" w:hAnsi="Arial" w:cs="Arial"/>
        </w:rPr>
        <w:t>Enhance the grocery section</w:t>
      </w:r>
    </w:p>
    <w:p w14:paraId="562EC110" w14:textId="77777777" w:rsidR="00D83CF5" w:rsidRPr="00D83CF5" w:rsidRDefault="00D83CF5" w:rsidP="0048288E">
      <w:pPr>
        <w:numPr>
          <w:ilvl w:val="1"/>
          <w:numId w:val="2"/>
        </w:numPr>
        <w:spacing w:after="200" w:line="480" w:lineRule="auto"/>
        <w:contextualSpacing/>
        <w:rPr>
          <w:rFonts w:ascii="Arial" w:eastAsia="Times New Roman" w:hAnsi="Arial" w:cs="Arial"/>
        </w:rPr>
      </w:pPr>
      <w:r w:rsidRPr="00D83CF5">
        <w:rPr>
          <w:rFonts w:ascii="Arial" w:eastAsia="Times New Roman" w:hAnsi="Arial" w:cs="Arial"/>
        </w:rPr>
        <w:t>Expand the variety of grocery items (produce, dry goods, frozen goods) to make Target a one-stop-shop.</w:t>
      </w:r>
    </w:p>
    <w:p w14:paraId="5AB16318" w14:textId="77777777" w:rsidR="00D83CF5" w:rsidRPr="00D83CF5" w:rsidRDefault="00D83CF5" w:rsidP="0048288E">
      <w:pPr>
        <w:numPr>
          <w:ilvl w:val="1"/>
          <w:numId w:val="2"/>
        </w:numPr>
        <w:spacing w:after="200" w:line="480" w:lineRule="auto"/>
        <w:contextualSpacing/>
        <w:rPr>
          <w:rFonts w:ascii="Arial" w:eastAsia="Times New Roman" w:hAnsi="Arial" w:cs="Arial"/>
        </w:rPr>
      </w:pPr>
      <w:r w:rsidRPr="00D83CF5">
        <w:rPr>
          <w:rFonts w:ascii="Arial" w:eastAsia="Times New Roman" w:hAnsi="Arial" w:cs="Arial"/>
        </w:rPr>
        <w:t>Promote grocery shopping through deals in the app (Target circle coupons, bonuses.)</w:t>
      </w:r>
    </w:p>
    <w:p w14:paraId="62337937" w14:textId="77777777" w:rsidR="00D83CF5" w:rsidRPr="00D83CF5" w:rsidRDefault="00D83CF5" w:rsidP="0048288E">
      <w:pPr>
        <w:numPr>
          <w:ilvl w:val="1"/>
          <w:numId w:val="2"/>
        </w:numPr>
        <w:spacing w:after="200" w:line="480" w:lineRule="auto"/>
        <w:contextualSpacing/>
        <w:rPr>
          <w:rFonts w:ascii="Arial" w:eastAsia="Times New Roman" w:hAnsi="Arial" w:cs="Arial"/>
        </w:rPr>
      </w:pPr>
      <w:r w:rsidRPr="00D83CF5">
        <w:rPr>
          <w:rFonts w:ascii="Arial" w:eastAsia="Times New Roman" w:hAnsi="Arial" w:cs="Arial"/>
        </w:rPr>
        <w:t xml:space="preserve">Consideration of partnerships with local farmers/brands. They can also reach out to local small businesses for a joint promotion to promote sustainability. </w:t>
      </w:r>
    </w:p>
    <w:p w14:paraId="6BBE2997" w14:textId="77777777" w:rsidR="00D83CF5" w:rsidRPr="00D83CF5" w:rsidRDefault="00D83CF5" w:rsidP="0048288E">
      <w:pPr>
        <w:numPr>
          <w:ilvl w:val="0"/>
          <w:numId w:val="2"/>
        </w:numPr>
        <w:spacing w:after="200" w:line="480" w:lineRule="auto"/>
        <w:contextualSpacing/>
        <w:rPr>
          <w:rFonts w:ascii="Arial" w:eastAsia="Times New Roman" w:hAnsi="Arial" w:cs="Arial"/>
        </w:rPr>
      </w:pPr>
      <w:r w:rsidRPr="00D83CF5">
        <w:rPr>
          <w:rFonts w:ascii="Arial" w:eastAsia="Times New Roman" w:hAnsi="Arial" w:cs="Arial"/>
        </w:rPr>
        <w:t>Improve pricing strategy</w:t>
      </w:r>
    </w:p>
    <w:p w14:paraId="794E744C" w14:textId="77777777" w:rsidR="00D83CF5" w:rsidRPr="00D83CF5" w:rsidRDefault="00D83CF5" w:rsidP="0048288E">
      <w:pPr>
        <w:numPr>
          <w:ilvl w:val="1"/>
          <w:numId w:val="2"/>
        </w:numPr>
        <w:spacing w:after="200" w:line="480" w:lineRule="auto"/>
        <w:contextualSpacing/>
        <w:rPr>
          <w:rFonts w:ascii="Arial" w:eastAsia="Times New Roman" w:hAnsi="Arial" w:cs="Arial"/>
        </w:rPr>
      </w:pPr>
      <w:r w:rsidRPr="00D83CF5">
        <w:rPr>
          <w:rFonts w:ascii="Arial" w:eastAsia="Times New Roman" w:hAnsi="Arial" w:cs="Arial"/>
        </w:rPr>
        <w:t>Research and conduct data collection through price benchmarking from competitors. Aim to have a competitive price (and honor price match.)</w:t>
      </w:r>
    </w:p>
    <w:p w14:paraId="51D07DEC" w14:textId="77777777" w:rsidR="00D83CF5" w:rsidRPr="00D83CF5" w:rsidRDefault="00D83CF5" w:rsidP="0048288E">
      <w:pPr>
        <w:numPr>
          <w:ilvl w:val="1"/>
          <w:numId w:val="2"/>
        </w:numPr>
        <w:spacing w:after="200" w:line="480" w:lineRule="auto"/>
        <w:contextualSpacing/>
        <w:rPr>
          <w:rFonts w:ascii="Arial" w:eastAsia="Times New Roman" w:hAnsi="Arial" w:cs="Arial"/>
        </w:rPr>
      </w:pPr>
      <w:r w:rsidRPr="00D83CF5">
        <w:rPr>
          <w:rFonts w:ascii="Arial" w:eastAsia="Times New Roman" w:hAnsi="Arial" w:cs="Arial"/>
        </w:rPr>
        <w:t>Implement a wider variety of exclusive promotions and limited time deals that cannot be found anywhere else.</w:t>
      </w:r>
    </w:p>
    <w:p w14:paraId="467B9961" w14:textId="77777777" w:rsidR="00D83CF5" w:rsidRPr="00D83CF5" w:rsidRDefault="00D83CF5" w:rsidP="0048288E">
      <w:pPr>
        <w:numPr>
          <w:ilvl w:val="0"/>
          <w:numId w:val="2"/>
        </w:numPr>
        <w:spacing w:after="200" w:line="480" w:lineRule="auto"/>
        <w:contextualSpacing/>
        <w:rPr>
          <w:rFonts w:ascii="Arial" w:eastAsia="Times New Roman" w:hAnsi="Arial" w:cs="Arial"/>
        </w:rPr>
      </w:pPr>
      <w:r w:rsidRPr="00D83CF5">
        <w:rPr>
          <w:rFonts w:ascii="Arial" w:eastAsia="Times New Roman" w:hAnsi="Arial" w:cs="Arial"/>
        </w:rPr>
        <w:t>Strengthen digital presence</w:t>
      </w:r>
    </w:p>
    <w:p w14:paraId="0EB8057E" w14:textId="77777777" w:rsidR="00D83CF5" w:rsidRPr="00D83CF5" w:rsidRDefault="00D83CF5" w:rsidP="0048288E">
      <w:pPr>
        <w:numPr>
          <w:ilvl w:val="1"/>
          <w:numId w:val="2"/>
        </w:numPr>
        <w:spacing w:after="200" w:line="480" w:lineRule="auto"/>
        <w:contextualSpacing/>
        <w:rPr>
          <w:rFonts w:ascii="Arial" w:eastAsia="Times New Roman" w:hAnsi="Arial" w:cs="Arial"/>
        </w:rPr>
      </w:pPr>
      <w:r w:rsidRPr="00D83CF5">
        <w:rPr>
          <w:rFonts w:ascii="Arial" w:eastAsia="Times New Roman" w:hAnsi="Arial" w:cs="Arial"/>
        </w:rPr>
        <w:lastRenderedPageBreak/>
        <w:t xml:space="preserve">Promote the Target app and Target Circle more aggressively (ex. Adding a bonus/coupon for people who sign up for the loyalty program) and focus on targeting male demographics through tailored marketing campaigns. </w:t>
      </w:r>
    </w:p>
    <w:p w14:paraId="44B771CA" w14:textId="77777777" w:rsidR="00D83CF5" w:rsidRPr="00D83CF5" w:rsidRDefault="00D83CF5" w:rsidP="0048288E">
      <w:pPr>
        <w:numPr>
          <w:ilvl w:val="1"/>
          <w:numId w:val="2"/>
        </w:numPr>
        <w:spacing w:after="200" w:line="480" w:lineRule="auto"/>
        <w:contextualSpacing/>
        <w:rPr>
          <w:rFonts w:ascii="Arial" w:eastAsia="Times New Roman" w:hAnsi="Arial" w:cs="Arial"/>
        </w:rPr>
      </w:pPr>
      <w:r w:rsidRPr="00D83CF5">
        <w:rPr>
          <w:rFonts w:ascii="Arial" w:eastAsia="Times New Roman" w:hAnsi="Arial" w:cs="Arial"/>
        </w:rPr>
        <w:t xml:space="preserve">Increase circulation of digital and social media ads that highlight the benefit of online shopping in terms of convenience and promote exclusive online deals. </w:t>
      </w:r>
    </w:p>
    <w:p w14:paraId="4C952301" w14:textId="77777777" w:rsidR="00D83CF5" w:rsidRPr="00D83CF5" w:rsidRDefault="00D83CF5" w:rsidP="0048288E">
      <w:pPr>
        <w:numPr>
          <w:ilvl w:val="0"/>
          <w:numId w:val="2"/>
        </w:numPr>
        <w:spacing w:after="200" w:line="480" w:lineRule="auto"/>
        <w:contextualSpacing/>
        <w:rPr>
          <w:rFonts w:ascii="Arial" w:eastAsia="Times New Roman" w:hAnsi="Arial" w:cs="Arial"/>
        </w:rPr>
      </w:pPr>
      <w:r w:rsidRPr="00D83CF5">
        <w:rPr>
          <w:rFonts w:ascii="Arial" w:eastAsia="Times New Roman" w:hAnsi="Arial" w:cs="Arial"/>
        </w:rPr>
        <w:t>Improve customer service</w:t>
      </w:r>
    </w:p>
    <w:p w14:paraId="106CC84A" w14:textId="77777777" w:rsidR="00D83CF5" w:rsidRPr="00D83CF5" w:rsidRDefault="00D83CF5" w:rsidP="0048288E">
      <w:pPr>
        <w:numPr>
          <w:ilvl w:val="1"/>
          <w:numId w:val="2"/>
        </w:numPr>
        <w:spacing w:after="200" w:line="480" w:lineRule="auto"/>
        <w:contextualSpacing/>
        <w:rPr>
          <w:rFonts w:ascii="Arial" w:eastAsia="Times New Roman" w:hAnsi="Arial" w:cs="Arial"/>
        </w:rPr>
      </w:pPr>
      <w:r w:rsidRPr="00D83CF5">
        <w:rPr>
          <w:rFonts w:ascii="Arial" w:eastAsia="Times New Roman" w:hAnsi="Arial" w:cs="Arial"/>
        </w:rPr>
        <w:t xml:space="preserve">Offer tailored customer service training for employees to better cater the specific demographics, and in this research, females. </w:t>
      </w:r>
    </w:p>
    <w:p w14:paraId="384C7A14" w14:textId="77777777" w:rsidR="00D83CF5" w:rsidRPr="00D83CF5" w:rsidRDefault="00D83CF5" w:rsidP="0048288E">
      <w:pPr>
        <w:numPr>
          <w:ilvl w:val="1"/>
          <w:numId w:val="2"/>
        </w:numPr>
        <w:spacing w:after="200" w:line="480" w:lineRule="auto"/>
        <w:contextualSpacing/>
        <w:rPr>
          <w:rFonts w:ascii="Arial" w:eastAsia="Times New Roman" w:hAnsi="Arial" w:cs="Arial"/>
        </w:rPr>
      </w:pPr>
      <w:r w:rsidRPr="00D83CF5">
        <w:rPr>
          <w:rFonts w:ascii="Arial" w:eastAsia="Times New Roman" w:hAnsi="Arial" w:cs="Arial"/>
        </w:rPr>
        <w:t>Have a quick and easy customer service survey that shoppers can complete (ex. rate customer service from 1-10 and put an area for respondents to write what they can improve on.)</w:t>
      </w:r>
    </w:p>
    <w:p w14:paraId="68F417C5" w14:textId="77777777" w:rsidR="00D83CF5" w:rsidRPr="00D83CF5" w:rsidRDefault="00D83CF5" w:rsidP="0048288E">
      <w:pPr>
        <w:numPr>
          <w:ilvl w:val="1"/>
          <w:numId w:val="2"/>
        </w:numPr>
        <w:spacing w:after="200" w:line="480" w:lineRule="auto"/>
        <w:contextualSpacing/>
        <w:rPr>
          <w:rFonts w:ascii="Arial" w:eastAsia="Times New Roman" w:hAnsi="Arial" w:cs="Arial"/>
        </w:rPr>
      </w:pPr>
      <w:r w:rsidRPr="00D83CF5">
        <w:rPr>
          <w:rFonts w:ascii="Arial" w:eastAsia="Times New Roman" w:hAnsi="Arial" w:cs="Arial"/>
        </w:rPr>
        <w:t xml:space="preserve">Collect the data and act on the feedback to continuously improve service quality. </w:t>
      </w:r>
    </w:p>
    <w:p w14:paraId="7740DDD8" w14:textId="77777777" w:rsidR="00D83CF5" w:rsidRPr="00D83CF5" w:rsidRDefault="00D83CF5" w:rsidP="0048288E">
      <w:pPr>
        <w:numPr>
          <w:ilvl w:val="0"/>
          <w:numId w:val="2"/>
        </w:numPr>
        <w:spacing w:after="200" w:line="480" w:lineRule="auto"/>
        <w:contextualSpacing/>
        <w:rPr>
          <w:rFonts w:ascii="Arial" w:eastAsia="Times New Roman" w:hAnsi="Arial" w:cs="Arial"/>
        </w:rPr>
      </w:pPr>
      <w:r w:rsidRPr="00D83CF5">
        <w:rPr>
          <w:rFonts w:ascii="Arial" w:eastAsia="Times New Roman" w:hAnsi="Arial" w:cs="Arial"/>
        </w:rPr>
        <w:t>Highlight community engagement and sustainability</w:t>
      </w:r>
    </w:p>
    <w:p w14:paraId="0E8B9C49" w14:textId="77777777" w:rsidR="00D83CF5" w:rsidRPr="00D83CF5" w:rsidRDefault="00D83CF5" w:rsidP="0048288E">
      <w:pPr>
        <w:numPr>
          <w:ilvl w:val="1"/>
          <w:numId w:val="2"/>
        </w:numPr>
        <w:spacing w:after="200" w:line="480" w:lineRule="auto"/>
        <w:contextualSpacing/>
        <w:rPr>
          <w:rFonts w:ascii="Arial" w:eastAsia="Times New Roman" w:hAnsi="Arial" w:cs="Arial"/>
        </w:rPr>
      </w:pPr>
      <w:r w:rsidRPr="00D83CF5">
        <w:rPr>
          <w:rFonts w:ascii="Arial" w:eastAsia="Times New Roman" w:hAnsi="Arial" w:cs="Arial"/>
        </w:rPr>
        <w:t>Increase efforts of community outreach programs and promote these efforts through a marketing campaign.</w:t>
      </w:r>
    </w:p>
    <w:p w14:paraId="1CF756E4" w14:textId="77777777" w:rsidR="00D83CF5" w:rsidRPr="00D83CF5" w:rsidRDefault="00D83CF5" w:rsidP="0048288E">
      <w:pPr>
        <w:numPr>
          <w:ilvl w:val="1"/>
          <w:numId w:val="2"/>
        </w:numPr>
        <w:spacing w:after="200" w:line="480" w:lineRule="auto"/>
        <w:contextualSpacing/>
        <w:rPr>
          <w:rFonts w:ascii="Arial" w:eastAsia="Times New Roman" w:hAnsi="Arial" w:cs="Arial"/>
        </w:rPr>
      </w:pPr>
      <w:r w:rsidRPr="00D83CF5">
        <w:rPr>
          <w:rFonts w:ascii="Arial" w:eastAsia="Times New Roman" w:hAnsi="Arial" w:cs="Arial"/>
        </w:rPr>
        <w:t xml:space="preserve">Expand the range of sustainable and eco-friendly products and clearly label them and/or have them in a separate section of an aisle. </w:t>
      </w:r>
    </w:p>
    <w:p w14:paraId="57CD2F69" w14:textId="77777777" w:rsidR="00D83CF5" w:rsidRPr="00D83CF5" w:rsidRDefault="00D83CF5" w:rsidP="0048288E">
      <w:pPr>
        <w:numPr>
          <w:ilvl w:val="1"/>
          <w:numId w:val="2"/>
        </w:numPr>
        <w:spacing w:after="200" w:line="480" w:lineRule="auto"/>
        <w:contextualSpacing/>
        <w:rPr>
          <w:rFonts w:ascii="Arial" w:eastAsia="Times New Roman" w:hAnsi="Arial" w:cs="Arial"/>
        </w:rPr>
      </w:pPr>
      <w:r w:rsidRPr="00D83CF5">
        <w:rPr>
          <w:rFonts w:ascii="Arial" w:eastAsia="Times New Roman" w:hAnsi="Arial" w:cs="Arial"/>
        </w:rPr>
        <w:t xml:space="preserve">Partner with non-profits and small local businesses to align with values of sustainability and build a brand that consumers trust. </w:t>
      </w:r>
    </w:p>
    <w:p w14:paraId="75A0AD07" w14:textId="77777777" w:rsidR="00D83CF5" w:rsidRPr="00D83CF5" w:rsidRDefault="00D83CF5" w:rsidP="0048288E">
      <w:pPr>
        <w:numPr>
          <w:ilvl w:val="0"/>
          <w:numId w:val="2"/>
        </w:numPr>
        <w:spacing w:after="200" w:line="480" w:lineRule="auto"/>
        <w:contextualSpacing/>
        <w:rPr>
          <w:rFonts w:ascii="Arial" w:eastAsia="Times New Roman" w:hAnsi="Arial" w:cs="Arial"/>
        </w:rPr>
      </w:pPr>
      <w:r w:rsidRPr="00D83CF5">
        <w:rPr>
          <w:rFonts w:ascii="Arial" w:eastAsia="Times New Roman" w:hAnsi="Arial" w:cs="Arial"/>
        </w:rPr>
        <w:t>Maximize the in-store experience</w:t>
      </w:r>
    </w:p>
    <w:p w14:paraId="301AD63D" w14:textId="77777777" w:rsidR="00D83CF5" w:rsidRPr="00D83CF5" w:rsidRDefault="00D83CF5" w:rsidP="0048288E">
      <w:pPr>
        <w:numPr>
          <w:ilvl w:val="1"/>
          <w:numId w:val="2"/>
        </w:numPr>
        <w:spacing w:after="200" w:line="480" w:lineRule="auto"/>
        <w:contextualSpacing/>
        <w:rPr>
          <w:rFonts w:ascii="Arial" w:eastAsia="Times New Roman" w:hAnsi="Arial" w:cs="Arial"/>
        </w:rPr>
      </w:pPr>
      <w:r w:rsidRPr="00D83CF5">
        <w:rPr>
          <w:rFonts w:ascii="Arial" w:eastAsia="Times New Roman" w:hAnsi="Arial" w:cs="Arial"/>
        </w:rPr>
        <w:t xml:space="preserve">Use in-store signage to highlight promotions and signage detailing what sets Target apart from their competitors. </w:t>
      </w:r>
    </w:p>
    <w:p w14:paraId="10999CD5" w14:textId="77777777" w:rsidR="00D83CF5" w:rsidRPr="00D83CF5" w:rsidRDefault="00D83CF5" w:rsidP="0048288E">
      <w:pPr>
        <w:numPr>
          <w:ilvl w:val="1"/>
          <w:numId w:val="2"/>
        </w:numPr>
        <w:spacing w:after="200" w:line="480" w:lineRule="auto"/>
        <w:contextualSpacing/>
        <w:rPr>
          <w:rFonts w:ascii="Arial" w:eastAsia="Times New Roman" w:hAnsi="Arial" w:cs="Arial"/>
        </w:rPr>
      </w:pPr>
      <w:r w:rsidRPr="00D83CF5">
        <w:rPr>
          <w:rFonts w:ascii="Arial" w:eastAsia="Times New Roman" w:hAnsi="Arial" w:cs="Arial"/>
        </w:rPr>
        <w:t>Emphasize the availability of price match.</w:t>
      </w:r>
    </w:p>
    <w:p w14:paraId="70225378" w14:textId="77777777" w:rsidR="00D83CF5" w:rsidRPr="00D83CF5" w:rsidRDefault="00D83CF5" w:rsidP="0048288E">
      <w:pPr>
        <w:numPr>
          <w:ilvl w:val="1"/>
          <w:numId w:val="2"/>
        </w:numPr>
        <w:spacing w:after="200" w:line="480" w:lineRule="auto"/>
        <w:contextualSpacing/>
        <w:rPr>
          <w:rFonts w:ascii="Arial" w:eastAsia="Times New Roman" w:hAnsi="Arial" w:cs="Arial"/>
        </w:rPr>
      </w:pPr>
      <w:r w:rsidRPr="00D83CF5">
        <w:rPr>
          <w:rFonts w:ascii="Arial" w:eastAsia="Times New Roman" w:hAnsi="Arial" w:cs="Arial"/>
        </w:rPr>
        <w:t xml:space="preserve">Improve order pick-up process through staff training and system improvements. </w:t>
      </w:r>
    </w:p>
    <w:p w14:paraId="6FE9165B" w14:textId="77777777" w:rsidR="00D83CF5" w:rsidRPr="00D83CF5" w:rsidRDefault="00D83CF5" w:rsidP="0048288E">
      <w:pPr>
        <w:numPr>
          <w:ilvl w:val="1"/>
          <w:numId w:val="2"/>
        </w:numPr>
        <w:spacing w:after="200" w:line="480" w:lineRule="auto"/>
        <w:contextualSpacing/>
        <w:rPr>
          <w:rFonts w:ascii="Arial" w:eastAsia="Times New Roman" w:hAnsi="Arial" w:cs="Arial"/>
        </w:rPr>
      </w:pPr>
      <w:r w:rsidRPr="00D83CF5">
        <w:rPr>
          <w:rFonts w:ascii="Arial" w:eastAsia="Times New Roman" w:hAnsi="Arial" w:cs="Arial"/>
        </w:rPr>
        <w:t xml:space="preserve">Expand curbside pick-up options to offer greater convenience to users. </w:t>
      </w:r>
    </w:p>
    <w:p w14:paraId="5C0B9353"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lastRenderedPageBreak/>
        <w:t xml:space="preserve">By addressing these opportunities, Target can strengthen their business, improve marketing, and customer satisfaction as well as show customers their business is tailored to their needs and that they are willing to put in the work to keep them as customers as well as gain new shoppers. </w:t>
      </w:r>
    </w:p>
    <w:p w14:paraId="431FB124" w14:textId="77777777" w:rsidR="00D83CF5" w:rsidRPr="00D83CF5" w:rsidRDefault="00D83CF5" w:rsidP="00D83CF5">
      <w:pPr>
        <w:spacing w:after="200" w:line="480" w:lineRule="auto"/>
        <w:jc w:val="center"/>
        <w:rPr>
          <w:rFonts w:ascii="Arial" w:eastAsia="Times New Roman" w:hAnsi="Arial" w:cs="Arial"/>
          <w:b/>
          <w:bCs/>
        </w:rPr>
      </w:pPr>
    </w:p>
    <w:p w14:paraId="4F70DE16" w14:textId="77777777" w:rsidR="00D83CF5" w:rsidRPr="00D83CF5" w:rsidRDefault="00D83CF5" w:rsidP="00D83CF5">
      <w:pPr>
        <w:spacing w:after="200" w:line="480" w:lineRule="auto"/>
        <w:rPr>
          <w:rFonts w:ascii="Arial" w:eastAsia="Times New Roman" w:hAnsi="Arial" w:cs="Arial"/>
          <w:b/>
          <w:bCs/>
        </w:rPr>
      </w:pPr>
    </w:p>
    <w:p w14:paraId="3804C0F8" w14:textId="77777777" w:rsidR="00D83CF5" w:rsidRPr="00D83CF5" w:rsidRDefault="00D83CF5" w:rsidP="00D83CF5">
      <w:pPr>
        <w:spacing w:after="200" w:line="480" w:lineRule="auto"/>
        <w:jc w:val="center"/>
        <w:rPr>
          <w:rFonts w:ascii="Arial" w:eastAsia="Times New Roman" w:hAnsi="Arial" w:cs="Arial"/>
          <w:b/>
          <w:bCs/>
        </w:rPr>
      </w:pPr>
    </w:p>
    <w:p w14:paraId="231DDDF8" w14:textId="3C2AEEE2" w:rsidR="00D83CF5" w:rsidRPr="00D83CF5" w:rsidRDefault="00D83CF5" w:rsidP="00D83CF5">
      <w:pPr>
        <w:spacing w:after="200" w:line="480" w:lineRule="auto"/>
        <w:rPr>
          <w:rFonts w:ascii="Arial" w:eastAsia="Times New Roman" w:hAnsi="Arial" w:cs="Arial"/>
          <w:b/>
          <w:bCs/>
        </w:rPr>
      </w:pPr>
    </w:p>
    <w:p w14:paraId="4BD9315C" w14:textId="77777777" w:rsidR="00D83CF5" w:rsidRPr="00D83CF5" w:rsidRDefault="00D83CF5" w:rsidP="00D83CF5">
      <w:pPr>
        <w:spacing w:after="200" w:line="480" w:lineRule="auto"/>
        <w:jc w:val="center"/>
        <w:rPr>
          <w:rFonts w:ascii="Arial" w:eastAsia="Times New Roman" w:hAnsi="Arial" w:cs="Arial"/>
          <w:color w:val="000000"/>
        </w:rPr>
      </w:pPr>
      <w:r w:rsidRPr="00D83CF5">
        <w:rPr>
          <w:rFonts w:ascii="Arial" w:eastAsia="Times New Roman" w:hAnsi="Arial" w:cs="Arial"/>
          <w:b/>
        </w:rPr>
        <w:t>Limitations</w:t>
      </w:r>
    </w:p>
    <w:p w14:paraId="66476E16" w14:textId="77777777" w:rsidR="00D83CF5" w:rsidRPr="00D83CF5" w:rsidRDefault="00D83CF5" w:rsidP="0048288E">
      <w:pPr>
        <w:numPr>
          <w:ilvl w:val="0"/>
          <w:numId w:val="30"/>
        </w:numPr>
        <w:spacing w:after="120" w:line="480" w:lineRule="auto"/>
        <w:contextualSpacing/>
        <w:rPr>
          <w:rFonts w:ascii="Arial" w:eastAsia="Times New Roman" w:hAnsi="Arial" w:cs="Arial"/>
          <w:color w:val="000000"/>
        </w:rPr>
      </w:pPr>
      <w:r w:rsidRPr="00D83CF5">
        <w:rPr>
          <w:rFonts w:ascii="Arial" w:eastAsia="Times New Roman" w:hAnsi="Arial" w:cs="Arial"/>
        </w:rPr>
        <w:t>Lack of literature review / secondary research</w:t>
      </w:r>
    </w:p>
    <w:p w14:paraId="5D572FC3" w14:textId="77777777" w:rsidR="00D83CF5" w:rsidRPr="00D83CF5" w:rsidRDefault="00D83CF5" w:rsidP="0048288E">
      <w:pPr>
        <w:numPr>
          <w:ilvl w:val="0"/>
          <w:numId w:val="30"/>
        </w:numPr>
        <w:spacing w:after="120" w:line="480" w:lineRule="auto"/>
        <w:contextualSpacing/>
        <w:rPr>
          <w:rFonts w:ascii="Arial" w:eastAsia="Times New Roman" w:hAnsi="Arial" w:cs="Arial"/>
          <w:color w:val="000000"/>
        </w:rPr>
      </w:pPr>
      <w:r w:rsidRPr="00D83CF5">
        <w:rPr>
          <w:rFonts w:ascii="Arial" w:eastAsia="Times New Roman" w:hAnsi="Arial" w:cs="Arial"/>
        </w:rPr>
        <w:t>Not using a random sample</w:t>
      </w:r>
    </w:p>
    <w:p w14:paraId="74D029A6" w14:textId="77777777" w:rsidR="00D83CF5" w:rsidRPr="00D83CF5" w:rsidRDefault="00D83CF5" w:rsidP="0048288E">
      <w:pPr>
        <w:numPr>
          <w:ilvl w:val="0"/>
          <w:numId w:val="30"/>
        </w:numPr>
        <w:spacing w:after="120" w:line="480" w:lineRule="auto"/>
        <w:contextualSpacing/>
        <w:rPr>
          <w:rFonts w:ascii="Arial" w:eastAsia="Times New Roman" w:hAnsi="Arial" w:cs="Arial"/>
          <w:color w:val="000000"/>
        </w:rPr>
      </w:pPr>
      <w:r w:rsidRPr="00D83CF5">
        <w:rPr>
          <w:rFonts w:ascii="Arial" w:eastAsia="Times New Roman" w:hAnsi="Arial" w:cs="Arial"/>
        </w:rPr>
        <w:t>Our Test of one proportion was not consistent with the UWG population of females. So, we Reject Ho: P=P</w:t>
      </w:r>
      <w:r w:rsidRPr="00D83CF5">
        <w:rPr>
          <w:rFonts w:ascii="Arial" w:eastAsia="Times New Roman" w:hAnsi="Arial" w:cs="Arial"/>
          <w:vertAlign w:val="subscript"/>
        </w:rPr>
        <w:t>o</w:t>
      </w:r>
    </w:p>
    <w:p w14:paraId="70DAAF07" w14:textId="77777777" w:rsidR="00D83CF5" w:rsidRPr="00D83CF5" w:rsidRDefault="00D83CF5" w:rsidP="0048288E">
      <w:pPr>
        <w:numPr>
          <w:ilvl w:val="0"/>
          <w:numId w:val="30"/>
        </w:numPr>
        <w:spacing w:after="120" w:line="480" w:lineRule="auto"/>
        <w:contextualSpacing/>
        <w:rPr>
          <w:rFonts w:ascii="Arial" w:eastAsia="Times New Roman" w:hAnsi="Arial" w:cs="Arial"/>
          <w:color w:val="000000"/>
        </w:rPr>
      </w:pPr>
      <w:r w:rsidRPr="00D83CF5">
        <w:rPr>
          <w:rFonts w:ascii="Arial" w:eastAsia="Times New Roman" w:hAnsi="Arial" w:cs="Arial"/>
        </w:rPr>
        <w:t xml:space="preserve">We only had 242 usable Responses. Our goal was to obtain 385 responses. </w:t>
      </w:r>
    </w:p>
    <w:p w14:paraId="107984C6" w14:textId="77777777" w:rsidR="00D83CF5" w:rsidRPr="00D83CF5" w:rsidRDefault="00D83CF5" w:rsidP="00D83CF5">
      <w:pPr>
        <w:spacing w:after="120" w:line="480" w:lineRule="auto"/>
        <w:rPr>
          <w:rFonts w:ascii="Arial" w:eastAsia="Times New Roman" w:hAnsi="Arial" w:cs="Arial"/>
          <w:color w:val="000000"/>
        </w:rPr>
      </w:pPr>
    </w:p>
    <w:p w14:paraId="20E762B1" w14:textId="77777777" w:rsidR="00D83CF5" w:rsidRPr="00D83CF5" w:rsidRDefault="00D83CF5" w:rsidP="00D83CF5">
      <w:pPr>
        <w:spacing w:after="120" w:line="480" w:lineRule="auto"/>
        <w:rPr>
          <w:rFonts w:ascii="Arial" w:eastAsia="Times New Roman" w:hAnsi="Arial" w:cs="Arial"/>
          <w:color w:val="000000"/>
        </w:rPr>
      </w:pPr>
      <w:r w:rsidRPr="00D83CF5">
        <w:rPr>
          <w:rFonts w:ascii="Arial" w:eastAsia="Times New Roman" w:hAnsi="Arial" w:cs="Arial"/>
          <w:b/>
        </w:rPr>
        <w:t>Explanation of # 1</w:t>
      </w:r>
    </w:p>
    <w:p w14:paraId="67C1F412" w14:textId="77777777" w:rsidR="00D83CF5" w:rsidRPr="00D83CF5" w:rsidRDefault="00D83CF5" w:rsidP="00D83CF5">
      <w:pPr>
        <w:spacing w:after="120" w:line="480" w:lineRule="auto"/>
        <w:rPr>
          <w:rFonts w:ascii="Arial" w:eastAsia="Times New Roman" w:hAnsi="Arial" w:cs="Arial"/>
        </w:rPr>
      </w:pPr>
      <w:r w:rsidRPr="00D83CF5">
        <w:rPr>
          <w:rFonts w:ascii="Arial" w:eastAsia="Times New Roman" w:hAnsi="Arial" w:cs="Arial"/>
        </w:rPr>
        <w:t>“Literature search provides not only an opportunity to learn more about a given topic but provides insight on how the topic was studied by previous analysts. It helps to interpret ideas, detect shortcomings and recognize opportunities.”</w:t>
      </w:r>
    </w:p>
    <w:p w14:paraId="16BD333A" w14:textId="77777777" w:rsidR="00D83CF5" w:rsidRPr="00D83CF5" w:rsidRDefault="00D83CF5" w:rsidP="00D83CF5">
      <w:pPr>
        <w:keepNext/>
        <w:keepLines/>
        <w:shd w:val="clear" w:color="auto" w:fill="FFFFFF"/>
        <w:spacing w:after="0" w:line="480" w:lineRule="auto"/>
        <w:outlineLvl w:val="0"/>
        <w:rPr>
          <w:rFonts w:ascii="Arial" w:eastAsia="Times New Roman" w:hAnsi="Arial" w:cs="Arial"/>
        </w:rPr>
      </w:pPr>
      <w:r w:rsidRPr="00D83CF5">
        <w:rPr>
          <w:rFonts w:ascii="Arial" w:eastAsia="Times New Roman" w:hAnsi="Arial" w:cs="Arial"/>
          <w:b/>
        </w:rPr>
        <w:t>Literature search for research planning and identification of research problem</w:t>
      </w:r>
    </w:p>
    <w:p w14:paraId="736305FE" w14:textId="77777777" w:rsidR="00D83CF5" w:rsidRPr="00D83CF5" w:rsidRDefault="00D83CF5" w:rsidP="00D83CF5">
      <w:pPr>
        <w:shd w:val="clear" w:color="auto" w:fill="FFFFFF"/>
        <w:spacing w:after="200" w:line="480" w:lineRule="auto"/>
        <w:rPr>
          <w:rFonts w:ascii="Arial" w:eastAsia="Times New Roman" w:hAnsi="Arial" w:cs="Arial"/>
        </w:rPr>
      </w:pPr>
      <w:r w:rsidRPr="00D83CF5">
        <w:rPr>
          <w:rFonts w:ascii="Arial" w:eastAsia="Times New Roman" w:hAnsi="Arial" w:cs="Arial"/>
        </w:rPr>
        <w:t>National Institutes of Health (.gov)</w:t>
      </w:r>
    </w:p>
    <w:p w14:paraId="38E9DDE1" w14:textId="77777777" w:rsidR="00D83CF5" w:rsidRPr="00D83CF5" w:rsidRDefault="008C1C58" w:rsidP="00D83CF5">
      <w:pPr>
        <w:shd w:val="clear" w:color="auto" w:fill="FFFFFF"/>
        <w:spacing w:after="200" w:line="480" w:lineRule="auto"/>
        <w:rPr>
          <w:rFonts w:ascii="Arial" w:eastAsia="Times New Roman" w:hAnsi="Arial" w:cs="Arial"/>
        </w:rPr>
      </w:pPr>
      <w:hyperlink r:id="rId50">
        <w:r w:rsidR="00D83CF5" w:rsidRPr="00D83CF5">
          <w:rPr>
            <w:rFonts w:ascii="Arial" w:eastAsia="Times New Roman" w:hAnsi="Arial" w:cs="Arial"/>
            <w:u w:val="single"/>
          </w:rPr>
          <w:t>https://www.ncbi.nlm.nih.gov</w:t>
        </w:r>
      </w:hyperlink>
      <w:r w:rsidR="00D83CF5" w:rsidRPr="00D83CF5">
        <w:rPr>
          <w:rFonts w:ascii="Arial" w:eastAsia="Times New Roman" w:hAnsi="Arial" w:cs="Arial"/>
        </w:rPr>
        <w:t> › articles › PMC5037943</w:t>
      </w:r>
    </w:p>
    <w:p w14:paraId="7EF1DD45" w14:textId="77777777" w:rsidR="00D83CF5" w:rsidRPr="00D83CF5" w:rsidRDefault="00D83CF5" w:rsidP="00D83CF5">
      <w:pPr>
        <w:shd w:val="clear" w:color="auto" w:fill="FFFFFF"/>
        <w:spacing w:after="200" w:line="480" w:lineRule="auto"/>
        <w:rPr>
          <w:rFonts w:ascii="Arial" w:eastAsia="Times New Roman" w:hAnsi="Arial" w:cs="Arial"/>
        </w:rPr>
      </w:pPr>
      <w:r w:rsidRPr="00D83CF5">
        <w:rPr>
          <w:rFonts w:ascii="Arial" w:eastAsia="Times New Roman" w:hAnsi="Arial" w:cs="Arial"/>
        </w:rPr>
        <w:lastRenderedPageBreak/>
        <w:t xml:space="preserve">Secondary research is usually used in research because it costs less and takes less time. You should always use secondary research when you can. It allows you to learn about other people's work on the same topic before you start your own. </w:t>
      </w:r>
    </w:p>
    <w:p w14:paraId="1FC2ACC9" w14:textId="77777777" w:rsidR="00D83CF5" w:rsidRPr="00D83CF5" w:rsidRDefault="00D83CF5" w:rsidP="00D83CF5">
      <w:pPr>
        <w:shd w:val="clear" w:color="auto" w:fill="FFFFFF"/>
        <w:spacing w:after="200" w:line="480" w:lineRule="auto"/>
        <w:rPr>
          <w:rFonts w:ascii="Arial" w:eastAsia="Times New Roman" w:hAnsi="Arial" w:cs="Arial"/>
          <w:color w:val="000000"/>
        </w:rPr>
      </w:pPr>
      <w:r w:rsidRPr="00D83CF5">
        <w:rPr>
          <w:rFonts w:ascii="Arial" w:eastAsia="Times New Roman" w:hAnsi="Arial" w:cs="Arial"/>
        </w:rPr>
        <w:t xml:space="preserve">We did not do a literature review or use secondary research in this research project. This was simply because we did not have time. This was done in one semester, and we did not have the ability to do these. </w:t>
      </w:r>
    </w:p>
    <w:p w14:paraId="0A6B534B" w14:textId="77777777" w:rsidR="00D83CF5" w:rsidRPr="00D83CF5" w:rsidRDefault="00D83CF5" w:rsidP="00D83CF5">
      <w:pPr>
        <w:shd w:val="clear" w:color="auto" w:fill="FFFFFF"/>
        <w:spacing w:after="200" w:line="480" w:lineRule="auto"/>
        <w:rPr>
          <w:rFonts w:ascii="Arial" w:eastAsia="Times New Roman" w:hAnsi="Arial" w:cs="Arial"/>
          <w:color w:val="000000"/>
        </w:rPr>
      </w:pPr>
      <w:r w:rsidRPr="00D83CF5">
        <w:rPr>
          <w:rFonts w:ascii="Arial" w:eastAsia="Times New Roman" w:hAnsi="Arial" w:cs="Arial"/>
          <w:b/>
        </w:rPr>
        <w:t>Explanation of # 2</w:t>
      </w:r>
    </w:p>
    <w:p w14:paraId="52672788" w14:textId="77777777" w:rsidR="00D83CF5" w:rsidRPr="00D83CF5" w:rsidRDefault="00D83CF5" w:rsidP="00D83CF5">
      <w:pPr>
        <w:shd w:val="clear" w:color="auto" w:fill="FFFFFF"/>
        <w:spacing w:after="200" w:line="480" w:lineRule="auto"/>
        <w:rPr>
          <w:rFonts w:ascii="Arial" w:eastAsia="Times New Roman" w:hAnsi="Arial" w:cs="Arial"/>
          <w:color w:val="000000"/>
        </w:rPr>
      </w:pPr>
      <w:r w:rsidRPr="00D83CF5">
        <w:rPr>
          <w:rFonts w:ascii="Arial" w:eastAsia="Times New Roman" w:hAnsi="Arial" w:cs="Arial"/>
        </w:rPr>
        <w:t>We did a convivence sample, which is not a probability sample. A probability sample is much more precise, and we would know the exact probability of a person being selected for our sample.</w:t>
      </w:r>
    </w:p>
    <w:p w14:paraId="5A646A97" w14:textId="77777777" w:rsidR="00D83CF5" w:rsidRPr="00D83CF5" w:rsidRDefault="00D83CF5" w:rsidP="00D83CF5">
      <w:pPr>
        <w:shd w:val="clear" w:color="auto" w:fill="FFFFFF"/>
        <w:spacing w:after="200" w:line="480" w:lineRule="auto"/>
        <w:rPr>
          <w:rFonts w:ascii="Arial" w:eastAsia="Times New Roman" w:hAnsi="Arial" w:cs="Arial"/>
          <w:color w:val="000000"/>
        </w:rPr>
      </w:pPr>
      <w:r w:rsidRPr="00D83CF5">
        <w:rPr>
          <w:rFonts w:ascii="Arial" w:eastAsia="Times New Roman" w:hAnsi="Arial" w:cs="Arial"/>
        </w:rPr>
        <w:t>However, we did a convenience sample because of our time restraint. We only had one semester to work on our project and doing a probability sample would take too much time for us.</w:t>
      </w:r>
    </w:p>
    <w:p w14:paraId="595A090E" w14:textId="77777777" w:rsidR="00D83CF5" w:rsidRPr="00D83CF5" w:rsidRDefault="00D83CF5" w:rsidP="00D83CF5">
      <w:pPr>
        <w:shd w:val="clear" w:color="auto" w:fill="FFFFFF"/>
        <w:spacing w:after="200" w:line="480" w:lineRule="auto"/>
        <w:rPr>
          <w:rFonts w:ascii="Arial" w:eastAsia="Times New Roman" w:hAnsi="Arial" w:cs="Arial"/>
          <w:color w:val="000000"/>
        </w:rPr>
      </w:pPr>
      <w:r w:rsidRPr="00D83CF5">
        <w:rPr>
          <w:rFonts w:ascii="Arial" w:eastAsia="Times New Roman" w:hAnsi="Arial" w:cs="Arial"/>
        </w:rPr>
        <w:t>This means that our sample had a few limitations</w:t>
      </w:r>
    </w:p>
    <w:p w14:paraId="6E1A54FF" w14:textId="77777777" w:rsidR="00D83CF5" w:rsidRPr="00D83CF5" w:rsidRDefault="00D83CF5" w:rsidP="0048288E">
      <w:pPr>
        <w:numPr>
          <w:ilvl w:val="0"/>
          <w:numId w:val="29"/>
        </w:numPr>
        <w:shd w:val="clear" w:color="auto" w:fill="FFFFFF"/>
        <w:spacing w:after="200" w:line="480" w:lineRule="auto"/>
        <w:contextualSpacing/>
        <w:rPr>
          <w:rFonts w:ascii="Arial" w:eastAsia="Times New Roman" w:hAnsi="Arial" w:cs="Arial"/>
          <w:color w:val="000000"/>
        </w:rPr>
      </w:pPr>
      <w:r w:rsidRPr="00D83CF5">
        <w:rPr>
          <w:rFonts w:ascii="Arial" w:eastAsia="Times New Roman" w:hAnsi="Arial" w:cs="Arial"/>
        </w:rPr>
        <w:t xml:space="preserve">We sampled people who were conveniently available to us, so this means many of them are like us and we did not get a vast variety of people. </w:t>
      </w:r>
    </w:p>
    <w:p w14:paraId="033B9E98" w14:textId="77777777" w:rsidR="00D83CF5" w:rsidRPr="00D83CF5" w:rsidRDefault="00D83CF5" w:rsidP="0048288E">
      <w:pPr>
        <w:numPr>
          <w:ilvl w:val="0"/>
          <w:numId w:val="29"/>
        </w:numPr>
        <w:shd w:val="clear" w:color="auto" w:fill="FFFFFF"/>
        <w:spacing w:after="200" w:line="480" w:lineRule="auto"/>
        <w:contextualSpacing/>
        <w:rPr>
          <w:rFonts w:ascii="Arial" w:eastAsia="Times New Roman" w:hAnsi="Arial" w:cs="Arial"/>
          <w:color w:val="000000"/>
        </w:rPr>
      </w:pPr>
      <w:r w:rsidRPr="00D83CF5">
        <w:rPr>
          <w:rFonts w:ascii="Arial" w:eastAsia="Times New Roman" w:hAnsi="Arial" w:cs="Arial"/>
        </w:rPr>
        <w:t>These were also self-selected, so the people that we asked made the decision to take the survey. So, this means we cannot tell for sure if there were already biases from our respondents.</w:t>
      </w:r>
    </w:p>
    <w:p w14:paraId="213FECAF" w14:textId="77777777" w:rsidR="00D83CF5" w:rsidRPr="00D83CF5" w:rsidRDefault="00D83CF5" w:rsidP="00D83CF5">
      <w:pPr>
        <w:spacing w:line="480" w:lineRule="auto"/>
        <w:jc w:val="center"/>
        <w:rPr>
          <w:rFonts w:ascii="Arial" w:eastAsia="Times New Roman" w:hAnsi="Arial" w:cs="Arial"/>
          <w:b/>
          <w:bCs/>
        </w:rPr>
      </w:pPr>
    </w:p>
    <w:p w14:paraId="2C67C9A6" w14:textId="77777777" w:rsidR="00D83CF5" w:rsidRPr="00D83CF5" w:rsidRDefault="00D83CF5" w:rsidP="00D83CF5">
      <w:pPr>
        <w:spacing w:line="480" w:lineRule="auto"/>
        <w:jc w:val="center"/>
        <w:rPr>
          <w:rFonts w:ascii="Arial" w:eastAsia="Times New Roman" w:hAnsi="Arial" w:cs="Arial"/>
          <w:b/>
          <w:bCs/>
        </w:rPr>
      </w:pPr>
    </w:p>
    <w:p w14:paraId="24AFA825" w14:textId="77777777" w:rsidR="00D83CF5" w:rsidRPr="00D83CF5" w:rsidRDefault="00D83CF5" w:rsidP="00D83CF5">
      <w:pPr>
        <w:spacing w:line="480" w:lineRule="auto"/>
        <w:jc w:val="center"/>
        <w:rPr>
          <w:rFonts w:ascii="Arial" w:eastAsia="Times New Roman" w:hAnsi="Arial" w:cs="Arial"/>
          <w:b/>
          <w:bCs/>
        </w:rPr>
      </w:pPr>
    </w:p>
    <w:p w14:paraId="01D247D2" w14:textId="77777777" w:rsidR="00D83CF5" w:rsidRPr="00D83CF5" w:rsidRDefault="00D83CF5" w:rsidP="00D83CF5">
      <w:pPr>
        <w:spacing w:line="480" w:lineRule="auto"/>
        <w:jc w:val="center"/>
        <w:rPr>
          <w:rFonts w:ascii="Arial" w:eastAsia="Times New Roman" w:hAnsi="Arial" w:cs="Arial"/>
          <w:b/>
          <w:bCs/>
        </w:rPr>
      </w:pPr>
      <w:r w:rsidRPr="00D83CF5">
        <w:rPr>
          <w:rFonts w:ascii="Arial" w:eastAsia="Times New Roman" w:hAnsi="Arial" w:cs="Arial"/>
          <w:b/>
          <w:bCs/>
        </w:rPr>
        <w:t>Appendix: Questionnaire</w:t>
      </w:r>
    </w:p>
    <w:p w14:paraId="7B19F57D" w14:textId="77777777" w:rsidR="00D83CF5" w:rsidRPr="00D83CF5" w:rsidRDefault="00D83CF5" w:rsidP="00D83CF5">
      <w:pPr>
        <w:spacing w:line="480" w:lineRule="auto"/>
        <w:rPr>
          <w:rFonts w:ascii="Arial" w:eastAsia="Times New Roman" w:hAnsi="Arial" w:cs="Arial"/>
          <w:b/>
          <w:bCs/>
        </w:rPr>
      </w:pPr>
      <w:r w:rsidRPr="00D83CF5">
        <w:rPr>
          <w:rFonts w:ascii="Arial" w:eastAsia="Times New Roman" w:hAnsi="Arial" w:cs="Arial"/>
          <w:b/>
          <w:bCs/>
        </w:rPr>
        <w:lastRenderedPageBreak/>
        <w:t xml:space="preserve">Questionnaire </w:t>
      </w:r>
    </w:p>
    <w:p w14:paraId="2DEBB114" w14:textId="77777777" w:rsidR="00D83CF5" w:rsidRPr="00D83CF5" w:rsidRDefault="00D83CF5" w:rsidP="00D83CF5">
      <w:pPr>
        <w:spacing w:before="220" w:after="0" w:line="480" w:lineRule="auto"/>
        <w:rPr>
          <w:rFonts w:ascii="Arial" w:eastAsia="Times New Roman" w:hAnsi="Arial" w:cs="Arial"/>
          <w:color w:val="000000"/>
        </w:rPr>
      </w:pPr>
      <w:r w:rsidRPr="00D83CF5">
        <w:rPr>
          <w:rFonts w:ascii="Arial" w:eastAsia="Times New Roman" w:hAnsi="Arial" w:cs="Arial"/>
        </w:rPr>
        <w:t>The questionnaire used here is for a class project in MKTG 3808 (Business Research). The results will help us (students) come to conclusions about products and services that will help serve students better. It is an anonymous survey; your name is not being recorded and no individual respondent's results will be reported -- only aggregated data will be used. Yet, if any part of this study is bothersome to you, you may decline to answer that/those question(s) or decline to respond to this survey entirely.</w:t>
      </w:r>
    </w:p>
    <w:p w14:paraId="45F50FA0" w14:textId="77777777" w:rsidR="00D83CF5" w:rsidRPr="00D83CF5" w:rsidRDefault="00D83CF5" w:rsidP="00D83CF5">
      <w:pPr>
        <w:spacing w:before="220" w:after="0" w:line="480" w:lineRule="auto"/>
        <w:rPr>
          <w:rFonts w:ascii="Arial" w:eastAsia="Times New Roman" w:hAnsi="Arial" w:cs="Arial"/>
          <w:color w:val="000000"/>
        </w:rPr>
      </w:pPr>
      <w:r w:rsidRPr="00D83CF5">
        <w:rPr>
          <w:rFonts w:ascii="Arial" w:eastAsia="Times New Roman" w:hAnsi="Arial" w:cs="Arial"/>
        </w:rPr>
        <w:t>Thank You for Your Cooperation.</w:t>
      </w:r>
    </w:p>
    <w:p w14:paraId="65655247" w14:textId="77777777" w:rsidR="00D83CF5" w:rsidRPr="00D83CF5" w:rsidRDefault="00D83CF5" w:rsidP="00D83CF5">
      <w:pPr>
        <w:spacing w:after="200" w:line="480" w:lineRule="auto"/>
        <w:rPr>
          <w:rFonts w:ascii="Arial" w:eastAsia="Times New Roman" w:hAnsi="Arial" w:cs="Arial"/>
        </w:rPr>
      </w:pPr>
    </w:p>
    <w:p w14:paraId="7B124FDF" w14:textId="77777777" w:rsidR="00D83CF5" w:rsidRPr="00D83CF5" w:rsidRDefault="00D83CF5" w:rsidP="0048288E">
      <w:pPr>
        <w:numPr>
          <w:ilvl w:val="0"/>
          <w:numId w:val="23"/>
        </w:numPr>
        <w:spacing w:before="240" w:after="240" w:line="480" w:lineRule="auto"/>
        <w:contextualSpacing/>
        <w:rPr>
          <w:rFonts w:ascii="Arial" w:eastAsia="Times New Roman" w:hAnsi="Arial" w:cs="Arial"/>
          <w:color w:val="000000"/>
        </w:rPr>
      </w:pPr>
      <w:r w:rsidRPr="00D83CF5">
        <w:rPr>
          <w:rFonts w:ascii="Arial" w:eastAsia="Times New Roman" w:hAnsi="Arial" w:cs="Arial"/>
        </w:rPr>
        <w:t>How old are you?   ___</w:t>
      </w:r>
    </w:p>
    <w:p w14:paraId="088F154D" w14:textId="77777777" w:rsidR="00D83CF5" w:rsidRPr="00D83CF5" w:rsidRDefault="00D83CF5" w:rsidP="0048288E">
      <w:pPr>
        <w:numPr>
          <w:ilvl w:val="0"/>
          <w:numId w:val="23"/>
        </w:numPr>
        <w:spacing w:before="240" w:after="240" w:line="480" w:lineRule="auto"/>
        <w:contextualSpacing/>
        <w:rPr>
          <w:rFonts w:ascii="Arial" w:eastAsia="Times New Roman" w:hAnsi="Arial" w:cs="Arial"/>
          <w:color w:val="000000"/>
        </w:rPr>
      </w:pPr>
      <w:r w:rsidRPr="00D83CF5">
        <w:rPr>
          <w:rFonts w:ascii="Arial" w:eastAsia="Times New Roman" w:hAnsi="Arial" w:cs="Arial"/>
        </w:rPr>
        <w:t>What Gender do you consider yourself? (Circle one)</w:t>
      </w:r>
    </w:p>
    <w:p w14:paraId="7430E50A" w14:textId="77777777" w:rsidR="00D83CF5" w:rsidRPr="00D83CF5" w:rsidRDefault="00D83CF5" w:rsidP="0048288E">
      <w:pPr>
        <w:numPr>
          <w:ilvl w:val="1"/>
          <w:numId w:val="23"/>
        </w:numPr>
        <w:spacing w:before="240" w:after="240" w:line="480" w:lineRule="auto"/>
        <w:contextualSpacing/>
        <w:rPr>
          <w:rFonts w:ascii="Arial" w:eastAsia="Times New Roman" w:hAnsi="Arial" w:cs="Arial"/>
          <w:color w:val="000000"/>
        </w:rPr>
      </w:pPr>
      <w:r w:rsidRPr="00D83CF5">
        <w:rPr>
          <w:rFonts w:ascii="Arial" w:eastAsia="Times New Roman" w:hAnsi="Arial" w:cs="Arial"/>
        </w:rPr>
        <w:t>Male</w:t>
      </w:r>
    </w:p>
    <w:p w14:paraId="12CFA812" w14:textId="77777777" w:rsidR="00D83CF5" w:rsidRPr="00D83CF5" w:rsidRDefault="00D83CF5" w:rsidP="0048288E">
      <w:pPr>
        <w:numPr>
          <w:ilvl w:val="1"/>
          <w:numId w:val="23"/>
        </w:numPr>
        <w:spacing w:before="240" w:after="240" w:line="480" w:lineRule="auto"/>
        <w:contextualSpacing/>
        <w:rPr>
          <w:rFonts w:ascii="Arial" w:eastAsia="Times New Roman" w:hAnsi="Arial" w:cs="Arial"/>
          <w:color w:val="000000"/>
        </w:rPr>
      </w:pPr>
      <w:r w:rsidRPr="00D83CF5">
        <w:rPr>
          <w:rFonts w:ascii="Arial" w:eastAsia="Times New Roman" w:hAnsi="Arial" w:cs="Arial"/>
        </w:rPr>
        <w:t>Female</w:t>
      </w:r>
    </w:p>
    <w:p w14:paraId="436F82B2" w14:textId="77777777" w:rsidR="00D83CF5" w:rsidRPr="00D83CF5" w:rsidRDefault="00D83CF5" w:rsidP="0048288E">
      <w:pPr>
        <w:numPr>
          <w:ilvl w:val="1"/>
          <w:numId w:val="23"/>
        </w:numPr>
        <w:spacing w:before="240" w:after="240" w:line="480" w:lineRule="auto"/>
        <w:contextualSpacing/>
        <w:rPr>
          <w:rFonts w:ascii="Arial" w:eastAsia="Times New Roman" w:hAnsi="Arial" w:cs="Arial"/>
          <w:color w:val="000000"/>
        </w:rPr>
      </w:pPr>
      <w:r w:rsidRPr="00D83CF5">
        <w:rPr>
          <w:rFonts w:ascii="Arial" w:eastAsia="Times New Roman" w:hAnsi="Arial" w:cs="Arial"/>
        </w:rPr>
        <w:t xml:space="preserve">Other </w:t>
      </w:r>
    </w:p>
    <w:p w14:paraId="27F5BD6F" w14:textId="77777777" w:rsidR="00D83CF5" w:rsidRPr="00D83CF5" w:rsidRDefault="00D83CF5" w:rsidP="0048288E">
      <w:pPr>
        <w:numPr>
          <w:ilvl w:val="0"/>
          <w:numId w:val="23"/>
        </w:numPr>
        <w:spacing w:before="240" w:after="240" w:line="480" w:lineRule="auto"/>
        <w:contextualSpacing/>
        <w:rPr>
          <w:rFonts w:ascii="Arial" w:eastAsia="Times New Roman" w:hAnsi="Arial" w:cs="Arial"/>
          <w:color w:val="000000"/>
        </w:rPr>
      </w:pPr>
      <w:r w:rsidRPr="00D83CF5">
        <w:rPr>
          <w:rFonts w:ascii="Arial" w:eastAsia="Times New Roman" w:hAnsi="Arial" w:cs="Arial"/>
        </w:rPr>
        <w:t xml:space="preserve">How many years have you been a customer at Target? ___ </w:t>
      </w:r>
    </w:p>
    <w:p w14:paraId="19710BD7" w14:textId="77777777" w:rsidR="00D83CF5" w:rsidRPr="00D83CF5" w:rsidRDefault="00D83CF5" w:rsidP="0048288E">
      <w:pPr>
        <w:numPr>
          <w:ilvl w:val="0"/>
          <w:numId w:val="23"/>
        </w:numPr>
        <w:spacing w:before="240" w:after="240" w:line="480" w:lineRule="auto"/>
        <w:contextualSpacing/>
        <w:rPr>
          <w:rFonts w:ascii="Arial" w:eastAsia="Times New Roman" w:hAnsi="Arial" w:cs="Arial"/>
          <w:color w:val="000000"/>
        </w:rPr>
      </w:pPr>
      <w:r w:rsidRPr="00D83CF5">
        <w:rPr>
          <w:rFonts w:ascii="Arial" w:eastAsia="Times New Roman" w:hAnsi="Arial" w:cs="Arial"/>
        </w:rPr>
        <w:t>Approximately how many times a year do you shop at Target?    ___</w:t>
      </w:r>
    </w:p>
    <w:p w14:paraId="20DFF9A5" w14:textId="77777777" w:rsidR="00D83CF5" w:rsidRPr="00D83CF5" w:rsidRDefault="00D83CF5" w:rsidP="0048288E">
      <w:pPr>
        <w:numPr>
          <w:ilvl w:val="0"/>
          <w:numId w:val="23"/>
        </w:numPr>
        <w:spacing w:before="240" w:after="240" w:line="480" w:lineRule="auto"/>
        <w:contextualSpacing/>
        <w:rPr>
          <w:rFonts w:ascii="Arial" w:eastAsia="Times New Roman" w:hAnsi="Arial" w:cs="Arial"/>
          <w:color w:val="000000"/>
        </w:rPr>
      </w:pPr>
      <w:r w:rsidRPr="00D83CF5">
        <w:rPr>
          <w:rFonts w:ascii="Arial" w:eastAsia="Times New Roman" w:hAnsi="Arial" w:cs="Arial"/>
        </w:rPr>
        <w:t>Which of the following best describes your reason for choosing to shop at Target over other stores? (Circle one)</w:t>
      </w:r>
    </w:p>
    <w:p w14:paraId="4B78EDCE" w14:textId="77777777" w:rsidR="00D83CF5" w:rsidRPr="00D83CF5" w:rsidRDefault="00D83CF5" w:rsidP="0048288E">
      <w:pPr>
        <w:numPr>
          <w:ilvl w:val="1"/>
          <w:numId w:val="23"/>
        </w:numPr>
        <w:spacing w:before="240" w:after="240" w:line="480" w:lineRule="auto"/>
        <w:contextualSpacing/>
        <w:rPr>
          <w:rFonts w:ascii="Arial" w:eastAsia="Times New Roman" w:hAnsi="Arial" w:cs="Arial"/>
          <w:color w:val="000000"/>
        </w:rPr>
      </w:pPr>
      <w:r w:rsidRPr="00D83CF5">
        <w:rPr>
          <w:rFonts w:ascii="Arial" w:eastAsia="Times New Roman" w:hAnsi="Arial" w:cs="Arial"/>
        </w:rPr>
        <w:t>Prices</w:t>
      </w:r>
    </w:p>
    <w:p w14:paraId="7947E0E2" w14:textId="77777777" w:rsidR="00D83CF5" w:rsidRPr="00D83CF5" w:rsidRDefault="00D83CF5" w:rsidP="0048288E">
      <w:pPr>
        <w:numPr>
          <w:ilvl w:val="1"/>
          <w:numId w:val="23"/>
        </w:numPr>
        <w:spacing w:before="240" w:after="240" w:line="480" w:lineRule="auto"/>
        <w:contextualSpacing/>
        <w:rPr>
          <w:rFonts w:ascii="Arial" w:eastAsia="Times New Roman" w:hAnsi="Arial" w:cs="Arial"/>
          <w:color w:val="000000"/>
        </w:rPr>
      </w:pPr>
      <w:r w:rsidRPr="00D83CF5">
        <w:rPr>
          <w:rFonts w:ascii="Arial" w:eastAsia="Times New Roman" w:hAnsi="Arial" w:cs="Arial"/>
        </w:rPr>
        <w:t>Environment</w:t>
      </w:r>
    </w:p>
    <w:p w14:paraId="558B3144" w14:textId="77777777" w:rsidR="00D83CF5" w:rsidRPr="00D83CF5" w:rsidRDefault="00D83CF5" w:rsidP="0048288E">
      <w:pPr>
        <w:numPr>
          <w:ilvl w:val="1"/>
          <w:numId w:val="23"/>
        </w:numPr>
        <w:spacing w:before="240" w:after="240" w:line="480" w:lineRule="auto"/>
        <w:contextualSpacing/>
        <w:rPr>
          <w:rFonts w:ascii="Arial" w:eastAsia="Times New Roman" w:hAnsi="Arial" w:cs="Arial"/>
          <w:color w:val="000000"/>
        </w:rPr>
      </w:pPr>
      <w:r w:rsidRPr="00D83CF5">
        <w:rPr>
          <w:rFonts w:ascii="Arial" w:eastAsia="Times New Roman" w:hAnsi="Arial" w:cs="Arial"/>
        </w:rPr>
        <w:t>Customer Service</w:t>
      </w:r>
    </w:p>
    <w:p w14:paraId="57EDDE96" w14:textId="77777777" w:rsidR="00D83CF5" w:rsidRPr="00D83CF5" w:rsidRDefault="00D83CF5" w:rsidP="0048288E">
      <w:pPr>
        <w:numPr>
          <w:ilvl w:val="1"/>
          <w:numId w:val="23"/>
        </w:numPr>
        <w:spacing w:before="240" w:after="240" w:line="480" w:lineRule="auto"/>
        <w:contextualSpacing/>
        <w:rPr>
          <w:rFonts w:ascii="Arial" w:eastAsia="Times New Roman" w:hAnsi="Arial" w:cs="Arial"/>
          <w:color w:val="000000"/>
        </w:rPr>
      </w:pPr>
      <w:r w:rsidRPr="00D83CF5">
        <w:rPr>
          <w:rFonts w:ascii="Arial" w:eastAsia="Times New Roman" w:hAnsi="Arial" w:cs="Arial"/>
        </w:rPr>
        <w:t>Location</w:t>
      </w:r>
    </w:p>
    <w:p w14:paraId="5B80F503" w14:textId="77777777" w:rsidR="00D83CF5" w:rsidRPr="00D83CF5" w:rsidRDefault="00D83CF5" w:rsidP="0048288E">
      <w:pPr>
        <w:numPr>
          <w:ilvl w:val="1"/>
          <w:numId w:val="23"/>
        </w:numPr>
        <w:spacing w:before="240" w:after="240" w:line="480" w:lineRule="auto"/>
        <w:contextualSpacing/>
        <w:rPr>
          <w:rFonts w:ascii="Arial" w:eastAsia="Times New Roman" w:hAnsi="Arial" w:cs="Arial"/>
          <w:color w:val="000000"/>
        </w:rPr>
      </w:pPr>
      <w:r w:rsidRPr="00D83CF5">
        <w:rPr>
          <w:rFonts w:ascii="Arial" w:eastAsia="Times New Roman" w:hAnsi="Arial" w:cs="Arial"/>
        </w:rPr>
        <w:t>Product Selection</w:t>
      </w:r>
    </w:p>
    <w:p w14:paraId="7D4449BB" w14:textId="77777777" w:rsidR="00D83CF5" w:rsidRPr="00D83CF5" w:rsidRDefault="00D83CF5" w:rsidP="0048288E">
      <w:pPr>
        <w:numPr>
          <w:ilvl w:val="0"/>
          <w:numId w:val="22"/>
        </w:numPr>
        <w:spacing w:before="240" w:after="240" w:line="480" w:lineRule="auto"/>
        <w:contextualSpacing/>
        <w:rPr>
          <w:rFonts w:ascii="Arial" w:eastAsia="Times New Roman" w:hAnsi="Arial" w:cs="Arial"/>
          <w:color w:val="000000"/>
        </w:rPr>
      </w:pPr>
      <w:r w:rsidRPr="00D83CF5">
        <w:rPr>
          <w:rFonts w:ascii="Arial" w:eastAsia="Times New Roman" w:hAnsi="Arial" w:cs="Arial"/>
        </w:rPr>
        <w:t>I am satisfied with the quality of products offered at target.</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504619D3"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FCD7C60"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lastRenderedPageBreak/>
              <w:t>Strongly Disagree</w:t>
            </w:r>
          </w:p>
          <w:p w14:paraId="49294903" w14:textId="77777777" w:rsidR="00D83CF5" w:rsidRPr="00D83CF5" w:rsidRDefault="00D83CF5" w:rsidP="00D83CF5">
            <w:pPr>
              <w:spacing w:after="0" w:line="480" w:lineRule="auto"/>
              <w:ind w:left="720"/>
              <w:jc w:val="center"/>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FE2E5A2"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Disagree</w:t>
            </w:r>
          </w:p>
          <w:p w14:paraId="4E90671F" w14:textId="77777777" w:rsidR="00D83CF5" w:rsidRPr="00D83CF5" w:rsidRDefault="00D83CF5" w:rsidP="00D83CF5">
            <w:pPr>
              <w:spacing w:after="0" w:line="480" w:lineRule="auto"/>
              <w:ind w:left="720"/>
              <w:jc w:val="center"/>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4D0DFFD"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2C2DAA94" w14:textId="77777777" w:rsidR="00D83CF5" w:rsidRPr="00D83CF5" w:rsidRDefault="00D83CF5" w:rsidP="00D83CF5">
            <w:pPr>
              <w:spacing w:after="0" w:line="480" w:lineRule="auto"/>
              <w:ind w:left="720"/>
              <w:jc w:val="center"/>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EF5B60C"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Agree</w:t>
            </w:r>
          </w:p>
          <w:p w14:paraId="6355D2BC" w14:textId="77777777" w:rsidR="00D83CF5" w:rsidRPr="00D83CF5" w:rsidRDefault="00D83CF5" w:rsidP="00D83CF5">
            <w:pPr>
              <w:spacing w:after="0" w:line="480" w:lineRule="auto"/>
              <w:ind w:left="720"/>
              <w:jc w:val="center"/>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E82512F"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18715E94" w14:textId="77777777" w:rsidR="00D83CF5" w:rsidRPr="00D83CF5" w:rsidRDefault="00D83CF5" w:rsidP="00D83CF5">
            <w:pPr>
              <w:spacing w:after="0" w:line="480" w:lineRule="auto"/>
              <w:ind w:left="720"/>
              <w:jc w:val="center"/>
              <w:rPr>
                <w:rFonts w:ascii="Arial" w:eastAsia="Times New Roman" w:hAnsi="Arial" w:cs="Arial"/>
              </w:rPr>
            </w:pPr>
          </w:p>
        </w:tc>
      </w:tr>
      <w:tr w:rsidR="00D83CF5" w:rsidRPr="00D83CF5" w14:paraId="51957FC1"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C598720"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1A19771"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F3B8219"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8FACDD4"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8B70DB3"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6F52EAAC" w14:textId="77777777" w:rsidR="00D83CF5" w:rsidRPr="00D83CF5" w:rsidRDefault="00D83CF5" w:rsidP="0048288E">
      <w:pPr>
        <w:numPr>
          <w:ilvl w:val="0"/>
          <w:numId w:val="21"/>
        </w:numPr>
        <w:spacing w:before="240" w:after="240" w:line="480" w:lineRule="auto"/>
        <w:contextualSpacing/>
        <w:rPr>
          <w:rFonts w:ascii="Arial" w:eastAsia="Times New Roman" w:hAnsi="Arial" w:cs="Arial"/>
          <w:color w:val="000000"/>
        </w:rPr>
      </w:pPr>
      <w:r w:rsidRPr="00D83CF5">
        <w:rPr>
          <w:rFonts w:ascii="Arial" w:eastAsia="Times New Roman" w:hAnsi="Arial" w:cs="Arial"/>
        </w:rPr>
        <w:t>I am satisfied with the variety of items being offered at Target.</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3C9D3564"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B01C756"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Disagree</w:t>
            </w:r>
          </w:p>
          <w:p w14:paraId="6E491C02"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5C47CE7"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Disagree</w:t>
            </w:r>
          </w:p>
          <w:p w14:paraId="5DF86D47"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E8521F3"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747422FE"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66F6190"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Agree</w:t>
            </w:r>
          </w:p>
          <w:p w14:paraId="19FE8B62"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535FFAC"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139E57DB" w14:textId="77777777" w:rsidR="00D83CF5" w:rsidRPr="00D83CF5" w:rsidRDefault="00D83CF5" w:rsidP="00D83CF5">
            <w:pPr>
              <w:spacing w:after="0" w:line="480" w:lineRule="auto"/>
              <w:ind w:left="720"/>
              <w:rPr>
                <w:rFonts w:ascii="Arial" w:eastAsia="Times New Roman" w:hAnsi="Arial" w:cs="Arial"/>
              </w:rPr>
            </w:pPr>
          </w:p>
        </w:tc>
      </w:tr>
      <w:tr w:rsidR="00D83CF5" w:rsidRPr="00D83CF5" w14:paraId="1E92058D"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6160615"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5F43BC7"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5A62DB7"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33498F4"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3DC8974"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62EBC6F7" w14:textId="77777777" w:rsidR="00D83CF5" w:rsidRPr="00D83CF5" w:rsidRDefault="00D83CF5" w:rsidP="00D83CF5">
      <w:pPr>
        <w:spacing w:after="200" w:line="480" w:lineRule="auto"/>
        <w:rPr>
          <w:rFonts w:ascii="Arial" w:eastAsia="Times New Roman" w:hAnsi="Arial" w:cs="Arial"/>
        </w:rPr>
      </w:pPr>
    </w:p>
    <w:p w14:paraId="0A3CDC48" w14:textId="77777777" w:rsidR="00D83CF5" w:rsidRPr="00D83CF5" w:rsidRDefault="00D83CF5" w:rsidP="0048288E">
      <w:pPr>
        <w:numPr>
          <w:ilvl w:val="0"/>
          <w:numId w:val="20"/>
        </w:numPr>
        <w:spacing w:before="240" w:after="240" w:line="480" w:lineRule="auto"/>
        <w:contextualSpacing/>
        <w:rPr>
          <w:rFonts w:ascii="Arial" w:eastAsia="Times New Roman" w:hAnsi="Arial" w:cs="Arial"/>
          <w:color w:val="000000"/>
        </w:rPr>
      </w:pPr>
      <w:r w:rsidRPr="00D83CF5">
        <w:rPr>
          <w:rFonts w:ascii="Arial" w:eastAsia="Times New Roman" w:hAnsi="Arial" w:cs="Arial"/>
        </w:rPr>
        <w:t>The employees at Target were polite and happy to assist me.</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4EE4577E"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BDB74DF"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Disagree</w:t>
            </w:r>
          </w:p>
          <w:p w14:paraId="0D1F6A21"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93722AC"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Disagree</w:t>
            </w:r>
          </w:p>
          <w:p w14:paraId="2339DA2E"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D73EB4D"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6316EBF2"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166903D"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Agree</w:t>
            </w:r>
          </w:p>
          <w:p w14:paraId="56B82829"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1E988FB"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2738F38E" w14:textId="77777777" w:rsidR="00D83CF5" w:rsidRPr="00D83CF5" w:rsidRDefault="00D83CF5" w:rsidP="00D83CF5">
            <w:pPr>
              <w:spacing w:after="0" w:line="480" w:lineRule="auto"/>
              <w:ind w:left="720"/>
              <w:rPr>
                <w:rFonts w:ascii="Arial" w:eastAsia="Times New Roman" w:hAnsi="Arial" w:cs="Arial"/>
              </w:rPr>
            </w:pPr>
          </w:p>
        </w:tc>
      </w:tr>
      <w:tr w:rsidR="00D83CF5" w:rsidRPr="00D83CF5" w14:paraId="694927FB"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8FD4C80"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86C882B"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6B09FE8"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0F3494C"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04F9D0F"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368FB8BA" w14:textId="77777777" w:rsidR="00D83CF5" w:rsidRPr="00D83CF5" w:rsidRDefault="00D83CF5" w:rsidP="00D83CF5">
      <w:pPr>
        <w:spacing w:after="200" w:line="480" w:lineRule="auto"/>
        <w:rPr>
          <w:rFonts w:ascii="Arial" w:eastAsia="Times New Roman" w:hAnsi="Arial" w:cs="Arial"/>
        </w:rPr>
      </w:pPr>
    </w:p>
    <w:p w14:paraId="42AE8AAA" w14:textId="77777777" w:rsidR="00D83CF5" w:rsidRPr="00D83CF5" w:rsidRDefault="00D83CF5" w:rsidP="0048288E">
      <w:pPr>
        <w:numPr>
          <w:ilvl w:val="0"/>
          <w:numId w:val="19"/>
        </w:numPr>
        <w:spacing w:before="240" w:after="240" w:line="480" w:lineRule="auto"/>
        <w:contextualSpacing/>
        <w:rPr>
          <w:rFonts w:ascii="Arial" w:eastAsia="Times New Roman" w:hAnsi="Arial" w:cs="Arial"/>
          <w:color w:val="000000"/>
        </w:rPr>
      </w:pPr>
      <w:r w:rsidRPr="00D83CF5">
        <w:rPr>
          <w:rFonts w:ascii="Arial" w:eastAsia="Times New Roman" w:hAnsi="Arial" w:cs="Arial"/>
        </w:rPr>
        <w:t xml:space="preserve"> The items offered at Target are appropriately priced.</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001F9C75"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D0A8675"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Disagree</w:t>
            </w:r>
          </w:p>
          <w:p w14:paraId="57D50328"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1E6E867"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Disagree</w:t>
            </w:r>
          </w:p>
          <w:p w14:paraId="326E8D36"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62C29A2"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7745FD98"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31EB6F0"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Agree</w:t>
            </w:r>
          </w:p>
          <w:p w14:paraId="5C5D05CE"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7B489E6"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641B2321" w14:textId="77777777" w:rsidR="00D83CF5" w:rsidRPr="00D83CF5" w:rsidRDefault="00D83CF5" w:rsidP="00D83CF5">
            <w:pPr>
              <w:spacing w:after="0" w:line="480" w:lineRule="auto"/>
              <w:ind w:left="720"/>
              <w:rPr>
                <w:rFonts w:ascii="Arial" w:eastAsia="Times New Roman" w:hAnsi="Arial" w:cs="Arial"/>
              </w:rPr>
            </w:pPr>
          </w:p>
        </w:tc>
      </w:tr>
      <w:tr w:rsidR="00D83CF5" w:rsidRPr="00D83CF5" w14:paraId="184BEAB5"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7C1E475"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4663FEF"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1AF9D7A"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9390924"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C209048"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3377DF59" w14:textId="77777777" w:rsidR="00D83CF5" w:rsidRPr="00D83CF5" w:rsidRDefault="00D83CF5" w:rsidP="0048288E">
      <w:pPr>
        <w:numPr>
          <w:ilvl w:val="0"/>
          <w:numId w:val="18"/>
        </w:numPr>
        <w:spacing w:before="240" w:after="240" w:line="480" w:lineRule="auto"/>
        <w:contextualSpacing/>
        <w:rPr>
          <w:rFonts w:ascii="Arial" w:eastAsia="Times New Roman" w:hAnsi="Arial" w:cs="Arial"/>
          <w:color w:val="000000"/>
        </w:rPr>
      </w:pPr>
      <w:r w:rsidRPr="00D83CF5">
        <w:rPr>
          <w:rFonts w:ascii="Arial" w:eastAsia="Times New Roman" w:hAnsi="Arial" w:cs="Arial"/>
        </w:rPr>
        <w:t>I would choose shopping at Target over Walmart.</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1529F7B6"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8C018A6"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Disagree</w:t>
            </w:r>
          </w:p>
          <w:p w14:paraId="1C7E5E71"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6F9C920"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lastRenderedPageBreak/>
              <w:t>Disagree</w:t>
            </w:r>
          </w:p>
          <w:p w14:paraId="27A5B3AF"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AEAF8FF"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435F1FDC"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35610DE"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lastRenderedPageBreak/>
              <w:t>Agree</w:t>
            </w:r>
          </w:p>
          <w:p w14:paraId="07D1D53E"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7EE4EAB"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2C4CB0DE" w14:textId="77777777" w:rsidR="00D83CF5" w:rsidRPr="00D83CF5" w:rsidRDefault="00D83CF5" w:rsidP="00D83CF5">
            <w:pPr>
              <w:spacing w:after="0" w:line="480" w:lineRule="auto"/>
              <w:ind w:left="720"/>
              <w:rPr>
                <w:rFonts w:ascii="Arial" w:eastAsia="Times New Roman" w:hAnsi="Arial" w:cs="Arial"/>
              </w:rPr>
            </w:pPr>
          </w:p>
        </w:tc>
      </w:tr>
      <w:tr w:rsidR="00D83CF5" w:rsidRPr="00D83CF5" w14:paraId="6303B35E"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610CA67"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D317742"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DB8EE66"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A9EAD93"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475B73E"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20050214" w14:textId="77777777" w:rsidR="00D83CF5" w:rsidRPr="00D83CF5" w:rsidRDefault="00D83CF5" w:rsidP="00D83CF5">
      <w:pPr>
        <w:spacing w:after="200" w:line="480" w:lineRule="auto"/>
        <w:rPr>
          <w:rFonts w:ascii="Arial" w:eastAsia="Times New Roman" w:hAnsi="Arial" w:cs="Arial"/>
        </w:rPr>
      </w:pPr>
    </w:p>
    <w:p w14:paraId="7B2D8670" w14:textId="77777777" w:rsidR="00D83CF5" w:rsidRPr="00D83CF5" w:rsidRDefault="00D83CF5" w:rsidP="0048288E">
      <w:pPr>
        <w:numPr>
          <w:ilvl w:val="0"/>
          <w:numId w:val="17"/>
        </w:numPr>
        <w:spacing w:before="240" w:after="240" w:line="480" w:lineRule="auto"/>
        <w:contextualSpacing/>
        <w:rPr>
          <w:rFonts w:ascii="Arial" w:eastAsia="Times New Roman" w:hAnsi="Arial" w:cs="Arial"/>
          <w:color w:val="000000"/>
        </w:rPr>
      </w:pPr>
      <w:r w:rsidRPr="00D83CF5">
        <w:rPr>
          <w:rFonts w:ascii="Arial" w:eastAsia="Times New Roman" w:hAnsi="Arial" w:cs="Arial"/>
        </w:rPr>
        <w:t>I would choose shopping at Target over Kroger.</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40146CAF"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C8B7A57"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Disagree</w:t>
            </w:r>
          </w:p>
          <w:p w14:paraId="2DE114A1"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EE120BB"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Disagree</w:t>
            </w:r>
          </w:p>
          <w:p w14:paraId="0DB18146"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DB91E03"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71C15325"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09FAE9A"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Agree</w:t>
            </w:r>
          </w:p>
          <w:p w14:paraId="28F9FCAC"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95F2B34"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73091FC3" w14:textId="77777777" w:rsidR="00D83CF5" w:rsidRPr="00D83CF5" w:rsidRDefault="00D83CF5" w:rsidP="00D83CF5">
            <w:pPr>
              <w:spacing w:after="0" w:line="480" w:lineRule="auto"/>
              <w:ind w:left="720"/>
              <w:rPr>
                <w:rFonts w:ascii="Arial" w:eastAsia="Times New Roman" w:hAnsi="Arial" w:cs="Arial"/>
              </w:rPr>
            </w:pPr>
          </w:p>
        </w:tc>
      </w:tr>
      <w:tr w:rsidR="00D83CF5" w:rsidRPr="00D83CF5" w14:paraId="4981BB8B"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A9A3E54"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A5604AB"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0FDDA08"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5A22A70"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942FA1B"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1104A641" w14:textId="77777777" w:rsidR="00D83CF5" w:rsidRPr="00D83CF5" w:rsidRDefault="00D83CF5" w:rsidP="00D83CF5">
      <w:pPr>
        <w:spacing w:after="200" w:line="480" w:lineRule="auto"/>
        <w:rPr>
          <w:rFonts w:ascii="Arial" w:eastAsia="Times New Roman" w:hAnsi="Arial" w:cs="Arial"/>
        </w:rPr>
      </w:pPr>
    </w:p>
    <w:p w14:paraId="7A6ACE85" w14:textId="77777777" w:rsidR="00D83CF5" w:rsidRPr="00D83CF5" w:rsidRDefault="00D83CF5" w:rsidP="0048288E">
      <w:pPr>
        <w:numPr>
          <w:ilvl w:val="0"/>
          <w:numId w:val="16"/>
        </w:numPr>
        <w:spacing w:before="240" w:after="240" w:line="480" w:lineRule="auto"/>
        <w:contextualSpacing/>
        <w:rPr>
          <w:rFonts w:ascii="Arial" w:eastAsia="Times New Roman" w:hAnsi="Arial" w:cs="Arial"/>
          <w:color w:val="000000"/>
        </w:rPr>
      </w:pPr>
      <w:r w:rsidRPr="00D83CF5">
        <w:rPr>
          <w:rFonts w:ascii="Arial" w:eastAsia="Times New Roman" w:hAnsi="Arial" w:cs="Arial"/>
        </w:rPr>
        <w:t>Target’s commitment to social responsibility (e.g., community engagement, sustainability) is a key factor in my decision to shop there.</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1AD2A61C"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E81CC62"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Disagree</w:t>
            </w:r>
          </w:p>
          <w:p w14:paraId="048AC66A"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AEA78E5"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Disagree</w:t>
            </w:r>
          </w:p>
          <w:p w14:paraId="702CBF5B"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FB601E9"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04745197"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D6AD0C3"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Agree</w:t>
            </w:r>
          </w:p>
          <w:p w14:paraId="05D7D0EA"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3764F17"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2CC4F408" w14:textId="77777777" w:rsidR="00D83CF5" w:rsidRPr="00D83CF5" w:rsidRDefault="00D83CF5" w:rsidP="00D83CF5">
            <w:pPr>
              <w:spacing w:after="0" w:line="480" w:lineRule="auto"/>
              <w:ind w:left="720"/>
              <w:rPr>
                <w:rFonts w:ascii="Arial" w:eastAsia="Times New Roman" w:hAnsi="Arial" w:cs="Arial"/>
              </w:rPr>
            </w:pPr>
          </w:p>
        </w:tc>
      </w:tr>
      <w:tr w:rsidR="00D83CF5" w:rsidRPr="00D83CF5" w14:paraId="3BB9E4F7"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E3B336D"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030995D"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3786A8A"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D9BFD3B"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44EBD1D"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6591B2FE" w14:textId="77777777" w:rsidR="00D83CF5" w:rsidRPr="00D83CF5" w:rsidRDefault="00D83CF5" w:rsidP="00D83CF5">
      <w:pPr>
        <w:spacing w:after="200" w:line="480" w:lineRule="auto"/>
        <w:rPr>
          <w:rFonts w:ascii="Arial" w:eastAsia="Times New Roman" w:hAnsi="Arial" w:cs="Arial"/>
        </w:rPr>
      </w:pPr>
    </w:p>
    <w:p w14:paraId="218C9D42" w14:textId="77777777" w:rsidR="00D83CF5" w:rsidRPr="00D83CF5" w:rsidRDefault="00D83CF5" w:rsidP="0048288E">
      <w:pPr>
        <w:numPr>
          <w:ilvl w:val="0"/>
          <w:numId w:val="15"/>
        </w:numPr>
        <w:spacing w:before="240" w:after="240" w:line="480" w:lineRule="auto"/>
        <w:contextualSpacing/>
        <w:rPr>
          <w:rFonts w:ascii="Arial" w:eastAsia="Times New Roman" w:hAnsi="Arial" w:cs="Arial"/>
          <w:color w:val="000000"/>
        </w:rPr>
      </w:pPr>
      <w:r w:rsidRPr="00D83CF5">
        <w:rPr>
          <w:rFonts w:ascii="Arial" w:eastAsia="Times New Roman" w:hAnsi="Arial" w:cs="Arial"/>
        </w:rPr>
        <w:t>I use Target’s mobile app or website for shopping and browsing.</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38903D24"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A799E6E"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Disagree</w:t>
            </w:r>
          </w:p>
          <w:p w14:paraId="16BFB74F"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3E800E7"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Disagree</w:t>
            </w:r>
          </w:p>
          <w:p w14:paraId="06778865"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2B84270"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61D9A1EB"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525AF67"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Agree</w:t>
            </w:r>
          </w:p>
          <w:p w14:paraId="41C6E5FF"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67250EA"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6A96DC59" w14:textId="77777777" w:rsidR="00D83CF5" w:rsidRPr="00D83CF5" w:rsidRDefault="00D83CF5" w:rsidP="00D83CF5">
            <w:pPr>
              <w:spacing w:after="0" w:line="480" w:lineRule="auto"/>
              <w:ind w:left="720"/>
              <w:rPr>
                <w:rFonts w:ascii="Arial" w:eastAsia="Times New Roman" w:hAnsi="Arial" w:cs="Arial"/>
              </w:rPr>
            </w:pPr>
          </w:p>
        </w:tc>
      </w:tr>
      <w:tr w:rsidR="00D83CF5" w:rsidRPr="00D83CF5" w14:paraId="0752AC61"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0865CC2"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DA12751"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A6E01AC"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9432CFA"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12158A6"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09ABB113" w14:textId="77777777" w:rsidR="00D83CF5" w:rsidRPr="00D83CF5" w:rsidRDefault="00D83CF5" w:rsidP="00D83CF5">
      <w:pPr>
        <w:spacing w:after="200" w:line="480" w:lineRule="auto"/>
        <w:rPr>
          <w:rFonts w:ascii="Arial" w:eastAsia="Times New Roman" w:hAnsi="Arial" w:cs="Arial"/>
        </w:rPr>
      </w:pPr>
    </w:p>
    <w:p w14:paraId="1AB4E359" w14:textId="77777777" w:rsidR="00D83CF5" w:rsidRPr="00D83CF5" w:rsidRDefault="00D83CF5" w:rsidP="0048288E">
      <w:pPr>
        <w:numPr>
          <w:ilvl w:val="0"/>
          <w:numId w:val="14"/>
        </w:numPr>
        <w:spacing w:before="240" w:after="240" w:line="480" w:lineRule="auto"/>
        <w:contextualSpacing/>
        <w:rPr>
          <w:rFonts w:ascii="Arial" w:eastAsia="Times New Roman" w:hAnsi="Arial" w:cs="Arial"/>
          <w:color w:val="000000"/>
        </w:rPr>
      </w:pPr>
      <w:r w:rsidRPr="00D83CF5">
        <w:rPr>
          <w:rFonts w:ascii="Arial" w:eastAsia="Times New Roman" w:hAnsi="Arial" w:cs="Arial"/>
        </w:rPr>
        <w:t>I am satisfied with Target’s in-store shopping experience.</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04B8E092"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8827EB6"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lastRenderedPageBreak/>
              <w:t>Strongly Disagree</w:t>
            </w:r>
          </w:p>
          <w:p w14:paraId="3143DA7E"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321ED77"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Disagree</w:t>
            </w:r>
          </w:p>
          <w:p w14:paraId="179FB1F8"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47B325C"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6547E742"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27FC824"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Agree</w:t>
            </w:r>
          </w:p>
          <w:p w14:paraId="4B2DB58A"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39A4C45"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416CC470" w14:textId="77777777" w:rsidR="00D83CF5" w:rsidRPr="00D83CF5" w:rsidRDefault="00D83CF5" w:rsidP="00D83CF5">
            <w:pPr>
              <w:spacing w:after="0" w:line="480" w:lineRule="auto"/>
              <w:ind w:left="720"/>
              <w:rPr>
                <w:rFonts w:ascii="Arial" w:eastAsia="Times New Roman" w:hAnsi="Arial" w:cs="Arial"/>
              </w:rPr>
            </w:pPr>
          </w:p>
        </w:tc>
      </w:tr>
      <w:tr w:rsidR="00D83CF5" w:rsidRPr="00D83CF5" w14:paraId="21BA13E9"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38BF963"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BEB1537"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499DF69"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E1C7F83"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6547930"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7A9A93A7" w14:textId="77777777" w:rsidR="00D83CF5" w:rsidRPr="00D83CF5" w:rsidRDefault="00D83CF5" w:rsidP="00D83CF5">
      <w:pPr>
        <w:spacing w:after="200" w:line="480" w:lineRule="auto"/>
        <w:rPr>
          <w:rFonts w:ascii="Arial" w:eastAsia="Times New Roman" w:hAnsi="Arial" w:cs="Arial"/>
        </w:rPr>
      </w:pPr>
    </w:p>
    <w:p w14:paraId="171F6ED9" w14:textId="77777777" w:rsidR="00D83CF5" w:rsidRPr="00D83CF5" w:rsidRDefault="00D83CF5" w:rsidP="0048288E">
      <w:pPr>
        <w:numPr>
          <w:ilvl w:val="0"/>
          <w:numId w:val="13"/>
        </w:numPr>
        <w:spacing w:before="240" w:after="240" w:line="480" w:lineRule="auto"/>
        <w:contextualSpacing/>
        <w:rPr>
          <w:rFonts w:ascii="Arial" w:eastAsia="Times New Roman" w:hAnsi="Arial" w:cs="Arial"/>
          <w:color w:val="000000"/>
        </w:rPr>
      </w:pPr>
      <w:r w:rsidRPr="00D83CF5">
        <w:rPr>
          <w:rFonts w:ascii="Arial" w:eastAsia="Times New Roman" w:hAnsi="Arial" w:cs="Arial"/>
        </w:rPr>
        <w:t>I always find what I am looking for at Target.</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11AFDAAE"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BEC3401"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Disagree</w:t>
            </w:r>
          </w:p>
          <w:p w14:paraId="1F93D48B"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54DAB98"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Disagree</w:t>
            </w:r>
          </w:p>
          <w:p w14:paraId="0FBCAA8E"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3E7D63D"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0012B509"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8B7C9B2"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Agree</w:t>
            </w:r>
          </w:p>
          <w:p w14:paraId="6DC1B10B"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AB1D261"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52E0B5EB" w14:textId="77777777" w:rsidR="00D83CF5" w:rsidRPr="00D83CF5" w:rsidRDefault="00D83CF5" w:rsidP="00D83CF5">
            <w:pPr>
              <w:spacing w:after="0" w:line="480" w:lineRule="auto"/>
              <w:ind w:left="720"/>
              <w:rPr>
                <w:rFonts w:ascii="Arial" w:eastAsia="Times New Roman" w:hAnsi="Arial" w:cs="Arial"/>
              </w:rPr>
            </w:pPr>
          </w:p>
        </w:tc>
      </w:tr>
      <w:tr w:rsidR="00D83CF5" w:rsidRPr="00D83CF5" w14:paraId="530140F9"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26504AD"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87134EC"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A07ED91"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D31B77B"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758C16C"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72266A25" w14:textId="77777777" w:rsidR="00D83CF5" w:rsidRPr="00D83CF5" w:rsidRDefault="00D83CF5" w:rsidP="00D83CF5">
      <w:pPr>
        <w:spacing w:after="200" w:line="480" w:lineRule="auto"/>
        <w:rPr>
          <w:rFonts w:ascii="Arial" w:eastAsia="Times New Roman" w:hAnsi="Arial" w:cs="Arial"/>
        </w:rPr>
      </w:pPr>
    </w:p>
    <w:p w14:paraId="46C2F78A" w14:textId="77777777" w:rsidR="00D83CF5" w:rsidRPr="00D83CF5" w:rsidRDefault="00D83CF5" w:rsidP="0048288E">
      <w:pPr>
        <w:numPr>
          <w:ilvl w:val="0"/>
          <w:numId w:val="12"/>
        </w:numPr>
        <w:spacing w:before="240" w:after="240" w:line="480" w:lineRule="auto"/>
        <w:contextualSpacing/>
        <w:rPr>
          <w:rFonts w:ascii="Arial" w:eastAsia="Times New Roman" w:hAnsi="Arial" w:cs="Arial"/>
          <w:color w:val="000000"/>
        </w:rPr>
      </w:pPr>
      <w:r w:rsidRPr="00D83CF5">
        <w:rPr>
          <w:rFonts w:ascii="Arial" w:eastAsia="Times New Roman" w:hAnsi="Arial" w:cs="Arial"/>
        </w:rPr>
        <w:t>I regularly shop at Target for groceries.</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3A3C469B"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09F4AC4"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Disagree</w:t>
            </w:r>
          </w:p>
          <w:p w14:paraId="3A040EAE"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8B3FC02"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Disagree</w:t>
            </w:r>
          </w:p>
          <w:p w14:paraId="3BD7A78D"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B43A95B"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4DC4FFCB"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995F2A1"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Agree</w:t>
            </w:r>
          </w:p>
          <w:p w14:paraId="2889C2D6"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80455FF"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6963F1B3" w14:textId="77777777" w:rsidR="00D83CF5" w:rsidRPr="00D83CF5" w:rsidRDefault="00D83CF5" w:rsidP="00D83CF5">
            <w:pPr>
              <w:spacing w:after="0" w:line="480" w:lineRule="auto"/>
              <w:ind w:left="720"/>
              <w:rPr>
                <w:rFonts w:ascii="Arial" w:eastAsia="Times New Roman" w:hAnsi="Arial" w:cs="Arial"/>
              </w:rPr>
            </w:pPr>
          </w:p>
        </w:tc>
      </w:tr>
      <w:tr w:rsidR="00D83CF5" w:rsidRPr="00D83CF5" w14:paraId="7ED6A92E"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56D7556"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33B3397"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1370F68"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856E3AB"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868FD9F"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0C25438C" w14:textId="77777777" w:rsidR="00D83CF5" w:rsidRPr="00D83CF5" w:rsidRDefault="00D83CF5" w:rsidP="00D83CF5">
      <w:pPr>
        <w:spacing w:after="200" w:line="480" w:lineRule="auto"/>
        <w:rPr>
          <w:rFonts w:ascii="Arial" w:eastAsia="Times New Roman" w:hAnsi="Arial" w:cs="Arial"/>
        </w:rPr>
      </w:pPr>
    </w:p>
    <w:p w14:paraId="0C9D12D3" w14:textId="77777777" w:rsidR="00D83CF5" w:rsidRPr="00D83CF5" w:rsidRDefault="00D83CF5" w:rsidP="0048288E">
      <w:pPr>
        <w:numPr>
          <w:ilvl w:val="0"/>
          <w:numId w:val="11"/>
        </w:numPr>
        <w:spacing w:before="240" w:after="240" w:line="480" w:lineRule="auto"/>
        <w:contextualSpacing/>
        <w:rPr>
          <w:rFonts w:ascii="Arial" w:eastAsia="Times New Roman" w:hAnsi="Arial" w:cs="Arial"/>
          <w:color w:val="000000"/>
        </w:rPr>
      </w:pPr>
      <w:r w:rsidRPr="00D83CF5">
        <w:rPr>
          <w:rFonts w:ascii="Arial" w:eastAsia="Times New Roman" w:hAnsi="Arial" w:cs="Arial"/>
        </w:rPr>
        <w:t>I would recommend Target to my friends.</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3131D3A7"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0E7EEA4"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Disagree</w:t>
            </w:r>
          </w:p>
          <w:p w14:paraId="5CBAAFB7"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0F3EAC8"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Disagree</w:t>
            </w:r>
          </w:p>
          <w:p w14:paraId="2882BDCB"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AB7E4FF"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3BD8DE38"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9D1E8C2"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Agree</w:t>
            </w:r>
          </w:p>
          <w:p w14:paraId="54DB08DB"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1EFA41B"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117784E4" w14:textId="77777777" w:rsidR="00D83CF5" w:rsidRPr="00D83CF5" w:rsidRDefault="00D83CF5" w:rsidP="00D83CF5">
            <w:pPr>
              <w:spacing w:after="0" w:line="480" w:lineRule="auto"/>
              <w:ind w:left="720"/>
              <w:rPr>
                <w:rFonts w:ascii="Arial" w:eastAsia="Times New Roman" w:hAnsi="Arial" w:cs="Arial"/>
              </w:rPr>
            </w:pPr>
          </w:p>
        </w:tc>
      </w:tr>
      <w:tr w:rsidR="00D83CF5" w:rsidRPr="00D83CF5" w14:paraId="631B284B"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F9189AE"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D5BB425"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21AEAC5"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DAD872C"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5276359"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23E5B2B8" w14:textId="77777777" w:rsidR="00D83CF5" w:rsidRPr="00D83CF5" w:rsidRDefault="00D83CF5" w:rsidP="00D83CF5">
      <w:pPr>
        <w:spacing w:after="200" w:line="480" w:lineRule="auto"/>
        <w:rPr>
          <w:rFonts w:ascii="Arial" w:eastAsia="Times New Roman" w:hAnsi="Arial" w:cs="Arial"/>
        </w:rPr>
      </w:pPr>
    </w:p>
    <w:p w14:paraId="3E05FEC8" w14:textId="77777777" w:rsidR="00D83CF5" w:rsidRPr="00D83CF5" w:rsidRDefault="00D83CF5" w:rsidP="0048288E">
      <w:pPr>
        <w:numPr>
          <w:ilvl w:val="0"/>
          <w:numId w:val="10"/>
        </w:numPr>
        <w:spacing w:before="240" w:after="240" w:line="480" w:lineRule="auto"/>
        <w:contextualSpacing/>
        <w:rPr>
          <w:rFonts w:ascii="Arial" w:eastAsia="Times New Roman" w:hAnsi="Arial" w:cs="Arial"/>
          <w:color w:val="000000"/>
        </w:rPr>
      </w:pPr>
      <w:r w:rsidRPr="00D83CF5">
        <w:rPr>
          <w:rFonts w:ascii="Arial" w:eastAsia="Times New Roman" w:hAnsi="Arial" w:cs="Arial"/>
        </w:rPr>
        <w:t>Target meets my expectations and needs more than most stores.</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21DE60C4"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70C1281"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lastRenderedPageBreak/>
              <w:t>Strongly Disagree</w:t>
            </w:r>
          </w:p>
          <w:p w14:paraId="752E9C27"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8297457"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Disagree</w:t>
            </w:r>
          </w:p>
          <w:p w14:paraId="0960DDF0"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42EF9BB"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792F67F3"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AB3E07F"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Agree</w:t>
            </w:r>
          </w:p>
          <w:p w14:paraId="51B82E7E"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1DC871E"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24386098" w14:textId="77777777" w:rsidR="00D83CF5" w:rsidRPr="00D83CF5" w:rsidRDefault="00D83CF5" w:rsidP="00D83CF5">
            <w:pPr>
              <w:spacing w:after="0" w:line="480" w:lineRule="auto"/>
              <w:ind w:left="720"/>
              <w:rPr>
                <w:rFonts w:ascii="Arial" w:eastAsia="Times New Roman" w:hAnsi="Arial" w:cs="Arial"/>
              </w:rPr>
            </w:pPr>
          </w:p>
        </w:tc>
      </w:tr>
      <w:tr w:rsidR="00D83CF5" w:rsidRPr="00D83CF5" w14:paraId="12DDF08C"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B3305DC"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F74ADC7"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A3B71A6"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583DCA6"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EB4A300"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6761F184" w14:textId="77777777" w:rsidR="00D83CF5" w:rsidRPr="00D83CF5" w:rsidRDefault="00D83CF5" w:rsidP="00D83CF5">
      <w:pPr>
        <w:spacing w:after="200" w:line="480" w:lineRule="auto"/>
        <w:rPr>
          <w:rFonts w:ascii="Arial" w:eastAsia="Times New Roman" w:hAnsi="Arial" w:cs="Arial"/>
        </w:rPr>
      </w:pPr>
    </w:p>
    <w:p w14:paraId="337B39CF" w14:textId="77777777" w:rsidR="00D83CF5" w:rsidRPr="00D83CF5" w:rsidRDefault="00D83CF5" w:rsidP="00D83CF5">
      <w:pPr>
        <w:spacing w:after="200" w:line="480" w:lineRule="auto"/>
        <w:rPr>
          <w:rFonts w:ascii="Arial" w:eastAsia="Times New Roman" w:hAnsi="Arial" w:cs="Arial"/>
        </w:rPr>
      </w:pPr>
    </w:p>
    <w:p w14:paraId="19658069" w14:textId="77777777" w:rsidR="00D83CF5" w:rsidRPr="00D83CF5" w:rsidRDefault="00D83CF5" w:rsidP="00D83CF5">
      <w:pPr>
        <w:spacing w:after="200" w:line="480" w:lineRule="auto"/>
        <w:rPr>
          <w:rFonts w:ascii="Arial" w:eastAsia="Times New Roman" w:hAnsi="Arial" w:cs="Arial"/>
        </w:rPr>
      </w:pPr>
    </w:p>
    <w:p w14:paraId="65FBF730" w14:textId="77777777" w:rsidR="00D83CF5" w:rsidRPr="00D83CF5" w:rsidRDefault="00D83CF5" w:rsidP="0048288E">
      <w:pPr>
        <w:numPr>
          <w:ilvl w:val="0"/>
          <w:numId w:val="9"/>
        </w:numPr>
        <w:spacing w:before="240" w:after="240" w:line="480" w:lineRule="auto"/>
        <w:contextualSpacing/>
        <w:rPr>
          <w:rFonts w:ascii="Arial" w:eastAsia="Times New Roman" w:hAnsi="Arial" w:cs="Arial"/>
          <w:color w:val="000000"/>
        </w:rPr>
      </w:pPr>
      <w:r w:rsidRPr="00D83CF5">
        <w:rPr>
          <w:rFonts w:ascii="Arial" w:eastAsia="Times New Roman" w:hAnsi="Arial" w:cs="Arial"/>
        </w:rPr>
        <w:t>I can find products easier in Target than in most stores.</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4AABA760"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E46CB60"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Disagree</w:t>
            </w:r>
          </w:p>
          <w:p w14:paraId="4CF4DAAC"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875C62F"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Disagree</w:t>
            </w:r>
          </w:p>
          <w:p w14:paraId="0940E0C7"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8FBF4C2"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14E96E60"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A3C1FAE"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Agree</w:t>
            </w:r>
          </w:p>
          <w:p w14:paraId="4F984900"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0356955"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3C169DAC" w14:textId="77777777" w:rsidR="00D83CF5" w:rsidRPr="00D83CF5" w:rsidRDefault="00D83CF5" w:rsidP="00D83CF5">
            <w:pPr>
              <w:spacing w:after="0" w:line="480" w:lineRule="auto"/>
              <w:ind w:left="720"/>
              <w:rPr>
                <w:rFonts w:ascii="Arial" w:eastAsia="Times New Roman" w:hAnsi="Arial" w:cs="Arial"/>
              </w:rPr>
            </w:pPr>
          </w:p>
        </w:tc>
      </w:tr>
      <w:tr w:rsidR="00D83CF5" w:rsidRPr="00D83CF5" w14:paraId="68BA511D"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640EA30"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36504E2"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5793CF4"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7241105"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DAD9F04"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4EC6BE9E" w14:textId="77777777" w:rsidR="00D83CF5" w:rsidRPr="00D83CF5" w:rsidRDefault="00D83CF5" w:rsidP="00D83CF5">
      <w:pPr>
        <w:spacing w:after="200" w:line="480" w:lineRule="auto"/>
        <w:rPr>
          <w:rFonts w:ascii="Arial" w:eastAsia="Times New Roman" w:hAnsi="Arial" w:cs="Arial"/>
        </w:rPr>
      </w:pPr>
    </w:p>
    <w:p w14:paraId="398BA19E" w14:textId="77777777" w:rsidR="00D83CF5" w:rsidRPr="00D83CF5" w:rsidRDefault="00D83CF5" w:rsidP="0048288E">
      <w:pPr>
        <w:numPr>
          <w:ilvl w:val="0"/>
          <w:numId w:val="8"/>
        </w:numPr>
        <w:spacing w:before="240" w:after="240" w:line="480" w:lineRule="auto"/>
        <w:contextualSpacing/>
        <w:rPr>
          <w:rFonts w:ascii="Arial" w:eastAsia="Times New Roman" w:hAnsi="Arial" w:cs="Arial"/>
          <w:color w:val="000000"/>
        </w:rPr>
      </w:pPr>
      <w:r w:rsidRPr="00D83CF5">
        <w:rPr>
          <w:rFonts w:ascii="Arial" w:eastAsia="Times New Roman" w:hAnsi="Arial" w:cs="Arial"/>
        </w:rPr>
        <w:t>I am satisfied with Target’s order pickup process.</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21225A77"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CC40BA8"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Disagree</w:t>
            </w:r>
          </w:p>
          <w:p w14:paraId="47FFFD07"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29ADCF2"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Disagree</w:t>
            </w:r>
          </w:p>
          <w:p w14:paraId="4A1AFCDD"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8639908"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6FF28D36"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720517E"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Agree</w:t>
            </w:r>
          </w:p>
          <w:p w14:paraId="3DE338CC"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106C4C6"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0BB7B188" w14:textId="77777777" w:rsidR="00D83CF5" w:rsidRPr="00D83CF5" w:rsidRDefault="00D83CF5" w:rsidP="00D83CF5">
            <w:pPr>
              <w:spacing w:after="0" w:line="480" w:lineRule="auto"/>
              <w:ind w:left="720"/>
              <w:rPr>
                <w:rFonts w:ascii="Arial" w:eastAsia="Times New Roman" w:hAnsi="Arial" w:cs="Arial"/>
              </w:rPr>
            </w:pPr>
          </w:p>
        </w:tc>
      </w:tr>
      <w:tr w:rsidR="00D83CF5" w:rsidRPr="00D83CF5" w14:paraId="3119E807"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DF55994"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87A4E26"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714B0F0"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FD4DCAD"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422AB7F"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49E7138F" w14:textId="77777777" w:rsidR="00D83CF5" w:rsidRPr="00D83CF5" w:rsidRDefault="00D83CF5" w:rsidP="00D83CF5">
      <w:pPr>
        <w:spacing w:after="200" w:line="480" w:lineRule="auto"/>
        <w:rPr>
          <w:rFonts w:ascii="Arial" w:eastAsia="Times New Roman" w:hAnsi="Arial" w:cs="Arial"/>
        </w:rPr>
      </w:pPr>
    </w:p>
    <w:p w14:paraId="40E62593" w14:textId="77777777" w:rsidR="00D83CF5" w:rsidRPr="00D83CF5" w:rsidRDefault="00D83CF5" w:rsidP="0048288E">
      <w:pPr>
        <w:numPr>
          <w:ilvl w:val="0"/>
          <w:numId w:val="7"/>
        </w:numPr>
        <w:spacing w:before="240" w:after="240" w:line="480" w:lineRule="auto"/>
        <w:contextualSpacing/>
        <w:rPr>
          <w:rFonts w:ascii="Arial" w:eastAsia="Times New Roman" w:hAnsi="Arial" w:cs="Arial"/>
          <w:color w:val="000000"/>
        </w:rPr>
      </w:pPr>
      <w:r w:rsidRPr="00D83CF5">
        <w:rPr>
          <w:rFonts w:ascii="Arial" w:eastAsia="Times New Roman" w:hAnsi="Arial" w:cs="Arial"/>
        </w:rPr>
        <w:t>Target meets all of my shopping needs.</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794E0264"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83C3CF6"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Disagree</w:t>
            </w:r>
          </w:p>
          <w:p w14:paraId="19FB8AED"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20D6C9A"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Disagree</w:t>
            </w:r>
          </w:p>
          <w:p w14:paraId="380C4D3A"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AFB7885"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2C4B66FA"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3BA446F"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Agree</w:t>
            </w:r>
          </w:p>
          <w:p w14:paraId="7BE03854"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3DDDED5"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51BA7602" w14:textId="77777777" w:rsidR="00D83CF5" w:rsidRPr="00D83CF5" w:rsidRDefault="00D83CF5" w:rsidP="00D83CF5">
            <w:pPr>
              <w:spacing w:after="0" w:line="480" w:lineRule="auto"/>
              <w:ind w:left="720"/>
              <w:rPr>
                <w:rFonts w:ascii="Arial" w:eastAsia="Times New Roman" w:hAnsi="Arial" w:cs="Arial"/>
              </w:rPr>
            </w:pPr>
          </w:p>
        </w:tc>
      </w:tr>
      <w:tr w:rsidR="00D83CF5" w:rsidRPr="00D83CF5" w14:paraId="68C35D4B"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0BEA419"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lastRenderedPageBreak/>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CAA30F7"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825646C"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D8A6445"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1356729"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29DEF870" w14:textId="77777777" w:rsidR="00D83CF5" w:rsidRPr="00D83CF5" w:rsidRDefault="00D83CF5" w:rsidP="00D83CF5">
      <w:pPr>
        <w:spacing w:after="200" w:line="480" w:lineRule="auto"/>
        <w:rPr>
          <w:rFonts w:ascii="Arial" w:eastAsia="Times New Roman" w:hAnsi="Arial" w:cs="Arial"/>
        </w:rPr>
      </w:pPr>
    </w:p>
    <w:p w14:paraId="69EDB3A2" w14:textId="77777777" w:rsidR="00D83CF5" w:rsidRPr="00D83CF5" w:rsidRDefault="00D83CF5" w:rsidP="0048288E">
      <w:pPr>
        <w:numPr>
          <w:ilvl w:val="0"/>
          <w:numId w:val="6"/>
        </w:numPr>
        <w:spacing w:before="240" w:after="240" w:line="480" w:lineRule="auto"/>
        <w:contextualSpacing/>
        <w:rPr>
          <w:rFonts w:ascii="Arial" w:eastAsia="Times New Roman" w:hAnsi="Arial" w:cs="Arial"/>
          <w:color w:val="000000"/>
        </w:rPr>
      </w:pPr>
      <w:r w:rsidRPr="00D83CF5">
        <w:rPr>
          <w:rFonts w:ascii="Arial" w:eastAsia="Times New Roman" w:hAnsi="Arial" w:cs="Arial"/>
        </w:rPr>
        <w:t>Target stores are clean and organized.</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344424AD"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F112A9C"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Disagree</w:t>
            </w:r>
          </w:p>
          <w:p w14:paraId="309C9DEE"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3638596"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Disagree</w:t>
            </w:r>
          </w:p>
          <w:p w14:paraId="1C0881F8"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D6EBC99"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6C45E137"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FDDFE8E"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Agree</w:t>
            </w:r>
          </w:p>
          <w:p w14:paraId="127B65EE"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30214DC"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21E6F4A5" w14:textId="77777777" w:rsidR="00D83CF5" w:rsidRPr="00D83CF5" w:rsidRDefault="00D83CF5" w:rsidP="00D83CF5">
            <w:pPr>
              <w:spacing w:after="0" w:line="480" w:lineRule="auto"/>
              <w:ind w:left="720"/>
              <w:rPr>
                <w:rFonts w:ascii="Arial" w:eastAsia="Times New Roman" w:hAnsi="Arial" w:cs="Arial"/>
              </w:rPr>
            </w:pPr>
          </w:p>
        </w:tc>
      </w:tr>
      <w:tr w:rsidR="00D83CF5" w:rsidRPr="00D83CF5" w14:paraId="750B9363"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53FC64F"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AA786C9"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7EAAECD"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140C9E3"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D8DD404"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58223992" w14:textId="77777777" w:rsidR="00D83CF5" w:rsidRPr="00D83CF5" w:rsidRDefault="00D83CF5" w:rsidP="00D83CF5">
      <w:pPr>
        <w:spacing w:after="200" w:line="480" w:lineRule="auto"/>
        <w:rPr>
          <w:rFonts w:ascii="Arial" w:eastAsia="Times New Roman" w:hAnsi="Arial" w:cs="Arial"/>
        </w:rPr>
      </w:pPr>
    </w:p>
    <w:p w14:paraId="34077294" w14:textId="77777777" w:rsidR="00D83CF5" w:rsidRPr="00D83CF5" w:rsidRDefault="00D83CF5" w:rsidP="0048288E">
      <w:pPr>
        <w:numPr>
          <w:ilvl w:val="0"/>
          <w:numId w:val="5"/>
        </w:numPr>
        <w:spacing w:before="240" w:after="240" w:line="480" w:lineRule="auto"/>
        <w:contextualSpacing/>
        <w:rPr>
          <w:rFonts w:ascii="Arial" w:eastAsia="Times New Roman" w:hAnsi="Arial" w:cs="Arial"/>
          <w:color w:val="000000"/>
        </w:rPr>
      </w:pPr>
      <w:r w:rsidRPr="00D83CF5">
        <w:rPr>
          <w:rFonts w:ascii="Arial" w:eastAsia="Times New Roman" w:hAnsi="Arial" w:cs="Arial"/>
        </w:rPr>
        <w:t>I regularly use the Target online deals.</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08C15B0F"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CC357C2"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Disagree</w:t>
            </w:r>
          </w:p>
          <w:p w14:paraId="0D0A659A"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2E87A4B"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Disagree</w:t>
            </w:r>
          </w:p>
          <w:p w14:paraId="0BA875AD"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8B72CF0"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0643CAC8"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1C71B18"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Agree</w:t>
            </w:r>
          </w:p>
          <w:p w14:paraId="7E6749A6"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B814EBA"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0AB6254B" w14:textId="77777777" w:rsidR="00D83CF5" w:rsidRPr="00D83CF5" w:rsidRDefault="00D83CF5" w:rsidP="00D83CF5">
            <w:pPr>
              <w:spacing w:after="0" w:line="480" w:lineRule="auto"/>
              <w:ind w:left="720"/>
              <w:rPr>
                <w:rFonts w:ascii="Arial" w:eastAsia="Times New Roman" w:hAnsi="Arial" w:cs="Arial"/>
              </w:rPr>
            </w:pPr>
          </w:p>
        </w:tc>
      </w:tr>
      <w:tr w:rsidR="00D83CF5" w:rsidRPr="00D83CF5" w14:paraId="0D021592"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CCEF363"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A5C0BDC"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83FCA2B"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23BA5E5"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558069A"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24022A6D" w14:textId="77777777" w:rsidR="00D83CF5" w:rsidRPr="00D83CF5" w:rsidRDefault="00D83CF5" w:rsidP="00D83CF5">
      <w:pPr>
        <w:spacing w:after="200" w:line="480" w:lineRule="auto"/>
        <w:rPr>
          <w:rFonts w:ascii="Arial" w:eastAsia="Times New Roman" w:hAnsi="Arial" w:cs="Arial"/>
        </w:rPr>
      </w:pPr>
    </w:p>
    <w:p w14:paraId="02226DC5" w14:textId="77777777" w:rsidR="00D83CF5" w:rsidRPr="00D83CF5" w:rsidRDefault="00D83CF5" w:rsidP="00D83CF5">
      <w:pPr>
        <w:spacing w:after="200" w:line="480" w:lineRule="auto"/>
        <w:rPr>
          <w:rFonts w:ascii="Arial" w:eastAsia="Times New Roman" w:hAnsi="Arial" w:cs="Arial"/>
        </w:rPr>
      </w:pPr>
      <w:r w:rsidRPr="00D83CF5">
        <w:rPr>
          <w:rFonts w:ascii="Arial" w:eastAsia="Times New Roman" w:hAnsi="Arial" w:cs="Arial"/>
        </w:rPr>
        <w:br w:type="page"/>
      </w:r>
    </w:p>
    <w:p w14:paraId="7DD9CDB1" w14:textId="77777777" w:rsidR="00D83CF5" w:rsidRPr="00D83CF5" w:rsidRDefault="00D83CF5" w:rsidP="0048288E">
      <w:pPr>
        <w:numPr>
          <w:ilvl w:val="0"/>
          <w:numId w:val="4"/>
        </w:numPr>
        <w:spacing w:before="240" w:after="240" w:line="480" w:lineRule="auto"/>
        <w:contextualSpacing/>
        <w:rPr>
          <w:rFonts w:ascii="Arial" w:eastAsia="Times New Roman" w:hAnsi="Arial" w:cs="Arial"/>
          <w:color w:val="000000"/>
        </w:rPr>
      </w:pPr>
      <w:r w:rsidRPr="00D83CF5">
        <w:rPr>
          <w:rFonts w:ascii="Arial" w:eastAsia="Times New Roman" w:hAnsi="Arial" w:cs="Arial"/>
        </w:rPr>
        <w:lastRenderedPageBreak/>
        <w:t>I am satisfied with Target’s online shopping experience.</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4F3E8D89"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27B5092C"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Disagree</w:t>
            </w:r>
          </w:p>
          <w:p w14:paraId="672DAFEE" w14:textId="77777777" w:rsidR="00D83CF5" w:rsidRPr="00D83CF5" w:rsidRDefault="00D83CF5" w:rsidP="00D83CF5">
            <w:pPr>
              <w:spacing w:after="0" w:line="480" w:lineRule="auto"/>
              <w:ind w:left="720"/>
              <w:jc w:val="center"/>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5EC31A38"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Disagree</w:t>
            </w:r>
          </w:p>
          <w:p w14:paraId="7DD1D199" w14:textId="77777777" w:rsidR="00D83CF5" w:rsidRPr="00D83CF5" w:rsidRDefault="00D83CF5" w:rsidP="00D83CF5">
            <w:pPr>
              <w:spacing w:after="0" w:line="480" w:lineRule="auto"/>
              <w:ind w:left="720"/>
              <w:jc w:val="center"/>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7562D310"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6B481002" w14:textId="77777777" w:rsidR="00D83CF5" w:rsidRPr="00D83CF5" w:rsidRDefault="00D83CF5" w:rsidP="00D83CF5">
            <w:pPr>
              <w:spacing w:after="0" w:line="480" w:lineRule="auto"/>
              <w:ind w:left="720"/>
              <w:jc w:val="center"/>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469B1F07"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Agree</w:t>
            </w:r>
          </w:p>
          <w:p w14:paraId="48022496" w14:textId="77777777" w:rsidR="00D83CF5" w:rsidRPr="00D83CF5" w:rsidRDefault="00D83CF5" w:rsidP="00D83CF5">
            <w:pPr>
              <w:spacing w:after="0" w:line="480" w:lineRule="auto"/>
              <w:ind w:left="720"/>
              <w:jc w:val="center"/>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15426E8E"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3097EBD1" w14:textId="77777777" w:rsidR="00D83CF5" w:rsidRPr="00D83CF5" w:rsidRDefault="00D83CF5" w:rsidP="00D83CF5">
            <w:pPr>
              <w:spacing w:after="0" w:line="480" w:lineRule="auto"/>
              <w:ind w:left="720"/>
              <w:jc w:val="center"/>
              <w:rPr>
                <w:rFonts w:ascii="Arial" w:eastAsia="Times New Roman" w:hAnsi="Arial" w:cs="Arial"/>
              </w:rPr>
            </w:pPr>
          </w:p>
        </w:tc>
      </w:tr>
      <w:tr w:rsidR="00D83CF5" w:rsidRPr="00D83CF5" w14:paraId="4B819B1A"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DC8AE17"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6CB82B9"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862A8EE"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BF7955F"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42A07FF"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462809A4" w14:textId="77777777" w:rsidR="00D83CF5" w:rsidRPr="00D83CF5" w:rsidRDefault="00D83CF5" w:rsidP="00D83CF5">
      <w:pPr>
        <w:spacing w:after="200" w:line="480" w:lineRule="auto"/>
        <w:rPr>
          <w:rFonts w:ascii="Arial" w:eastAsia="Times New Roman" w:hAnsi="Arial" w:cs="Arial"/>
        </w:rPr>
      </w:pPr>
    </w:p>
    <w:p w14:paraId="0906A037" w14:textId="77777777" w:rsidR="00D83CF5" w:rsidRPr="00D83CF5" w:rsidRDefault="00D83CF5" w:rsidP="0048288E">
      <w:pPr>
        <w:numPr>
          <w:ilvl w:val="0"/>
          <w:numId w:val="3"/>
        </w:numPr>
        <w:spacing w:before="240" w:after="240" w:line="480" w:lineRule="auto"/>
        <w:contextualSpacing/>
        <w:rPr>
          <w:rFonts w:ascii="Arial" w:eastAsia="Times New Roman" w:hAnsi="Arial" w:cs="Arial"/>
          <w:color w:val="000000"/>
        </w:rPr>
      </w:pPr>
      <w:r w:rsidRPr="00D83CF5">
        <w:rPr>
          <w:rFonts w:ascii="Arial" w:eastAsia="Times New Roman" w:hAnsi="Arial" w:cs="Arial"/>
        </w:rPr>
        <w:t>Overall, shopping at Target is an enjoyable experience.</w:t>
      </w:r>
    </w:p>
    <w:tbl>
      <w:tblPr>
        <w:tblW w:w="0" w:type="auto"/>
        <w:tblLayout w:type="fixed"/>
        <w:tblLook w:val="06A0" w:firstRow="1" w:lastRow="0" w:firstColumn="1" w:lastColumn="0" w:noHBand="1" w:noVBand="1"/>
      </w:tblPr>
      <w:tblGrid>
        <w:gridCol w:w="1794"/>
        <w:gridCol w:w="1794"/>
        <w:gridCol w:w="1794"/>
        <w:gridCol w:w="1794"/>
        <w:gridCol w:w="1794"/>
      </w:tblGrid>
      <w:tr w:rsidR="00D83CF5" w:rsidRPr="00D83CF5" w14:paraId="340530A0"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E3D03F8"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Disagree</w:t>
            </w:r>
          </w:p>
          <w:p w14:paraId="65CE1E74"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F732E6B"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Disagree</w:t>
            </w:r>
          </w:p>
          <w:p w14:paraId="70C89662"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A3E33CC"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Neither Agree nor Disagree</w:t>
            </w:r>
          </w:p>
          <w:p w14:paraId="1F55FF3D"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12D90BD"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Agree</w:t>
            </w:r>
          </w:p>
          <w:p w14:paraId="0C168ABD" w14:textId="77777777" w:rsidR="00D83CF5" w:rsidRPr="00D83CF5" w:rsidRDefault="00D83CF5" w:rsidP="00D83CF5">
            <w:pPr>
              <w:spacing w:after="0" w:line="480" w:lineRule="auto"/>
              <w:ind w:left="720"/>
              <w:rPr>
                <w:rFonts w:ascii="Arial" w:eastAsia="Times New Roman" w:hAnsi="Arial" w:cs="Arial"/>
              </w:rPr>
            </w:pP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7D53399"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Strongly Agree</w:t>
            </w:r>
          </w:p>
          <w:p w14:paraId="2929649A" w14:textId="77777777" w:rsidR="00D83CF5" w:rsidRPr="00D83CF5" w:rsidRDefault="00D83CF5" w:rsidP="00D83CF5">
            <w:pPr>
              <w:spacing w:after="0" w:line="480" w:lineRule="auto"/>
              <w:ind w:left="720"/>
              <w:rPr>
                <w:rFonts w:ascii="Arial" w:eastAsia="Times New Roman" w:hAnsi="Arial" w:cs="Arial"/>
              </w:rPr>
            </w:pPr>
          </w:p>
        </w:tc>
      </w:tr>
      <w:tr w:rsidR="00D83CF5" w:rsidRPr="00D83CF5" w14:paraId="33ED4B65" w14:textId="77777777" w:rsidTr="00D83CF5">
        <w:trPr>
          <w:trHeight w:val="300"/>
        </w:trPr>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6274B4F"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1</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C80DFBA"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2</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713CE18"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3</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DD63B5F"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4</w:t>
            </w:r>
          </w:p>
        </w:tc>
        <w:tc>
          <w:tcPr>
            <w:tcW w:w="179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EB07E62" w14:textId="77777777" w:rsidR="00D83CF5" w:rsidRPr="00D83CF5" w:rsidRDefault="00D83CF5" w:rsidP="00D83CF5">
            <w:pPr>
              <w:spacing w:after="0" w:line="480" w:lineRule="auto"/>
              <w:jc w:val="center"/>
              <w:rPr>
                <w:rFonts w:ascii="Arial" w:eastAsia="Times New Roman" w:hAnsi="Arial" w:cs="Arial"/>
                <w:color w:val="000000"/>
              </w:rPr>
            </w:pPr>
            <w:r w:rsidRPr="00D83CF5">
              <w:rPr>
                <w:rFonts w:ascii="Arial" w:eastAsia="Times New Roman" w:hAnsi="Arial" w:cs="Arial"/>
              </w:rPr>
              <w:t>5</w:t>
            </w:r>
          </w:p>
        </w:tc>
      </w:tr>
    </w:tbl>
    <w:p w14:paraId="31723AB5" w14:textId="77777777" w:rsidR="00D83CF5" w:rsidRPr="00D83CF5" w:rsidRDefault="00D83CF5" w:rsidP="00D83CF5">
      <w:pPr>
        <w:spacing w:line="480" w:lineRule="auto"/>
        <w:jc w:val="center"/>
        <w:rPr>
          <w:rFonts w:ascii="Arial" w:eastAsia="Times New Roman" w:hAnsi="Arial" w:cs="Arial"/>
          <w:u w:val="single"/>
        </w:rPr>
      </w:pPr>
    </w:p>
    <w:p w14:paraId="06430381" w14:textId="77777777" w:rsidR="00D83CF5" w:rsidRPr="00D83CF5" w:rsidRDefault="00D83CF5" w:rsidP="00D83CF5">
      <w:pPr>
        <w:spacing w:line="480" w:lineRule="auto"/>
        <w:jc w:val="center"/>
        <w:rPr>
          <w:rFonts w:ascii="Arial" w:eastAsia="Times New Roman" w:hAnsi="Arial" w:cs="Arial"/>
          <w:color w:val="000000"/>
          <w:u w:val="single"/>
        </w:rPr>
      </w:pPr>
      <w:r w:rsidRPr="00D83CF5">
        <w:rPr>
          <w:rFonts w:ascii="Arial" w:eastAsia="Times New Roman" w:hAnsi="Arial" w:cs="Arial"/>
          <w:u w:val="single"/>
        </w:rPr>
        <w:t>Thank you for your participation!</w:t>
      </w:r>
    </w:p>
    <w:p w14:paraId="53EA25DB" w14:textId="77777777" w:rsidR="00D83CF5" w:rsidRPr="00D83CF5" w:rsidRDefault="00D83CF5" w:rsidP="00D83CF5">
      <w:pPr>
        <w:spacing w:after="200" w:line="480" w:lineRule="auto"/>
        <w:rPr>
          <w:rFonts w:ascii="Arial" w:eastAsia="Times New Roman" w:hAnsi="Arial" w:cs="Arial"/>
        </w:rPr>
      </w:pPr>
    </w:p>
    <w:p w14:paraId="58BB3306" w14:textId="77777777" w:rsidR="00D83CF5" w:rsidRPr="00D83CF5" w:rsidRDefault="00D83CF5" w:rsidP="00D83CF5">
      <w:pPr>
        <w:spacing w:line="480" w:lineRule="auto"/>
        <w:ind w:left="720"/>
        <w:rPr>
          <w:rFonts w:ascii="Arial" w:eastAsia="Times New Roman" w:hAnsi="Arial" w:cs="Arial"/>
          <w:b/>
          <w:bCs/>
        </w:rPr>
      </w:pPr>
    </w:p>
    <w:p w14:paraId="20A15FAC" w14:textId="77777777" w:rsidR="00D83CF5" w:rsidRPr="00D83CF5" w:rsidRDefault="00D83CF5" w:rsidP="00D83CF5">
      <w:pPr>
        <w:spacing w:line="480" w:lineRule="auto"/>
        <w:jc w:val="center"/>
        <w:rPr>
          <w:rFonts w:ascii="Arial" w:eastAsia="Times New Roman" w:hAnsi="Arial" w:cs="Arial"/>
          <w:b/>
          <w:bCs/>
        </w:rPr>
      </w:pPr>
    </w:p>
    <w:p w14:paraId="69E011F0" w14:textId="77777777" w:rsidR="00D83CF5" w:rsidRPr="00D83CF5" w:rsidRDefault="00D83CF5" w:rsidP="00D83CF5">
      <w:pPr>
        <w:spacing w:line="480" w:lineRule="auto"/>
        <w:jc w:val="center"/>
        <w:rPr>
          <w:rFonts w:ascii="Arial" w:eastAsia="Times New Roman" w:hAnsi="Arial" w:cs="Arial"/>
          <w:b/>
          <w:bCs/>
        </w:rPr>
      </w:pPr>
    </w:p>
    <w:p w14:paraId="541D16D4" w14:textId="77777777" w:rsidR="00D83CF5" w:rsidRPr="00D83CF5" w:rsidRDefault="00D83CF5" w:rsidP="00D83CF5">
      <w:pPr>
        <w:spacing w:line="480" w:lineRule="auto"/>
        <w:jc w:val="center"/>
        <w:rPr>
          <w:rFonts w:ascii="Arial" w:eastAsia="Times New Roman" w:hAnsi="Arial" w:cs="Arial"/>
          <w:b/>
          <w:bCs/>
        </w:rPr>
      </w:pPr>
    </w:p>
    <w:p w14:paraId="7B019968" w14:textId="77777777" w:rsidR="00D83CF5" w:rsidRPr="00D83CF5" w:rsidRDefault="00D83CF5" w:rsidP="00D83CF5">
      <w:pPr>
        <w:spacing w:line="480" w:lineRule="auto"/>
        <w:jc w:val="center"/>
        <w:rPr>
          <w:rFonts w:ascii="Arial" w:eastAsia="Times New Roman" w:hAnsi="Arial" w:cs="Arial"/>
          <w:b/>
          <w:bCs/>
        </w:rPr>
      </w:pPr>
    </w:p>
    <w:p w14:paraId="596993AA" w14:textId="77777777" w:rsidR="00D83CF5" w:rsidRPr="00D83CF5" w:rsidRDefault="00D83CF5" w:rsidP="00D83CF5">
      <w:pPr>
        <w:spacing w:line="480" w:lineRule="auto"/>
        <w:jc w:val="center"/>
        <w:rPr>
          <w:rFonts w:ascii="Arial" w:eastAsia="Times New Roman" w:hAnsi="Arial" w:cs="Arial"/>
          <w:b/>
          <w:bCs/>
        </w:rPr>
      </w:pPr>
    </w:p>
    <w:p w14:paraId="7F1A3FB8" w14:textId="77777777" w:rsidR="00D83CF5" w:rsidRPr="00D83CF5" w:rsidRDefault="00D83CF5" w:rsidP="00D83CF5">
      <w:pPr>
        <w:spacing w:line="480" w:lineRule="auto"/>
        <w:jc w:val="center"/>
        <w:rPr>
          <w:rFonts w:ascii="Arial" w:eastAsia="Times New Roman" w:hAnsi="Arial" w:cs="Arial"/>
          <w:b/>
          <w:bCs/>
        </w:rPr>
      </w:pPr>
    </w:p>
    <w:p w14:paraId="18A45CDB" w14:textId="77777777" w:rsidR="00D83CF5" w:rsidRPr="00D83CF5" w:rsidRDefault="00D83CF5" w:rsidP="00D83CF5">
      <w:pPr>
        <w:spacing w:after="200" w:line="276" w:lineRule="auto"/>
        <w:rPr>
          <w:rFonts w:ascii="Arial" w:eastAsia="Times New Roman" w:hAnsi="Arial" w:cs="Arial"/>
          <w:b/>
          <w:bCs/>
        </w:rPr>
      </w:pPr>
    </w:p>
    <w:p w14:paraId="6B6C63DF" w14:textId="60BE7652" w:rsidR="003B5D6B" w:rsidRDefault="003B5D6B" w:rsidP="003B5D6B">
      <w:pPr>
        <w:spacing w:after="0"/>
        <w:jc w:val="center"/>
        <w:rPr>
          <w:rFonts w:ascii="Arial" w:hAnsi="Arial" w:cs="Arial"/>
          <w:b/>
          <w:bCs/>
          <w:lang w:val="en-IN"/>
        </w:rPr>
      </w:pPr>
      <w:r w:rsidRPr="003B5D6B">
        <w:rPr>
          <w:rFonts w:ascii="Arial" w:hAnsi="Arial" w:cs="Arial"/>
          <w:b/>
          <w:bCs/>
          <w:lang w:val="en-IN"/>
        </w:rPr>
        <w:lastRenderedPageBreak/>
        <w:t>C</w:t>
      </w:r>
      <w:r w:rsidR="00906843">
        <w:rPr>
          <w:rFonts w:ascii="Arial" w:hAnsi="Arial" w:cs="Arial"/>
          <w:b/>
          <w:bCs/>
          <w:lang w:val="en-IN"/>
        </w:rPr>
        <w:t>omparative</w:t>
      </w:r>
      <w:r w:rsidRPr="003B5D6B">
        <w:rPr>
          <w:rFonts w:ascii="Arial" w:hAnsi="Arial" w:cs="Arial"/>
          <w:b/>
          <w:bCs/>
          <w:lang w:val="en-IN"/>
        </w:rPr>
        <w:t xml:space="preserve"> </w:t>
      </w:r>
      <w:r w:rsidR="00906843">
        <w:rPr>
          <w:rFonts w:ascii="Arial" w:hAnsi="Arial" w:cs="Arial"/>
          <w:b/>
          <w:bCs/>
          <w:lang w:val="en-IN"/>
        </w:rPr>
        <w:t>Analysis</w:t>
      </w:r>
      <w:r w:rsidRPr="003B5D6B">
        <w:rPr>
          <w:rFonts w:ascii="Arial" w:hAnsi="Arial" w:cs="Arial"/>
          <w:b/>
          <w:bCs/>
          <w:lang w:val="en-IN"/>
        </w:rPr>
        <w:t xml:space="preserve"> </w:t>
      </w:r>
      <w:r w:rsidR="00906843">
        <w:rPr>
          <w:rFonts w:ascii="Arial" w:hAnsi="Arial" w:cs="Arial"/>
          <w:b/>
          <w:bCs/>
          <w:lang w:val="en-IN"/>
        </w:rPr>
        <w:t>of</w:t>
      </w:r>
      <w:r w:rsidRPr="003B5D6B">
        <w:rPr>
          <w:rFonts w:ascii="Arial" w:hAnsi="Arial" w:cs="Arial"/>
          <w:b/>
          <w:bCs/>
          <w:lang w:val="en-IN"/>
        </w:rPr>
        <w:t xml:space="preserve"> G</w:t>
      </w:r>
      <w:r w:rsidR="00906843">
        <w:rPr>
          <w:rFonts w:ascii="Arial" w:hAnsi="Arial" w:cs="Arial"/>
          <w:b/>
          <w:bCs/>
          <w:lang w:val="en-IN"/>
        </w:rPr>
        <w:t>lobal</w:t>
      </w:r>
      <w:r w:rsidRPr="003B5D6B">
        <w:rPr>
          <w:rFonts w:ascii="Arial" w:hAnsi="Arial" w:cs="Arial"/>
          <w:b/>
          <w:bCs/>
          <w:lang w:val="en-IN"/>
        </w:rPr>
        <w:t xml:space="preserve"> P</w:t>
      </w:r>
      <w:r w:rsidR="00906843">
        <w:rPr>
          <w:rFonts w:ascii="Arial" w:hAnsi="Arial" w:cs="Arial"/>
          <w:b/>
          <w:bCs/>
          <w:lang w:val="en-IN"/>
        </w:rPr>
        <w:t>overty</w:t>
      </w:r>
      <w:r w:rsidRPr="003B5D6B">
        <w:rPr>
          <w:rFonts w:ascii="Arial" w:hAnsi="Arial" w:cs="Arial"/>
          <w:b/>
          <w:bCs/>
          <w:lang w:val="en-IN"/>
        </w:rPr>
        <w:t xml:space="preserve"> (1990 </w:t>
      </w:r>
      <w:r w:rsidR="00906843">
        <w:rPr>
          <w:rFonts w:ascii="Arial" w:hAnsi="Arial" w:cs="Arial"/>
          <w:b/>
          <w:bCs/>
          <w:lang w:val="en-IN"/>
        </w:rPr>
        <w:t>to</w:t>
      </w:r>
      <w:r w:rsidRPr="003B5D6B">
        <w:rPr>
          <w:rFonts w:ascii="Arial" w:hAnsi="Arial" w:cs="Arial"/>
          <w:b/>
          <w:bCs/>
          <w:lang w:val="en-IN"/>
        </w:rPr>
        <w:t xml:space="preserve"> 2022)</w:t>
      </w:r>
    </w:p>
    <w:p w14:paraId="73E70548" w14:textId="77777777" w:rsidR="003B5D6B" w:rsidRPr="003B5D6B" w:rsidRDefault="003B5D6B" w:rsidP="003B5D6B">
      <w:pPr>
        <w:spacing w:after="0"/>
        <w:jc w:val="center"/>
        <w:rPr>
          <w:rFonts w:ascii="Arial" w:hAnsi="Arial" w:cs="Arial"/>
          <w:b/>
          <w:bCs/>
          <w:lang w:val="en-IN"/>
        </w:rPr>
      </w:pPr>
    </w:p>
    <w:p w14:paraId="3840552D" w14:textId="77777777" w:rsidR="003B5D6B" w:rsidRPr="003B5D6B" w:rsidRDefault="003B5D6B" w:rsidP="003B5D6B">
      <w:pPr>
        <w:spacing w:after="0"/>
        <w:rPr>
          <w:rFonts w:ascii="Arial" w:hAnsi="Arial" w:cs="Arial"/>
          <w:lang w:val="en-IN"/>
        </w:rPr>
      </w:pPr>
      <w:r w:rsidRPr="003B5D6B">
        <w:rPr>
          <w:rFonts w:ascii="Arial" w:hAnsi="Arial" w:cs="Arial"/>
          <w:lang w:val="en-IN"/>
        </w:rPr>
        <w:t xml:space="preserve"> Prof. M. </w:t>
      </w:r>
      <w:proofErr w:type="spellStart"/>
      <w:r w:rsidRPr="003B5D6B">
        <w:rPr>
          <w:rFonts w:ascii="Arial" w:hAnsi="Arial" w:cs="Arial"/>
          <w:lang w:val="en-IN"/>
        </w:rPr>
        <w:t>Prasada</w:t>
      </w:r>
      <w:proofErr w:type="spellEnd"/>
      <w:r w:rsidRPr="003B5D6B">
        <w:rPr>
          <w:rFonts w:ascii="Arial" w:hAnsi="Arial" w:cs="Arial"/>
          <w:lang w:val="en-IN"/>
        </w:rPr>
        <w:t xml:space="preserve"> Rao, Andhra University, Visakhapatnam, Andhra Pradesh, India, Visiting Faculty, Dept. of Economics, Central University of Odisha, Koraput, Odisha</w:t>
      </w:r>
    </w:p>
    <w:p w14:paraId="272F974E" w14:textId="1710803C" w:rsidR="00B6370D" w:rsidRPr="00D83CF5" w:rsidRDefault="003B5D6B" w:rsidP="003B5D6B">
      <w:pPr>
        <w:spacing w:after="0"/>
        <w:jc w:val="center"/>
        <w:rPr>
          <w:rFonts w:ascii="Arial" w:hAnsi="Arial" w:cs="Arial"/>
        </w:rPr>
      </w:pPr>
      <w:r w:rsidRPr="003B5D6B">
        <w:rPr>
          <w:rFonts w:ascii="Arial" w:hAnsi="Arial" w:cs="Arial"/>
          <w:lang w:val="en-IN"/>
        </w:rPr>
        <w:t xml:space="preserve">Prof. Vani </w:t>
      </w:r>
      <w:proofErr w:type="spellStart"/>
      <w:r w:rsidRPr="003B5D6B">
        <w:rPr>
          <w:rFonts w:ascii="Arial" w:hAnsi="Arial" w:cs="Arial"/>
          <w:lang w:val="en-IN"/>
        </w:rPr>
        <w:t>Kotcherlakota</w:t>
      </w:r>
      <w:proofErr w:type="spellEnd"/>
      <w:r w:rsidRPr="003B5D6B">
        <w:rPr>
          <w:rFonts w:ascii="Arial" w:hAnsi="Arial" w:cs="Arial"/>
          <w:lang w:val="en-IN"/>
        </w:rPr>
        <w:t xml:space="preserve">, Dept. of Economics, University of Nebraska at Kearney   </w:t>
      </w:r>
      <w:r w:rsidRPr="00AC698E">
        <w:rPr>
          <w:rFonts w:ascii="Arial" w:hAnsi="Arial" w:cs="Arial"/>
          <w:lang w:val="en-IN"/>
        </w:rPr>
        <w:t xml:space="preserve">              </w:t>
      </w:r>
    </w:p>
    <w:p w14:paraId="55DC052B" w14:textId="1C64BE72" w:rsidR="0037752C" w:rsidRPr="00D83CF5" w:rsidRDefault="0037752C" w:rsidP="0037752C">
      <w:pPr>
        <w:spacing w:after="0" w:line="480" w:lineRule="auto"/>
        <w:rPr>
          <w:rFonts w:ascii="Arial" w:hAnsi="Arial" w:cs="Arial"/>
          <w:b/>
          <w:bCs/>
        </w:rPr>
      </w:pPr>
    </w:p>
    <w:p w14:paraId="5876AD8B" w14:textId="65C04339" w:rsidR="001A409A" w:rsidRPr="001A409A" w:rsidRDefault="001A409A" w:rsidP="001A409A">
      <w:pPr>
        <w:spacing w:after="0" w:line="240" w:lineRule="auto"/>
        <w:rPr>
          <w:rFonts w:ascii="Arial" w:hAnsi="Arial" w:cs="Arial"/>
          <w:lang w:val="en-IN"/>
        </w:rPr>
      </w:pPr>
      <w:r w:rsidRPr="001A409A">
        <w:rPr>
          <w:rFonts w:ascii="Arial" w:hAnsi="Arial" w:cs="Arial"/>
          <w:lang w:val="en-IN"/>
        </w:rPr>
        <w:t>The main objective of the paper is to present a comparative Analysis of Global Poverty for the period (1990-2022).</w:t>
      </w:r>
      <w:r>
        <w:rPr>
          <w:rFonts w:ascii="Arial" w:hAnsi="Arial" w:cs="Arial"/>
          <w:lang w:val="en-IN"/>
        </w:rPr>
        <w:t xml:space="preserve"> </w:t>
      </w:r>
      <w:r w:rsidRPr="001A409A">
        <w:rPr>
          <w:rFonts w:ascii="Arial" w:hAnsi="Arial" w:cs="Arial"/>
          <w:lang w:val="en-IN"/>
        </w:rPr>
        <w:t>The paper will be discussed in four sections.</w:t>
      </w:r>
      <w:r>
        <w:rPr>
          <w:rFonts w:ascii="Arial" w:hAnsi="Arial" w:cs="Arial"/>
          <w:lang w:val="en-IN"/>
        </w:rPr>
        <w:t xml:space="preserve"> </w:t>
      </w:r>
      <w:r w:rsidRPr="001A409A">
        <w:rPr>
          <w:rFonts w:ascii="Arial" w:hAnsi="Arial" w:cs="Arial"/>
          <w:lang w:val="en-IN"/>
        </w:rPr>
        <w:t>In the first section</w:t>
      </w:r>
      <w:r>
        <w:rPr>
          <w:rFonts w:ascii="Arial" w:hAnsi="Arial" w:cs="Arial"/>
          <w:lang w:val="en-IN"/>
        </w:rPr>
        <w:t>,</w:t>
      </w:r>
      <w:r w:rsidRPr="001A409A">
        <w:rPr>
          <w:rFonts w:ascii="Arial" w:hAnsi="Arial" w:cs="Arial"/>
          <w:lang w:val="en-IN"/>
        </w:rPr>
        <w:t xml:space="preserve"> the definition and some measures of poverty are presented. The Review of Literature constitutes the second section. In the third section</w:t>
      </w:r>
      <w:r>
        <w:rPr>
          <w:rFonts w:ascii="Arial" w:hAnsi="Arial" w:cs="Arial"/>
          <w:lang w:val="en-IN"/>
        </w:rPr>
        <w:t>,</w:t>
      </w:r>
      <w:r w:rsidRPr="001A409A">
        <w:rPr>
          <w:rFonts w:ascii="Arial" w:hAnsi="Arial" w:cs="Arial"/>
          <w:lang w:val="en-IN"/>
        </w:rPr>
        <w:t xml:space="preserve"> the sources of data and methodology are presented</w:t>
      </w:r>
      <w:r>
        <w:rPr>
          <w:rFonts w:ascii="Arial" w:hAnsi="Arial" w:cs="Arial"/>
          <w:lang w:val="en-IN"/>
        </w:rPr>
        <w:t>,</w:t>
      </w:r>
      <w:r w:rsidRPr="001A409A">
        <w:rPr>
          <w:rFonts w:ascii="Arial" w:hAnsi="Arial" w:cs="Arial"/>
          <w:lang w:val="en-IN"/>
        </w:rPr>
        <w:t xml:space="preserve"> and in the fourth section</w:t>
      </w:r>
      <w:r>
        <w:rPr>
          <w:rFonts w:ascii="Arial" w:hAnsi="Arial" w:cs="Arial"/>
          <w:lang w:val="en-IN"/>
        </w:rPr>
        <w:t>,</w:t>
      </w:r>
      <w:r w:rsidRPr="001A409A">
        <w:rPr>
          <w:rFonts w:ascii="Arial" w:hAnsi="Arial" w:cs="Arial"/>
          <w:lang w:val="en-IN"/>
        </w:rPr>
        <w:t xml:space="preserve"> the comparative analysis of Global Poverty for the study period is given. The main conclusion from the paper is that there has been </w:t>
      </w:r>
      <w:r>
        <w:rPr>
          <w:rFonts w:ascii="Arial" w:hAnsi="Arial" w:cs="Arial"/>
          <w:lang w:val="en-IN"/>
        </w:rPr>
        <w:t xml:space="preserve">a </w:t>
      </w:r>
      <w:r w:rsidRPr="001A409A">
        <w:rPr>
          <w:rFonts w:ascii="Arial" w:hAnsi="Arial" w:cs="Arial"/>
          <w:lang w:val="en-IN"/>
        </w:rPr>
        <w:t xml:space="preserve">significant reduction in poverty </w:t>
      </w:r>
      <w:r>
        <w:rPr>
          <w:rFonts w:ascii="Arial" w:hAnsi="Arial" w:cs="Arial"/>
          <w:lang w:val="en-IN"/>
        </w:rPr>
        <w:t>globally</w:t>
      </w:r>
      <w:r w:rsidRPr="001A409A">
        <w:rPr>
          <w:rFonts w:ascii="Arial" w:hAnsi="Arial" w:cs="Arial"/>
          <w:lang w:val="en-IN"/>
        </w:rPr>
        <w:t>.</w:t>
      </w:r>
    </w:p>
    <w:p w14:paraId="5BEC9319" w14:textId="77777777" w:rsidR="001A409A" w:rsidRPr="001A409A" w:rsidRDefault="001A409A" w:rsidP="001A409A">
      <w:pPr>
        <w:spacing w:after="0" w:line="240" w:lineRule="auto"/>
        <w:rPr>
          <w:rFonts w:ascii="Arial" w:hAnsi="Arial" w:cs="Arial"/>
          <w:lang w:val="en-IN"/>
        </w:rPr>
      </w:pPr>
    </w:p>
    <w:p w14:paraId="1DD40B9D" w14:textId="0C7A5690" w:rsidR="001A409A" w:rsidRPr="001A409A" w:rsidRDefault="001A409A" w:rsidP="001A409A">
      <w:pPr>
        <w:spacing w:after="0" w:line="240" w:lineRule="auto"/>
        <w:rPr>
          <w:rFonts w:ascii="Arial" w:hAnsi="Arial" w:cs="Arial"/>
          <w:lang w:val="en-IN"/>
        </w:rPr>
      </w:pPr>
      <w:r w:rsidRPr="001A409A">
        <w:rPr>
          <w:rFonts w:ascii="Arial" w:hAnsi="Arial" w:cs="Arial"/>
          <w:lang w:val="en-IN"/>
        </w:rPr>
        <w:t xml:space="preserve">Key Words: </w:t>
      </w:r>
      <w:r>
        <w:rPr>
          <w:rFonts w:ascii="Arial" w:hAnsi="Arial" w:cs="Arial"/>
          <w:lang w:val="en-IN"/>
        </w:rPr>
        <w:t>g</w:t>
      </w:r>
      <w:r w:rsidRPr="001A409A">
        <w:rPr>
          <w:rFonts w:ascii="Arial" w:hAnsi="Arial" w:cs="Arial"/>
          <w:lang w:val="en-IN"/>
        </w:rPr>
        <w:t xml:space="preserve">lobal </w:t>
      </w:r>
      <w:r>
        <w:rPr>
          <w:rFonts w:ascii="Arial" w:hAnsi="Arial" w:cs="Arial"/>
          <w:lang w:val="en-IN"/>
        </w:rPr>
        <w:t>p</w:t>
      </w:r>
      <w:r w:rsidRPr="001A409A">
        <w:rPr>
          <w:rFonts w:ascii="Arial" w:hAnsi="Arial" w:cs="Arial"/>
          <w:lang w:val="en-IN"/>
        </w:rPr>
        <w:t xml:space="preserve">overty, </w:t>
      </w:r>
      <w:r>
        <w:rPr>
          <w:rFonts w:ascii="Arial" w:hAnsi="Arial" w:cs="Arial"/>
          <w:lang w:val="en-IN"/>
        </w:rPr>
        <w:t>c</w:t>
      </w:r>
      <w:r w:rsidRPr="001A409A">
        <w:rPr>
          <w:rFonts w:ascii="Arial" w:hAnsi="Arial" w:cs="Arial"/>
          <w:lang w:val="en-IN"/>
        </w:rPr>
        <w:t xml:space="preserve">oncepts of </w:t>
      </w:r>
      <w:r>
        <w:rPr>
          <w:rFonts w:ascii="Arial" w:hAnsi="Arial" w:cs="Arial"/>
          <w:lang w:val="en-IN"/>
        </w:rPr>
        <w:t>p</w:t>
      </w:r>
      <w:r w:rsidRPr="001A409A">
        <w:rPr>
          <w:rFonts w:ascii="Arial" w:hAnsi="Arial" w:cs="Arial"/>
          <w:lang w:val="en-IN"/>
        </w:rPr>
        <w:t xml:space="preserve">overty, </w:t>
      </w:r>
      <w:r>
        <w:rPr>
          <w:rFonts w:ascii="Arial" w:hAnsi="Arial" w:cs="Arial"/>
          <w:lang w:val="en-IN"/>
        </w:rPr>
        <w:t>m</w:t>
      </w:r>
      <w:r w:rsidRPr="001A409A">
        <w:rPr>
          <w:rFonts w:ascii="Arial" w:hAnsi="Arial" w:cs="Arial"/>
          <w:lang w:val="en-IN"/>
        </w:rPr>
        <w:t xml:space="preserve">ultidimensional </w:t>
      </w:r>
      <w:r>
        <w:rPr>
          <w:rFonts w:ascii="Arial" w:hAnsi="Arial" w:cs="Arial"/>
          <w:lang w:val="en-IN"/>
        </w:rPr>
        <w:t>p</w:t>
      </w:r>
      <w:r w:rsidRPr="001A409A">
        <w:rPr>
          <w:rFonts w:ascii="Arial" w:hAnsi="Arial" w:cs="Arial"/>
          <w:lang w:val="en-IN"/>
        </w:rPr>
        <w:t xml:space="preserve">overty </w:t>
      </w:r>
      <w:r>
        <w:rPr>
          <w:rFonts w:ascii="Arial" w:hAnsi="Arial" w:cs="Arial"/>
          <w:lang w:val="en-IN"/>
        </w:rPr>
        <w:t>i</w:t>
      </w:r>
      <w:r w:rsidRPr="001A409A">
        <w:rPr>
          <w:rFonts w:ascii="Arial" w:hAnsi="Arial" w:cs="Arial"/>
          <w:lang w:val="en-IN"/>
        </w:rPr>
        <w:t xml:space="preserve">ndex, </w:t>
      </w:r>
      <w:r>
        <w:rPr>
          <w:rFonts w:ascii="Arial" w:hAnsi="Arial" w:cs="Arial"/>
          <w:lang w:val="en-IN"/>
        </w:rPr>
        <w:t>h</w:t>
      </w:r>
      <w:r w:rsidRPr="001A409A">
        <w:rPr>
          <w:rFonts w:ascii="Arial" w:hAnsi="Arial" w:cs="Arial"/>
          <w:lang w:val="en-IN"/>
        </w:rPr>
        <w:t xml:space="preserve">ealth, </w:t>
      </w:r>
      <w:r>
        <w:rPr>
          <w:rFonts w:ascii="Arial" w:hAnsi="Arial" w:cs="Arial"/>
          <w:lang w:val="en-IN"/>
        </w:rPr>
        <w:t>e</w:t>
      </w:r>
      <w:r w:rsidRPr="001A409A">
        <w:rPr>
          <w:rFonts w:ascii="Arial" w:hAnsi="Arial" w:cs="Arial"/>
          <w:lang w:val="en-IN"/>
        </w:rPr>
        <w:t xml:space="preserve">ducation, </w:t>
      </w:r>
      <w:r>
        <w:rPr>
          <w:rFonts w:ascii="Arial" w:hAnsi="Arial" w:cs="Arial"/>
          <w:lang w:val="en-IN"/>
        </w:rPr>
        <w:t>s</w:t>
      </w:r>
      <w:r w:rsidRPr="001A409A">
        <w:rPr>
          <w:rFonts w:ascii="Arial" w:hAnsi="Arial" w:cs="Arial"/>
          <w:lang w:val="en-IN"/>
        </w:rPr>
        <w:t xml:space="preserve">tandard of </w:t>
      </w:r>
      <w:r>
        <w:rPr>
          <w:rFonts w:ascii="Arial" w:hAnsi="Arial" w:cs="Arial"/>
          <w:lang w:val="en-IN"/>
        </w:rPr>
        <w:t>l</w:t>
      </w:r>
      <w:r w:rsidRPr="001A409A">
        <w:rPr>
          <w:rFonts w:ascii="Arial" w:hAnsi="Arial" w:cs="Arial"/>
          <w:lang w:val="en-IN"/>
        </w:rPr>
        <w:t xml:space="preserve">iving, </w:t>
      </w:r>
      <w:r>
        <w:rPr>
          <w:rFonts w:ascii="Arial" w:hAnsi="Arial" w:cs="Arial"/>
          <w:lang w:val="en-IN"/>
        </w:rPr>
        <w:t>c</w:t>
      </w:r>
      <w:r w:rsidRPr="001A409A">
        <w:rPr>
          <w:rFonts w:ascii="Arial" w:hAnsi="Arial" w:cs="Arial"/>
          <w:lang w:val="en-IN"/>
        </w:rPr>
        <w:t xml:space="preserve">omparative </w:t>
      </w:r>
      <w:r>
        <w:rPr>
          <w:rFonts w:ascii="Arial" w:hAnsi="Arial" w:cs="Arial"/>
          <w:lang w:val="en-IN"/>
        </w:rPr>
        <w:t>a</w:t>
      </w:r>
      <w:r w:rsidRPr="001A409A">
        <w:rPr>
          <w:rFonts w:ascii="Arial" w:hAnsi="Arial" w:cs="Arial"/>
          <w:lang w:val="en-IN"/>
        </w:rPr>
        <w:t xml:space="preserve">nalysis, </w:t>
      </w:r>
      <w:r>
        <w:rPr>
          <w:rFonts w:ascii="Arial" w:hAnsi="Arial" w:cs="Arial"/>
          <w:lang w:val="en-IN"/>
        </w:rPr>
        <w:t>p</w:t>
      </w:r>
      <w:r w:rsidRPr="001A409A">
        <w:rPr>
          <w:rFonts w:ascii="Arial" w:hAnsi="Arial" w:cs="Arial"/>
          <w:lang w:val="en-IN"/>
        </w:rPr>
        <w:t xml:space="preserve">ilot </w:t>
      </w:r>
      <w:r>
        <w:rPr>
          <w:rFonts w:ascii="Arial" w:hAnsi="Arial" w:cs="Arial"/>
          <w:lang w:val="en-IN"/>
        </w:rPr>
        <w:t>s</w:t>
      </w:r>
      <w:r w:rsidRPr="001A409A">
        <w:rPr>
          <w:rFonts w:ascii="Arial" w:hAnsi="Arial" w:cs="Arial"/>
          <w:lang w:val="en-IN"/>
        </w:rPr>
        <w:t xml:space="preserve">tudy, </w:t>
      </w:r>
      <w:r>
        <w:rPr>
          <w:rFonts w:ascii="Arial" w:hAnsi="Arial" w:cs="Arial"/>
          <w:lang w:val="en-IN"/>
        </w:rPr>
        <w:t>s</w:t>
      </w:r>
      <w:r w:rsidRPr="001A409A">
        <w:rPr>
          <w:rFonts w:ascii="Arial" w:hAnsi="Arial" w:cs="Arial"/>
          <w:lang w:val="en-IN"/>
        </w:rPr>
        <w:t xml:space="preserve">ustainable </w:t>
      </w:r>
      <w:r>
        <w:rPr>
          <w:rFonts w:ascii="Arial" w:hAnsi="Arial" w:cs="Arial"/>
          <w:lang w:val="en-IN"/>
        </w:rPr>
        <w:t>d</w:t>
      </w:r>
      <w:r w:rsidRPr="001A409A">
        <w:rPr>
          <w:rFonts w:ascii="Arial" w:hAnsi="Arial" w:cs="Arial"/>
          <w:lang w:val="en-IN"/>
        </w:rPr>
        <w:t xml:space="preserve">evelopment.  </w:t>
      </w:r>
    </w:p>
    <w:p w14:paraId="4C6EA915" w14:textId="77777777" w:rsidR="0037752C" w:rsidRPr="001A409A" w:rsidRDefault="0037752C" w:rsidP="0037752C">
      <w:pPr>
        <w:spacing w:after="0" w:line="240" w:lineRule="auto"/>
        <w:rPr>
          <w:rFonts w:ascii="Arial" w:hAnsi="Arial" w:cs="Arial"/>
        </w:rPr>
      </w:pPr>
    </w:p>
    <w:p w14:paraId="2569B174" w14:textId="43927746" w:rsidR="006607C7" w:rsidRPr="006607C7" w:rsidRDefault="006607C7" w:rsidP="006607C7">
      <w:pPr>
        <w:spacing w:after="0" w:line="480" w:lineRule="auto"/>
        <w:rPr>
          <w:rFonts w:ascii="Arial" w:hAnsi="Arial" w:cs="Arial"/>
          <w:b/>
          <w:bCs/>
          <w:lang w:val="en-IN"/>
        </w:rPr>
      </w:pPr>
      <w:r w:rsidRPr="006607C7">
        <w:rPr>
          <w:rFonts w:ascii="Arial" w:hAnsi="Arial" w:cs="Arial"/>
          <w:b/>
          <w:bCs/>
          <w:lang w:val="en-IN"/>
        </w:rPr>
        <w:t>Introduction</w:t>
      </w:r>
    </w:p>
    <w:p w14:paraId="62C96DDB" w14:textId="64F6A334" w:rsidR="006607C7" w:rsidRPr="006607C7" w:rsidRDefault="006607C7" w:rsidP="006607C7">
      <w:pPr>
        <w:spacing w:after="0" w:line="480" w:lineRule="auto"/>
        <w:ind w:firstLine="720"/>
        <w:rPr>
          <w:rFonts w:ascii="Arial" w:hAnsi="Arial" w:cs="Arial"/>
          <w:lang w:val="en-IN"/>
        </w:rPr>
      </w:pPr>
      <w:r w:rsidRPr="006607C7">
        <w:rPr>
          <w:rFonts w:ascii="Arial" w:hAnsi="Arial" w:cs="Arial"/>
        </w:rPr>
        <w:t xml:space="preserve">Despite tremendous progress in lowering poverty levels in recent decades, global poverty is still one of the most urgent issues confronting humanity. The objective of this article is to compare the state of poverty around the world from 1990 to 2022, looking at both the advancements and enduring obstacles to ending poverty. Over 35% of people on the planet lived on less than $1.90 per day in 1990, which is a major sign of extreme poverty. Poverty rates have significantly decreased over time as a result of global initiatives like the Sustainable Development Goals of the UN, economic expansion in underdeveloped nations, and focused initiatives to combat poverty. Progress is still hampered by new issues including income disparity, climate change, and geopolitical instability. This paper </w:t>
      </w:r>
      <w:r w:rsidRPr="006607C7">
        <w:rPr>
          <w:rFonts w:ascii="Arial" w:hAnsi="Arial" w:cs="Arial"/>
          <w:lang w:val="en-IN"/>
        </w:rPr>
        <w:t>is a pilot study</w:t>
      </w:r>
      <w:r w:rsidRPr="006607C7">
        <w:rPr>
          <w:rFonts w:ascii="Arial" w:hAnsi="Arial" w:cs="Arial"/>
        </w:rPr>
        <w:t xml:space="preserve"> of the evolution of global poverty, </w:t>
      </w:r>
      <w:r w:rsidRPr="006607C7">
        <w:rPr>
          <w:rFonts w:ascii="Arial" w:hAnsi="Arial" w:cs="Arial"/>
          <w:lang w:val="en-IN"/>
        </w:rPr>
        <w:t>emphasize</w:t>
      </w:r>
      <w:r w:rsidRPr="006607C7">
        <w:rPr>
          <w:rFonts w:ascii="Arial" w:hAnsi="Arial" w:cs="Arial"/>
        </w:rPr>
        <w:t xml:space="preserve"> the forces driving change, and examine the prospects for poverty reduction activities around the world by </w:t>
      </w:r>
      <w:proofErr w:type="spellStart"/>
      <w:r w:rsidRPr="006607C7">
        <w:rPr>
          <w:rFonts w:ascii="Arial" w:hAnsi="Arial" w:cs="Arial"/>
          <w:lang w:val="en-IN"/>
        </w:rPr>
        <w:t>analyzing</w:t>
      </w:r>
      <w:proofErr w:type="spellEnd"/>
      <w:r w:rsidRPr="006607C7">
        <w:rPr>
          <w:rFonts w:ascii="Arial" w:hAnsi="Arial" w:cs="Arial"/>
        </w:rPr>
        <w:t xml:space="preserve"> data from global poverty assessments, economic trends, and policy movements.</w:t>
      </w:r>
    </w:p>
    <w:p w14:paraId="648845AB" w14:textId="77777777" w:rsidR="006607C7" w:rsidRPr="006607C7" w:rsidRDefault="006607C7" w:rsidP="006607C7">
      <w:pPr>
        <w:spacing w:after="0" w:line="480" w:lineRule="auto"/>
        <w:rPr>
          <w:rFonts w:ascii="Arial" w:hAnsi="Arial" w:cs="Arial"/>
          <w:lang w:val="en-IN"/>
        </w:rPr>
      </w:pPr>
    </w:p>
    <w:p w14:paraId="5AE5AC87" w14:textId="77777777" w:rsidR="006607C7" w:rsidRPr="006607C7" w:rsidRDefault="006607C7" w:rsidP="006607C7">
      <w:pPr>
        <w:spacing w:after="0" w:line="480" w:lineRule="auto"/>
        <w:rPr>
          <w:rFonts w:ascii="Arial" w:hAnsi="Arial" w:cs="Arial"/>
          <w:lang w:val="en-IN"/>
        </w:rPr>
      </w:pPr>
    </w:p>
    <w:p w14:paraId="3818971A" w14:textId="77777777" w:rsidR="006607C7" w:rsidRPr="006607C7" w:rsidRDefault="006607C7" w:rsidP="006607C7">
      <w:pPr>
        <w:spacing w:after="0" w:line="480" w:lineRule="auto"/>
        <w:rPr>
          <w:rFonts w:ascii="Arial" w:hAnsi="Arial" w:cs="Arial"/>
          <w:lang w:val="en-IN"/>
        </w:rPr>
      </w:pPr>
    </w:p>
    <w:p w14:paraId="2269950B" w14:textId="77777777" w:rsidR="006607C7" w:rsidRPr="006607C7" w:rsidRDefault="006607C7" w:rsidP="006607C7">
      <w:pPr>
        <w:spacing w:after="0" w:line="480" w:lineRule="auto"/>
        <w:rPr>
          <w:rFonts w:ascii="Arial" w:hAnsi="Arial" w:cs="Arial"/>
          <w:lang w:val="en-IN"/>
        </w:rPr>
      </w:pPr>
    </w:p>
    <w:p w14:paraId="47877D3E" w14:textId="4E6880A0" w:rsidR="006607C7" w:rsidRPr="006607C7" w:rsidRDefault="006607C7" w:rsidP="006607C7">
      <w:pPr>
        <w:spacing w:after="0" w:line="480" w:lineRule="auto"/>
        <w:rPr>
          <w:rFonts w:ascii="Arial" w:hAnsi="Arial" w:cs="Arial"/>
        </w:rPr>
      </w:pPr>
      <w:r w:rsidRPr="006607C7">
        <w:rPr>
          <w:rFonts w:ascii="Arial" w:hAnsi="Arial" w:cs="Arial"/>
          <w:noProof/>
          <w:lang w:val="en-IN"/>
        </w:rPr>
        <mc:AlternateContent>
          <mc:Choice Requires="wps">
            <w:drawing>
              <wp:anchor distT="0" distB="0" distL="114300" distR="114300" simplePos="0" relativeHeight="251661312" behindDoc="0" locked="0" layoutInCell="1" allowOverlap="1" wp14:anchorId="25BF5759" wp14:editId="78FAF3D1">
                <wp:simplePos x="0" y="0"/>
                <wp:positionH relativeFrom="column">
                  <wp:posOffset>-123825</wp:posOffset>
                </wp:positionH>
                <wp:positionV relativeFrom="paragraph">
                  <wp:posOffset>54610</wp:posOffset>
                </wp:positionV>
                <wp:extent cx="6346190" cy="12065"/>
                <wp:effectExtent l="0" t="0" r="35560" b="26035"/>
                <wp:wrapNone/>
                <wp:docPr id="853069358"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346190" cy="12065"/>
                        </a:xfrm>
                        <a:prstGeom prst="straightConnector1">
                          <a:avLst/>
                        </a:prstGeom>
                        <a:ln w="952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type w14:anchorId="0E3D362B" id="_x0000_t32" coordsize="21600,21600" o:spt="32" o:oned="t" path="m,l21600,21600e" filled="f">
                <v:path arrowok="t" fillok="f" o:connecttype="none"/>
                <o:lock v:ext="edit" shapetype="t"/>
              </v:shapetype>
              <v:shape id="Straight Arrow Connector 5" o:spid="_x0000_s1026" type="#_x0000_t32" style="position:absolute;margin-left:-9.75pt;margin-top:4.3pt;width:499.7pt;height:.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">
                <o:lock v:ext="edit" shapetype="f"/>
              </v:shape>
            </w:pict>
          </mc:Fallback>
        </mc:AlternateContent>
      </w:r>
      <w:bookmarkStart w:id="4" w:name="_Hlk155116323"/>
    </w:p>
    <w:p w14:paraId="33DCA0D8" w14:textId="77777777" w:rsidR="006607C7" w:rsidRPr="006607C7" w:rsidRDefault="006607C7" w:rsidP="006607C7">
      <w:pPr>
        <w:spacing w:after="0" w:line="480" w:lineRule="auto"/>
        <w:rPr>
          <w:rFonts w:ascii="Arial" w:hAnsi="Arial" w:cs="Arial"/>
          <w:lang w:val="en-IN"/>
        </w:rPr>
      </w:pPr>
      <w:r w:rsidRPr="006607C7">
        <w:rPr>
          <w:rFonts w:ascii="Arial" w:hAnsi="Arial" w:cs="Arial"/>
          <w:lang w:val="en-IN"/>
        </w:rPr>
        <w:t>*</w:t>
      </w:r>
      <w:proofErr w:type="spellStart"/>
      <w:r w:rsidRPr="006607C7">
        <w:rPr>
          <w:rFonts w:ascii="Arial" w:hAnsi="Arial" w:cs="Arial"/>
          <w:lang w:val="en-IN"/>
        </w:rPr>
        <w:t>Retd</w:t>
      </w:r>
      <w:proofErr w:type="spellEnd"/>
      <w:r w:rsidRPr="006607C7">
        <w:rPr>
          <w:rFonts w:ascii="Arial" w:hAnsi="Arial" w:cs="Arial"/>
          <w:lang w:val="en-IN"/>
        </w:rPr>
        <w:t>. Professor, Dept. of Economics, Andhra University, Visakhapatnam, Andhra Pradesh, India, Visiting Faculty, Dept. of Economics, Central University of Odisha, Koraput, Odisha.</w:t>
      </w:r>
    </w:p>
    <w:p w14:paraId="2B43BF78" w14:textId="51218B10" w:rsidR="006607C7" w:rsidRPr="006607C7" w:rsidRDefault="006607C7" w:rsidP="006607C7">
      <w:pPr>
        <w:spacing w:after="0" w:line="480" w:lineRule="auto"/>
        <w:rPr>
          <w:rFonts w:ascii="Arial" w:hAnsi="Arial" w:cs="Arial"/>
          <w:lang w:val="en-IN"/>
        </w:rPr>
      </w:pPr>
      <w:r w:rsidRPr="006607C7">
        <w:rPr>
          <w:rFonts w:ascii="Arial" w:hAnsi="Arial" w:cs="Arial"/>
          <w:lang w:val="en-IN"/>
        </w:rPr>
        <w:t>**</w:t>
      </w:r>
      <w:proofErr w:type="spellStart"/>
      <w:r w:rsidRPr="006607C7">
        <w:rPr>
          <w:rFonts w:ascii="Arial" w:hAnsi="Arial" w:cs="Arial"/>
          <w:lang w:val="en-IN"/>
        </w:rPr>
        <w:t>Retd</w:t>
      </w:r>
      <w:proofErr w:type="spellEnd"/>
      <w:r w:rsidRPr="006607C7">
        <w:rPr>
          <w:rFonts w:ascii="Arial" w:hAnsi="Arial" w:cs="Arial"/>
          <w:lang w:val="en-IN"/>
        </w:rPr>
        <w:t>. Emeritus Professor, Dept. of Economics, University of Nebraska at Kearney. NE., 68849. USA</w:t>
      </w:r>
      <w:bookmarkStart w:id="5" w:name="_Hlk155116360"/>
      <w:bookmarkEnd w:id="4"/>
    </w:p>
    <w:p w14:paraId="61151B22" w14:textId="77777777" w:rsidR="006607C7" w:rsidRPr="006607C7" w:rsidRDefault="006607C7" w:rsidP="006607C7">
      <w:pPr>
        <w:spacing w:after="0" w:line="480" w:lineRule="auto"/>
        <w:ind w:firstLine="720"/>
        <w:rPr>
          <w:rFonts w:ascii="Arial" w:hAnsi="Arial" w:cs="Arial"/>
          <w:lang w:val="en-IN"/>
        </w:rPr>
      </w:pPr>
      <w:r w:rsidRPr="006607C7">
        <w:rPr>
          <w:rFonts w:ascii="Arial" w:hAnsi="Arial" w:cs="Arial"/>
          <w:lang w:val="en-IN"/>
        </w:rPr>
        <w:t>The main objective of the paper is to present a comparative Analysis of Global Poverty for the period (1990-2022).The paper will be discussed in four sections.  In the first section the definition and some measures of poverty are presented. The Review of Literature constitutes the second section. In the third section the sources of data are presented and in the fourth section the comparative analysis of Global Poverty for the study period is given.  Conclusions are given in the end.</w:t>
      </w:r>
    </w:p>
    <w:p w14:paraId="01BEDE91" w14:textId="77777777" w:rsidR="006607C7" w:rsidRPr="006607C7" w:rsidRDefault="006607C7" w:rsidP="006607C7">
      <w:pPr>
        <w:spacing w:after="0" w:line="480" w:lineRule="auto"/>
        <w:rPr>
          <w:rFonts w:ascii="Arial" w:hAnsi="Arial" w:cs="Arial"/>
          <w:lang w:val="en-IN"/>
        </w:rPr>
      </w:pPr>
      <w:r w:rsidRPr="006607C7">
        <w:rPr>
          <w:rFonts w:ascii="Arial" w:hAnsi="Arial" w:cs="Arial"/>
          <w:lang w:val="en-IN"/>
        </w:rPr>
        <w:t>Section1- Definition and Measures of Poverty</w:t>
      </w:r>
    </w:p>
    <w:p w14:paraId="126D13C8" w14:textId="77777777" w:rsidR="006607C7" w:rsidRPr="006607C7" w:rsidRDefault="006607C7" w:rsidP="006607C7">
      <w:pPr>
        <w:spacing w:after="0" w:line="480" w:lineRule="auto"/>
        <w:ind w:firstLine="720"/>
        <w:rPr>
          <w:rFonts w:ascii="Arial" w:hAnsi="Arial" w:cs="Arial"/>
          <w:lang w:val="en-IN"/>
        </w:rPr>
      </w:pPr>
      <w:r w:rsidRPr="006607C7">
        <w:rPr>
          <w:rFonts w:ascii="Arial" w:hAnsi="Arial" w:cs="Arial"/>
          <w:lang w:val="en-IN"/>
        </w:rPr>
        <w:t>This section discusses two parts. In the first part the definition is given followed by the different measures of poverty in the second part.</w:t>
      </w:r>
    </w:p>
    <w:p w14:paraId="7D9C8E7C" w14:textId="77777777" w:rsidR="006607C7" w:rsidRPr="006607C7" w:rsidRDefault="006607C7" w:rsidP="006607C7">
      <w:pPr>
        <w:spacing w:after="0" w:line="480" w:lineRule="auto"/>
        <w:rPr>
          <w:rFonts w:ascii="Arial" w:hAnsi="Arial" w:cs="Arial"/>
          <w:lang w:val="en-IN"/>
        </w:rPr>
      </w:pPr>
      <w:r w:rsidRPr="006607C7">
        <w:rPr>
          <w:rFonts w:ascii="Arial" w:hAnsi="Arial" w:cs="Arial"/>
          <w:lang w:val="en-IN"/>
        </w:rPr>
        <w:t>1.1 Definition</w:t>
      </w:r>
    </w:p>
    <w:p w14:paraId="7A13300B" w14:textId="77777777" w:rsidR="006607C7" w:rsidRPr="006607C7" w:rsidRDefault="006607C7" w:rsidP="006607C7">
      <w:pPr>
        <w:spacing w:after="0" w:line="480" w:lineRule="auto"/>
        <w:ind w:firstLine="720"/>
        <w:rPr>
          <w:rFonts w:ascii="Arial" w:hAnsi="Arial" w:cs="Arial"/>
          <w:lang w:val="en-IN"/>
        </w:rPr>
      </w:pPr>
      <w:r w:rsidRPr="006607C7">
        <w:rPr>
          <w:rFonts w:ascii="Arial" w:hAnsi="Arial" w:cs="Arial"/>
          <w:lang w:val="en-IN"/>
        </w:rPr>
        <w:t>There is no single definition of Poverty. It is multidimensional and has many aspects which include: lack of income and productive resources sufficient to ensure sustainable livelihoods; hunger and malnutrition; ill health; limited or lack of access to education and other basic services; increased morbidity and mortality from illness; homelessness and inadequate housing; unsafe environments; social discrimination and exclusion; and characterized by lack of participation in decision-making and in civil, social and cultural rights.</w:t>
      </w:r>
    </w:p>
    <w:p w14:paraId="4D26FFB8" w14:textId="0EE0D4C2" w:rsidR="006607C7" w:rsidRPr="006607C7" w:rsidRDefault="006607C7" w:rsidP="006607C7">
      <w:pPr>
        <w:spacing w:after="0" w:line="480" w:lineRule="auto"/>
        <w:ind w:firstLine="720"/>
        <w:rPr>
          <w:rFonts w:ascii="Arial" w:hAnsi="Arial" w:cs="Arial"/>
          <w:lang w:val="en-IN"/>
        </w:rPr>
      </w:pPr>
      <w:r w:rsidRPr="006607C7">
        <w:rPr>
          <w:rFonts w:ascii="Arial" w:hAnsi="Arial" w:cs="Arial"/>
          <w:lang w:val="en-IN"/>
        </w:rPr>
        <w:t>The </w:t>
      </w:r>
      <w:hyperlink r:id="rId51" w:tgtFrame="_blank" w:history="1">
        <w:r w:rsidRPr="006607C7">
          <w:rPr>
            <w:rStyle w:val="Hyperlink"/>
            <w:rFonts w:ascii="Arial" w:hAnsi="Arial" w:cs="Arial"/>
            <w:lang w:val="en-IN"/>
          </w:rPr>
          <w:t>World Bank</w:t>
        </w:r>
      </w:hyperlink>
      <w:r w:rsidRPr="006607C7">
        <w:rPr>
          <w:rFonts w:ascii="Arial" w:hAnsi="Arial" w:cs="Arial"/>
          <w:lang w:val="en-IN"/>
        </w:rPr>
        <w:t xml:space="preserve"> defines poverty as “the inability to attain a minimal standard of living”. It defines poverty by saying: It is hunger. It is lack of shelter. It is being sick and not being able to see a doctor. It is not having access to school and not knowing how to read. It is not having a </w:t>
      </w:r>
      <w:r w:rsidRPr="006607C7">
        <w:rPr>
          <w:rFonts w:ascii="Arial" w:hAnsi="Arial" w:cs="Arial"/>
          <w:lang w:val="en-IN"/>
        </w:rPr>
        <w:lastRenderedPageBreak/>
        <w:t>job, is fear for the future, living one day at a time. It is losing a child to illness brought about by unclean water and It is powerlessness, lack of representation and freedom</w:t>
      </w:r>
      <w:r>
        <w:rPr>
          <w:rFonts w:ascii="Arial" w:hAnsi="Arial" w:cs="Arial"/>
          <w:lang w:val="en-IN"/>
        </w:rPr>
        <w:t>.</w:t>
      </w:r>
    </w:p>
    <w:p w14:paraId="6C2D1B12" w14:textId="77777777" w:rsidR="006607C7" w:rsidRPr="006607C7" w:rsidRDefault="006607C7" w:rsidP="006607C7">
      <w:pPr>
        <w:spacing w:after="0" w:line="480" w:lineRule="auto"/>
        <w:ind w:firstLine="720"/>
        <w:rPr>
          <w:rFonts w:ascii="Arial" w:hAnsi="Arial" w:cs="Arial"/>
          <w:lang w:val="en-IN"/>
        </w:rPr>
      </w:pPr>
      <w:r w:rsidRPr="006607C7">
        <w:rPr>
          <w:rFonts w:ascii="Arial" w:hAnsi="Arial" w:cs="Arial"/>
          <w:lang w:val="en-IN"/>
        </w:rPr>
        <w:t>According to Investopedia Poverty refers to the lack of adequate financial resources such that individuals, households, and entire communities do not have the means to subsist or to acquire the necessities for a flourishing life. This absence of means can result in struggles to obtain food, clothing, shelter, and medicine.</w:t>
      </w:r>
    </w:p>
    <w:p w14:paraId="19746A97" w14:textId="77777777" w:rsidR="006607C7" w:rsidRPr="006607C7" w:rsidRDefault="006607C7" w:rsidP="006607C7">
      <w:pPr>
        <w:spacing w:after="0" w:line="480" w:lineRule="auto"/>
        <w:ind w:firstLine="720"/>
        <w:rPr>
          <w:rFonts w:ascii="Arial" w:hAnsi="Arial" w:cs="Arial"/>
          <w:lang w:val="en-IN"/>
        </w:rPr>
      </w:pPr>
      <w:r w:rsidRPr="006607C7">
        <w:rPr>
          <w:rFonts w:ascii="Arial" w:hAnsi="Arial" w:cs="Arial"/>
          <w:lang w:val="en-IN"/>
        </w:rPr>
        <w:t>Poverty is considered as both an individual concern as well as a broader social problem. At the individual or household level, not being able to make ends meet can lead to a range of social, physical, and mental issues. At the societal level, high poverty rates can be a damper on </w:t>
      </w:r>
      <w:hyperlink r:id="rId52" w:history="1">
        <w:r w:rsidRPr="006607C7">
          <w:rPr>
            <w:rStyle w:val="Hyperlink"/>
            <w:rFonts w:ascii="Arial" w:hAnsi="Arial" w:cs="Arial"/>
            <w:lang w:val="en-IN"/>
          </w:rPr>
          <w:t>economic growth</w:t>
        </w:r>
      </w:hyperlink>
      <w:r w:rsidRPr="006607C7">
        <w:rPr>
          <w:rFonts w:ascii="Arial" w:hAnsi="Arial" w:cs="Arial"/>
          <w:lang w:val="en-IN"/>
        </w:rPr>
        <w:t> and be associated with problems like crime, </w:t>
      </w:r>
      <w:hyperlink r:id="rId53" w:history="1">
        <w:r w:rsidRPr="006607C7">
          <w:rPr>
            <w:rStyle w:val="Hyperlink"/>
            <w:rFonts w:ascii="Arial" w:hAnsi="Arial" w:cs="Arial"/>
            <w:lang w:val="en-IN"/>
          </w:rPr>
          <w:t>unemployment</w:t>
        </w:r>
      </w:hyperlink>
      <w:r w:rsidRPr="006607C7">
        <w:rPr>
          <w:rFonts w:ascii="Arial" w:hAnsi="Arial" w:cs="Arial"/>
          <w:lang w:val="en-IN"/>
        </w:rPr>
        <w:t>, urban decay, poor education, and poor public health.</w:t>
      </w:r>
    </w:p>
    <w:p w14:paraId="13DA3971" w14:textId="14CC6AAE" w:rsidR="006607C7" w:rsidRPr="006607C7" w:rsidRDefault="006607C7" w:rsidP="006607C7">
      <w:pPr>
        <w:spacing w:after="0" w:line="480" w:lineRule="auto"/>
        <w:ind w:firstLine="720"/>
        <w:rPr>
          <w:rFonts w:ascii="Arial" w:hAnsi="Arial" w:cs="Arial"/>
          <w:lang w:val="en-IN"/>
        </w:rPr>
      </w:pPr>
      <w:r w:rsidRPr="006607C7">
        <w:rPr>
          <w:rFonts w:ascii="Arial" w:hAnsi="Arial" w:cs="Arial"/>
          <w:lang w:val="en-IN"/>
        </w:rPr>
        <w:t xml:space="preserve">Another definition of Poverty is that </w:t>
      </w:r>
      <w:r>
        <w:rPr>
          <w:rFonts w:ascii="Arial" w:hAnsi="Arial" w:cs="Arial"/>
          <w:lang w:val="en-IN"/>
        </w:rPr>
        <w:t>It is a socioeconomic condition resulting from</w:t>
      </w:r>
      <w:r w:rsidRPr="006607C7">
        <w:rPr>
          <w:rFonts w:ascii="Arial" w:hAnsi="Arial" w:cs="Arial"/>
          <w:lang w:val="en-IN"/>
        </w:rPr>
        <w:t xml:space="preserve"> multiple factors</w:t>
      </w:r>
      <w:r>
        <w:rPr>
          <w:rFonts w:ascii="Arial" w:hAnsi="Arial" w:cs="Arial"/>
          <w:lang w:val="en-IN"/>
        </w:rPr>
        <w:t xml:space="preserve">, </w:t>
      </w:r>
      <w:r w:rsidRPr="006607C7">
        <w:rPr>
          <w:rFonts w:ascii="Arial" w:hAnsi="Arial" w:cs="Arial"/>
          <w:lang w:val="en-IN"/>
        </w:rPr>
        <w:t>not just income. These factors include race, sexual identity, sexual orientation, and access to education, among others.</w:t>
      </w:r>
      <w:r>
        <w:rPr>
          <w:rFonts w:ascii="Arial" w:hAnsi="Arial" w:cs="Arial"/>
          <w:lang w:val="en-IN"/>
        </w:rPr>
        <w:t xml:space="preserve"> </w:t>
      </w:r>
      <w:r w:rsidRPr="006607C7">
        <w:rPr>
          <w:rFonts w:ascii="Arial" w:hAnsi="Arial" w:cs="Arial"/>
          <w:lang w:val="en-IN"/>
        </w:rPr>
        <w:t>It is stated by some that Poverty is a particular issue that affects many countries around the world. There cannot be a universally acknowledged definition of poverty. Broadly</w:t>
      </w:r>
      <w:r>
        <w:rPr>
          <w:rFonts w:ascii="Arial" w:hAnsi="Arial" w:cs="Arial"/>
          <w:lang w:val="en-IN"/>
        </w:rPr>
        <w:t>,</w:t>
      </w:r>
      <w:r w:rsidRPr="006607C7">
        <w:rPr>
          <w:rFonts w:ascii="Arial" w:hAnsi="Arial" w:cs="Arial"/>
          <w:lang w:val="en-IN"/>
        </w:rPr>
        <w:t xml:space="preserve"> it can be said that:</w:t>
      </w:r>
      <w:r>
        <w:rPr>
          <w:rFonts w:ascii="Arial" w:hAnsi="Arial" w:cs="Arial"/>
          <w:lang w:val="en-IN"/>
        </w:rPr>
        <w:t xml:space="preserve"> p</w:t>
      </w:r>
      <w:r w:rsidRPr="006607C7">
        <w:rPr>
          <w:rFonts w:ascii="Arial" w:hAnsi="Arial" w:cs="Arial"/>
          <w:lang w:val="en-IN"/>
        </w:rPr>
        <w:t>overty refers to a state in which an individual is unable to fulfil even the necessities of life. The minimum requirements include food, clothing, shelter, education, and health facilities.</w:t>
      </w:r>
    </w:p>
    <w:p w14:paraId="35DA5834" w14:textId="77777777" w:rsidR="006607C7" w:rsidRPr="006607C7" w:rsidRDefault="006607C7" w:rsidP="006607C7">
      <w:pPr>
        <w:spacing w:after="0" w:line="480" w:lineRule="auto"/>
        <w:rPr>
          <w:rFonts w:ascii="Arial" w:hAnsi="Arial" w:cs="Arial"/>
          <w:lang w:val="en-IN"/>
        </w:rPr>
      </w:pPr>
      <w:r w:rsidRPr="006607C7">
        <w:rPr>
          <w:rFonts w:ascii="Arial" w:hAnsi="Arial" w:cs="Arial"/>
          <w:lang w:val="en-IN"/>
        </w:rPr>
        <w:t>1.2 Measures of Poverty</w:t>
      </w:r>
    </w:p>
    <w:p w14:paraId="1476868E" w14:textId="012564DD" w:rsidR="006607C7" w:rsidRPr="006607C7" w:rsidRDefault="006607C7" w:rsidP="006607C7">
      <w:pPr>
        <w:spacing w:after="0" w:line="480" w:lineRule="auto"/>
        <w:ind w:firstLine="720"/>
        <w:rPr>
          <w:rFonts w:ascii="Arial" w:hAnsi="Arial" w:cs="Arial"/>
          <w:lang w:val="en-IN"/>
        </w:rPr>
      </w:pPr>
      <w:r w:rsidRPr="006607C7">
        <w:rPr>
          <w:rFonts w:ascii="Arial" w:hAnsi="Arial" w:cs="Arial"/>
          <w:lang w:val="en-IN"/>
        </w:rPr>
        <w:t>There are several measures of Poverty identified</w:t>
      </w:r>
      <w:r>
        <w:rPr>
          <w:rFonts w:ascii="Arial" w:hAnsi="Arial" w:cs="Arial"/>
          <w:lang w:val="en-IN"/>
        </w:rPr>
        <w:t>,</w:t>
      </w:r>
      <w:r w:rsidRPr="006607C7">
        <w:rPr>
          <w:rFonts w:ascii="Arial" w:hAnsi="Arial" w:cs="Arial"/>
          <w:lang w:val="en-IN"/>
        </w:rPr>
        <w:t xml:space="preserve"> and here are a few selected ones that are presented.</w:t>
      </w:r>
    </w:p>
    <w:p w14:paraId="2214A9E3" w14:textId="155C61DF" w:rsidR="006607C7" w:rsidRPr="006607C7" w:rsidRDefault="006607C7" w:rsidP="006607C7">
      <w:pPr>
        <w:spacing w:after="0" w:line="480" w:lineRule="auto"/>
        <w:rPr>
          <w:rFonts w:ascii="Arial" w:hAnsi="Arial" w:cs="Arial"/>
          <w:b/>
          <w:bCs/>
          <w:lang w:val="en-IN"/>
        </w:rPr>
      </w:pPr>
      <w:r w:rsidRPr="006607C7">
        <w:rPr>
          <w:rFonts w:ascii="Arial" w:hAnsi="Arial" w:cs="Arial"/>
          <w:b/>
          <w:bCs/>
          <w:lang w:val="en-IN"/>
        </w:rPr>
        <w:t>Relative Poverty and Absolute Poverty</w:t>
      </w:r>
    </w:p>
    <w:p w14:paraId="0DC63B11" w14:textId="3D6AF105" w:rsidR="006607C7" w:rsidRPr="006607C7" w:rsidRDefault="006607C7" w:rsidP="006607C7">
      <w:pPr>
        <w:spacing w:after="0" w:line="480" w:lineRule="auto"/>
        <w:ind w:firstLine="720"/>
        <w:rPr>
          <w:rFonts w:ascii="Arial" w:hAnsi="Arial" w:cs="Arial"/>
          <w:lang w:val="en-IN"/>
        </w:rPr>
      </w:pPr>
      <w:r w:rsidRPr="006607C7">
        <w:rPr>
          <w:rFonts w:ascii="Arial" w:hAnsi="Arial" w:cs="Arial"/>
          <w:lang w:val="en-IN"/>
        </w:rPr>
        <w:t>Relative Poverty refers to the poverty of people, in comparison to other people, regions, or nations. For example, If A has a lower income than B, then it can be concluded that A is relatively poor. It facilitates the understanding of the relative population of different segments of society. Relative Poverty can be measured through the concepts of the</w:t>
      </w:r>
      <w:hyperlink r:id="rId54" w:tgtFrame="_blank" w:history="1">
        <w:r w:rsidRPr="006607C7">
          <w:rPr>
            <w:rStyle w:val="Hyperlink"/>
            <w:rFonts w:ascii="Arial" w:hAnsi="Arial" w:cs="Arial"/>
            <w:lang w:val="en-IN"/>
          </w:rPr>
          <w:t> Lorenz Curve </w:t>
        </w:r>
      </w:hyperlink>
      <w:r w:rsidRPr="006607C7">
        <w:rPr>
          <w:rFonts w:ascii="Arial" w:hAnsi="Arial" w:cs="Arial"/>
          <w:lang w:val="en-IN"/>
        </w:rPr>
        <w:t xml:space="preserve">and Gini </w:t>
      </w:r>
      <w:r w:rsidRPr="006607C7">
        <w:rPr>
          <w:rFonts w:ascii="Arial" w:hAnsi="Arial" w:cs="Arial"/>
          <w:lang w:val="en-IN"/>
        </w:rPr>
        <w:lastRenderedPageBreak/>
        <w:t xml:space="preserve">Coefficient. However, the disadvantage of relative poverty is that it merely displays the relative positions of various segments of the population in the income hierarchy and does not account for how poor a person is or whether he is deprived of the basic requirements of life or not.  Absolute Poverty applies to less developed countries like India, </w:t>
      </w:r>
      <w:r>
        <w:rPr>
          <w:rFonts w:ascii="Arial" w:hAnsi="Arial" w:cs="Arial"/>
          <w:lang w:val="en-IN"/>
        </w:rPr>
        <w:t>where</w:t>
      </w:r>
      <w:r w:rsidRPr="006607C7">
        <w:rPr>
          <w:rFonts w:ascii="Arial" w:hAnsi="Arial" w:cs="Arial"/>
          <w:lang w:val="en-IN"/>
        </w:rPr>
        <w:t xml:space="preserve"> poverty is prevalent. With this, the number of poor people can be measured. Absolute Poverty can be measured through the concept of </w:t>
      </w:r>
      <w:r>
        <w:rPr>
          <w:rFonts w:ascii="Arial" w:hAnsi="Arial" w:cs="Arial"/>
          <w:lang w:val="en-IN"/>
        </w:rPr>
        <w:t xml:space="preserve">the </w:t>
      </w:r>
      <w:r w:rsidRPr="006607C7">
        <w:rPr>
          <w:rFonts w:ascii="Arial" w:hAnsi="Arial" w:cs="Arial"/>
          <w:lang w:val="en-IN"/>
        </w:rPr>
        <w:t>Poverty Line. However, the “</w:t>
      </w:r>
      <w:hyperlink r:id="rId55" w:tgtFrame="_blank" w:history="1">
        <w:r w:rsidRPr="006607C7">
          <w:rPr>
            <w:rStyle w:val="Hyperlink"/>
            <w:rFonts w:ascii="Arial" w:hAnsi="Arial" w:cs="Arial"/>
            <w:lang w:val="en-IN"/>
          </w:rPr>
          <w:t>Poverty line</w:t>
        </w:r>
      </w:hyperlink>
      <w:r w:rsidRPr="006607C7">
        <w:rPr>
          <w:rFonts w:ascii="Arial" w:hAnsi="Arial" w:cs="Arial"/>
          <w:lang w:val="en-IN"/>
        </w:rPr>
        <w:t xml:space="preserve">” used to measure absolute poverty does not make </w:t>
      </w:r>
      <w:r>
        <w:rPr>
          <w:rFonts w:ascii="Arial" w:hAnsi="Arial" w:cs="Arial"/>
          <w:lang w:val="en-IN"/>
        </w:rPr>
        <w:t xml:space="preserve">a </w:t>
      </w:r>
      <w:r w:rsidRPr="006607C7">
        <w:rPr>
          <w:rFonts w:ascii="Arial" w:hAnsi="Arial" w:cs="Arial"/>
          <w:lang w:val="en-IN"/>
        </w:rPr>
        <w:t>difference between the very poor and other poor. Moreover, it does not consider social factors that generate and are responsible for poverty, like illiteracy, ill health, lack of access to resources, discrimination, or lack of civil and political freedoms.</w:t>
      </w:r>
    </w:p>
    <w:p w14:paraId="08D4A73D" w14:textId="77777777" w:rsidR="006607C7" w:rsidRPr="006607C7" w:rsidRDefault="006607C7" w:rsidP="006607C7">
      <w:pPr>
        <w:spacing w:after="0" w:line="480" w:lineRule="auto"/>
        <w:rPr>
          <w:rFonts w:ascii="Arial" w:hAnsi="Arial" w:cs="Arial"/>
          <w:lang w:val="en-IN"/>
        </w:rPr>
      </w:pPr>
      <w:r w:rsidRPr="006607C7">
        <w:rPr>
          <w:rFonts w:ascii="Arial" w:hAnsi="Arial" w:cs="Arial"/>
          <w:lang w:val="en-IN"/>
        </w:rPr>
        <w:t xml:space="preserve">Primary and Secondary Poverty </w:t>
      </w:r>
    </w:p>
    <w:p w14:paraId="61207B24" w14:textId="3882C016" w:rsidR="006607C7" w:rsidRPr="006607C7" w:rsidRDefault="006607C7" w:rsidP="006607C7">
      <w:pPr>
        <w:spacing w:after="0" w:line="480" w:lineRule="auto"/>
        <w:ind w:firstLine="720"/>
        <w:rPr>
          <w:rFonts w:ascii="Arial" w:hAnsi="Arial" w:cs="Arial"/>
          <w:lang w:val="en-IN"/>
        </w:rPr>
      </w:pPr>
      <w:r w:rsidRPr="006607C7">
        <w:rPr>
          <w:rFonts w:ascii="Arial" w:hAnsi="Arial" w:cs="Arial"/>
          <w:lang w:val="en-IN"/>
        </w:rPr>
        <w:t>Primary Poverty is stated as a situation in which the total earnings of a family are inadequate to obtain the minimum necessities needed for the maintenance of mere physical efficiency. Secondary Poverty is a situation in which the families have sufficient total earnings for the maintenance of physical efficiency</w:t>
      </w:r>
      <w:r>
        <w:rPr>
          <w:rFonts w:ascii="Arial" w:hAnsi="Arial" w:cs="Arial"/>
          <w:lang w:val="en-IN"/>
        </w:rPr>
        <w:t>,</w:t>
      </w:r>
      <w:r w:rsidRPr="006607C7">
        <w:rPr>
          <w:rFonts w:ascii="Arial" w:hAnsi="Arial" w:cs="Arial"/>
          <w:lang w:val="en-IN"/>
        </w:rPr>
        <w:t xml:space="preserve"> provided the households change the allocation of expenditure. In this case</w:t>
      </w:r>
      <w:r>
        <w:rPr>
          <w:rFonts w:ascii="Arial" w:hAnsi="Arial" w:cs="Arial"/>
          <w:lang w:val="en-IN"/>
        </w:rPr>
        <w:t>,</w:t>
      </w:r>
      <w:r w:rsidRPr="006607C7">
        <w:rPr>
          <w:rFonts w:ascii="Arial" w:hAnsi="Arial" w:cs="Arial"/>
          <w:lang w:val="en-IN"/>
        </w:rPr>
        <w:t xml:space="preserve"> living in a state of poverty is not due to income deficiency but due to diversion of income for consumption of non-essential items even before the primary needs are met.</w:t>
      </w:r>
    </w:p>
    <w:p w14:paraId="362105D2" w14:textId="77777777" w:rsidR="006607C7" w:rsidRPr="006607C7" w:rsidRDefault="006607C7" w:rsidP="006607C7">
      <w:pPr>
        <w:spacing w:after="0" w:line="480" w:lineRule="auto"/>
        <w:rPr>
          <w:rFonts w:ascii="Arial" w:hAnsi="Arial" w:cs="Arial"/>
          <w:b/>
          <w:bCs/>
          <w:lang w:val="en-IN"/>
        </w:rPr>
      </w:pPr>
      <w:r w:rsidRPr="006607C7">
        <w:rPr>
          <w:rFonts w:ascii="Arial" w:hAnsi="Arial" w:cs="Arial"/>
          <w:b/>
          <w:bCs/>
          <w:lang w:val="en-IN"/>
        </w:rPr>
        <w:t>Chronic and Temporary Poverty</w:t>
      </w:r>
    </w:p>
    <w:p w14:paraId="2BE918CA" w14:textId="39AF983E" w:rsidR="006607C7" w:rsidRPr="006607C7" w:rsidRDefault="006607C7" w:rsidP="006607C7">
      <w:pPr>
        <w:spacing w:after="0" w:line="480" w:lineRule="auto"/>
        <w:ind w:firstLine="720"/>
        <w:rPr>
          <w:rFonts w:ascii="Arial" w:hAnsi="Arial" w:cs="Arial"/>
          <w:lang w:val="en-IN"/>
        </w:rPr>
      </w:pPr>
      <w:r w:rsidRPr="006607C7">
        <w:rPr>
          <w:rFonts w:ascii="Arial" w:hAnsi="Arial" w:cs="Arial"/>
          <w:lang w:val="en-IN"/>
        </w:rPr>
        <w:t>When the income of a household is below the minimum level even during normal times</w:t>
      </w:r>
      <w:r>
        <w:rPr>
          <w:rFonts w:ascii="Arial" w:hAnsi="Arial" w:cs="Arial"/>
          <w:lang w:val="en-IN"/>
        </w:rPr>
        <w:t>,</w:t>
      </w:r>
      <w:r w:rsidRPr="006607C7">
        <w:rPr>
          <w:rFonts w:ascii="Arial" w:hAnsi="Arial" w:cs="Arial"/>
          <w:lang w:val="en-IN"/>
        </w:rPr>
        <w:t xml:space="preserve"> then the household is defined to be chronically poor. If a household is unable to meet the minimum requirements due to bad economic shocks like drought and gets adequate incomes in normal times</w:t>
      </w:r>
      <w:r>
        <w:rPr>
          <w:rFonts w:ascii="Arial" w:hAnsi="Arial" w:cs="Arial"/>
          <w:lang w:val="en-IN"/>
        </w:rPr>
        <w:t>,</w:t>
      </w:r>
      <w:r w:rsidRPr="006607C7">
        <w:rPr>
          <w:rFonts w:ascii="Arial" w:hAnsi="Arial" w:cs="Arial"/>
          <w:lang w:val="en-IN"/>
        </w:rPr>
        <w:t xml:space="preserve"> it is classified as temporarily poor. The classification is relevant because the policies to be adopted are different to deal with the type of poverty.</w:t>
      </w:r>
    </w:p>
    <w:p w14:paraId="2868CC82" w14:textId="77777777" w:rsidR="006607C7" w:rsidRPr="006607C7" w:rsidRDefault="006607C7" w:rsidP="006607C7">
      <w:pPr>
        <w:spacing w:after="0" w:line="480" w:lineRule="auto"/>
        <w:rPr>
          <w:rFonts w:ascii="Arial" w:hAnsi="Arial" w:cs="Arial"/>
          <w:b/>
          <w:bCs/>
          <w:lang w:val="en-IN"/>
        </w:rPr>
      </w:pPr>
      <w:r w:rsidRPr="006607C7">
        <w:rPr>
          <w:rFonts w:ascii="Arial" w:hAnsi="Arial" w:cs="Arial"/>
          <w:b/>
          <w:bCs/>
          <w:lang w:val="en-IN"/>
        </w:rPr>
        <w:t>Household and Individual Poverty</w:t>
      </w:r>
    </w:p>
    <w:p w14:paraId="577A69DF" w14:textId="0CBEDD20" w:rsidR="006607C7" w:rsidRPr="006607C7" w:rsidRDefault="006607C7" w:rsidP="006607C7">
      <w:pPr>
        <w:spacing w:after="0" w:line="480" w:lineRule="auto"/>
        <w:ind w:firstLine="720"/>
        <w:rPr>
          <w:rFonts w:ascii="Arial" w:hAnsi="Arial" w:cs="Arial"/>
          <w:lang w:val="en-IN"/>
        </w:rPr>
      </w:pPr>
      <w:r w:rsidRPr="006607C7">
        <w:rPr>
          <w:rFonts w:ascii="Arial" w:hAnsi="Arial" w:cs="Arial"/>
          <w:lang w:val="en-IN"/>
        </w:rPr>
        <w:t>At times</w:t>
      </w:r>
      <w:r>
        <w:rPr>
          <w:rFonts w:ascii="Arial" w:hAnsi="Arial" w:cs="Arial"/>
          <w:lang w:val="en-IN"/>
        </w:rPr>
        <w:t>,</w:t>
      </w:r>
      <w:r w:rsidRPr="006607C7">
        <w:rPr>
          <w:rFonts w:ascii="Arial" w:hAnsi="Arial" w:cs="Arial"/>
          <w:lang w:val="en-IN"/>
        </w:rPr>
        <w:t xml:space="preserve"> there is a distinction between household and individual poverty because there is some evidence in data of </w:t>
      </w:r>
      <w:r>
        <w:rPr>
          <w:rFonts w:ascii="Arial" w:hAnsi="Arial" w:cs="Arial"/>
          <w:lang w:val="en-IN"/>
        </w:rPr>
        <w:t>intra-household</w:t>
      </w:r>
      <w:r w:rsidRPr="006607C7">
        <w:rPr>
          <w:rFonts w:ascii="Arial" w:hAnsi="Arial" w:cs="Arial"/>
          <w:lang w:val="en-IN"/>
        </w:rPr>
        <w:t xml:space="preserve"> inequalities in the allocation of expenditure. Some </w:t>
      </w:r>
      <w:r w:rsidRPr="006607C7">
        <w:rPr>
          <w:rFonts w:ascii="Arial" w:hAnsi="Arial" w:cs="Arial"/>
          <w:lang w:val="en-IN"/>
        </w:rPr>
        <w:lastRenderedPageBreak/>
        <w:t xml:space="preserve">people argue that </w:t>
      </w:r>
      <w:r>
        <w:rPr>
          <w:rFonts w:ascii="Arial" w:hAnsi="Arial" w:cs="Arial"/>
          <w:lang w:val="en-IN"/>
        </w:rPr>
        <w:t>women</w:t>
      </w:r>
      <w:r w:rsidRPr="006607C7">
        <w:rPr>
          <w:rFonts w:ascii="Arial" w:hAnsi="Arial" w:cs="Arial"/>
          <w:lang w:val="en-IN"/>
        </w:rPr>
        <w:t xml:space="preserve"> and elderly persons are the potential victims of poverty even in non-poor households. It is observed that some individuals in a non-poor household may be poor</w:t>
      </w:r>
      <w:r>
        <w:rPr>
          <w:rFonts w:ascii="Arial" w:hAnsi="Arial" w:cs="Arial"/>
          <w:lang w:val="en-IN"/>
        </w:rPr>
        <w:t>,</w:t>
      </w:r>
      <w:r w:rsidRPr="006607C7">
        <w:rPr>
          <w:rFonts w:ascii="Arial" w:hAnsi="Arial" w:cs="Arial"/>
          <w:lang w:val="en-IN"/>
        </w:rPr>
        <w:t xml:space="preserve"> and some people in a poor household may be non-poor</w:t>
      </w:r>
      <w:r>
        <w:rPr>
          <w:rFonts w:ascii="Arial" w:hAnsi="Arial" w:cs="Arial"/>
          <w:lang w:val="en-IN"/>
        </w:rPr>
        <w:t>.</w:t>
      </w:r>
    </w:p>
    <w:p w14:paraId="0E3C7744" w14:textId="2F535B80" w:rsidR="006607C7" w:rsidRPr="006607C7" w:rsidRDefault="006607C7" w:rsidP="006607C7">
      <w:pPr>
        <w:spacing w:after="0" w:line="480" w:lineRule="auto"/>
        <w:ind w:firstLine="720"/>
        <w:rPr>
          <w:rFonts w:ascii="Arial" w:hAnsi="Arial" w:cs="Arial"/>
          <w:lang w:val="en-IN"/>
        </w:rPr>
      </w:pPr>
      <w:r w:rsidRPr="006607C7">
        <w:rPr>
          <w:rFonts w:ascii="Arial" w:hAnsi="Arial" w:cs="Arial"/>
          <w:lang w:val="en-IN"/>
        </w:rPr>
        <w:t>Hence</w:t>
      </w:r>
      <w:r>
        <w:rPr>
          <w:rFonts w:ascii="Arial" w:hAnsi="Arial" w:cs="Arial"/>
          <w:lang w:val="en-IN"/>
        </w:rPr>
        <w:t>,</w:t>
      </w:r>
      <w:r w:rsidRPr="006607C7">
        <w:rPr>
          <w:rFonts w:ascii="Arial" w:hAnsi="Arial" w:cs="Arial"/>
          <w:lang w:val="en-IN"/>
        </w:rPr>
        <w:t xml:space="preserve"> it is necessary to supplement the macro estimates of poverty by </w:t>
      </w:r>
      <w:r>
        <w:rPr>
          <w:rFonts w:ascii="Arial" w:hAnsi="Arial" w:cs="Arial"/>
          <w:lang w:val="en-IN"/>
        </w:rPr>
        <w:t>micro-level</w:t>
      </w:r>
      <w:r w:rsidRPr="006607C7">
        <w:rPr>
          <w:rFonts w:ascii="Arial" w:hAnsi="Arial" w:cs="Arial"/>
          <w:lang w:val="en-IN"/>
        </w:rPr>
        <w:t xml:space="preserve"> studies to identify the vulnerable sections in different categories of </w:t>
      </w:r>
      <w:r>
        <w:rPr>
          <w:rFonts w:ascii="Arial" w:hAnsi="Arial" w:cs="Arial"/>
          <w:lang w:val="en-IN"/>
        </w:rPr>
        <w:t>households</w:t>
      </w:r>
    </w:p>
    <w:p w14:paraId="40B82AB8" w14:textId="77777777" w:rsidR="006607C7" w:rsidRPr="006607C7" w:rsidRDefault="006607C7" w:rsidP="006607C7">
      <w:pPr>
        <w:spacing w:after="0" w:line="480" w:lineRule="auto"/>
        <w:rPr>
          <w:rFonts w:ascii="Arial" w:hAnsi="Arial" w:cs="Arial"/>
          <w:b/>
          <w:bCs/>
          <w:lang w:val="en-IN"/>
        </w:rPr>
      </w:pPr>
      <w:r w:rsidRPr="006607C7">
        <w:rPr>
          <w:rFonts w:ascii="Arial" w:hAnsi="Arial" w:cs="Arial"/>
          <w:b/>
          <w:bCs/>
          <w:lang w:val="en-IN"/>
        </w:rPr>
        <w:t>Multi-dimensional poverty index (MPI)</w:t>
      </w:r>
    </w:p>
    <w:p w14:paraId="744BA577" w14:textId="111137E8" w:rsidR="006607C7" w:rsidRPr="006607C7" w:rsidRDefault="006607C7" w:rsidP="0040407D">
      <w:pPr>
        <w:spacing w:after="0" w:line="480" w:lineRule="auto"/>
        <w:ind w:firstLine="720"/>
        <w:rPr>
          <w:rFonts w:ascii="Arial" w:hAnsi="Arial" w:cs="Arial"/>
          <w:lang w:val="en-IN"/>
        </w:rPr>
      </w:pPr>
      <w:r>
        <w:rPr>
          <w:rFonts w:ascii="Arial" w:hAnsi="Arial" w:cs="Arial"/>
          <w:lang w:val="en-IN"/>
        </w:rPr>
        <w:t xml:space="preserve">The </w:t>
      </w:r>
      <w:r w:rsidRPr="006607C7">
        <w:rPr>
          <w:rFonts w:ascii="Arial" w:hAnsi="Arial" w:cs="Arial"/>
          <w:lang w:val="en-IN"/>
        </w:rPr>
        <w:t xml:space="preserve">Multidimensional Poverty Index (MPI) </w:t>
      </w:r>
      <w:r>
        <w:rPr>
          <w:rFonts w:ascii="Arial" w:hAnsi="Arial" w:cs="Arial"/>
          <w:lang w:val="en-IN"/>
        </w:rPr>
        <w:t xml:space="preserve">was </w:t>
      </w:r>
      <w:r w:rsidRPr="006607C7">
        <w:rPr>
          <w:rFonts w:ascii="Arial" w:hAnsi="Arial" w:cs="Arial"/>
          <w:lang w:val="en-IN"/>
        </w:rPr>
        <w:t>published by the UN in 2010. It measures poverty as an acute deprivation of essential aspects of life. It measures three key targets – living standards, education</w:t>
      </w:r>
      <w:r>
        <w:rPr>
          <w:rFonts w:ascii="Arial" w:hAnsi="Arial" w:cs="Arial"/>
          <w:lang w:val="en-IN"/>
        </w:rPr>
        <w:t>,</w:t>
      </w:r>
      <w:r w:rsidRPr="006607C7">
        <w:rPr>
          <w:rFonts w:ascii="Arial" w:hAnsi="Arial" w:cs="Arial"/>
          <w:lang w:val="en-IN"/>
        </w:rPr>
        <w:t xml:space="preserve"> and healthcare.</w:t>
      </w:r>
    </w:p>
    <w:p w14:paraId="1517B128" w14:textId="6E0F8D7B" w:rsidR="006607C7" w:rsidRPr="006607C7" w:rsidRDefault="006607C7" w:rsidP="006607C7">
      <w:pPr>
        <w:spacing w:after="0" w:line="480" w:lineRule="auto"/>
        <w:rPr>
          <w:rFonts w:ascii="Arial" w:hAnsi="Arial" w:cs="Arial"/>
          <w:lang w:val="en-IN"/>
        </w:rPr>
      </w:pPr>
      <w:r w:rsidRPr="006607C7">
        <w:rPr>
          <w:rFonts w:ascii="Arial" w:hAnsi="Arial" w:cs="Arial"/>
          <w:noProof/>
        </w:rPr>
        <w:drawing>
          <wp:inline distT="0" distB="0" distL="0" distR="0" wp14:anchorId="3886C614" wp14:editId="31037E43">
            <wp:extent cx="5715000" cy="1409700"/>
            <wp:effectExtent l="0" t="0" r="0" b="0"/>
            <wp:docPr id="1411369693" name="Picture 4" descr="mpi">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pi">
                      <a:hlinkClick r:id="rId56"/>
                    </pic:cNvPr>
                    <pic:cNvPicPr>
                      <a:picLocks noChangeAspect="1" noChangeArrowheads="1"/>
                    </pic:cNvPicPr>
                  </pic:nvPicPr>
                  <pic:blipFill>
                    <a:blip r:embed="rId57">
                      <a:lum bright="-10000"/>
                      <a:extLst>
                        <a:ext uri="{28A0092B-C50C-407E-A947-70E740481C1C}">
                          <a14:useLocalDpi xmlns:a14="http://schemas.microsoft.com/office/drawing/2010/main" val="0"/>
                        </a:ext>
                      </a:extLst>
                    </a:blip>
                    <a:srcRect/>
                    <a:stretch>
                      <a:fillRect/>
                    </a:stretch>
                  </pic:blipFill>
                  <pic:spPr bwMode="auto">
                    <a:xfrm>
                      <a:off x="0" y="0"/>
                      <a:ext cx="5715000" cy="1409700"/>
                    </a:xfrm>
                    <a:prstGeom prst="rect">
                      <a:avLst/>
                    </a:prstGeom>
                    <a:noFill/>
                    <a:ln>
                      <a:noFill/>
                    </a:ln>
                  </pic:spPr>
                </pic:pic>
              </a:graphicData>
            </a:graphic>
          </wp:inline>
        </w:drawing>
      </w:r>
    </w:p>
    <w:p w14:paraId="48F406CD" w14:textId="77777777" w:rsidR="006607C7" w:rsidRPr="006607C7" w:rsidRDefault="006607C7" w:rsidP="006607C7">
      <w:pPr>
        <w:spacing w:after="0" w:line="480" w:lineRule="auto"/>
        <w:ind w:firstLine="720"/>
        <w:rPr>
          <w:rFonts w:ascii="Arial" w:hAnsi="Arial" w:cs="Arial"/>
          <w:lang w:val="en-IN"/>
        </w:rPr>
      </w:pPr>
      <w:r w:rsidRPr="006607C7">
        <w:rPr>
          <w:rFonts w:ascii="Arial" w:hAnsi="Arial" w:cs="Arial"/>
          <w:lang w:val="en-IN"/>
        </w:rPr>
        <w:t>The Sen poverty index is a composite poverty measure, which combines the incidence and intensity of poverty risk with the distribution of income among those at risk of poverty. It is calculated by averaging the square of the poverty gap ratio.</w:t>
      </w:r>
    </w:p>
    <w:p w14:paraId="54B5B3F3" w14:textId="77777777" w:rsidR="006607C7" w:rsidRPr="006607C7" w:rsidRDefault="006607C7" w:rsidP="006607C7">
      <w:pPr>
        <w:spacing w:after="0" w:line="480" w:lineRule="auto"/>
        <w:rPr>
          <w:rFonts w:ascii="Arial" w:hAnsi="Arial" w:cs="Arial"/>
          <w:b/>
          <w:bCs/>
          <w:lang w:val="en-IN"/>
        </w:rPr>
      </w:pPr>
      <w:r w:rsidRPr="006607C7">
        <w:rPr>
          <w:rFonts w:ascii="Arial" w:hAnsi="Arial" w:cs="Arial"/>
          <w:b/>
          <w:bCs/>
          <w:lang w:val="en-IN"/>
        </w:rPr>
        <w:t>Section 2-Review of Literature</w:t>
      </w:r>
    </w:p>
    <w:p w14:paraId="59C54412" w14:textId="49B08A09" w:rsidR="006607C7" w:rsidRPr="006607C7" w:rsidRDefault="006607C7" w:rsidP="006607C7">
      <w:pPr>
        <w:spacing w:after="0" w:line="480" w:lineRule="auto"/>
        <w:ind w:firstLine="720"/>
        <w:rPr>
          <w:rFonts w:ascii="Arial" w:hAnsi="Arial" w:cs="Arial"/>
          <w:lang w:val="en-IN"/>
        </w:rPr>
      </w:pPr>
      <w:r w:rsidRPr="006607C7">
        <w:rPr>
          <w:rFonts w:ascii="Arial" w:hAnsi="Arial" w:cs="Arial"/>
          <w:lang w:val="en-IN"/>
        </w:rPr>
        <w:t>In this section</w:t>
      </w:r>
      <w:r>
        <w:rPr>
          <w:rFonts w:ascii="Arial" w:hAnsi="Arial" w:cs="Arial"/>
          <w:lang w:val="en-IN"/>
        </w:rPr>
        <w:t>,</w:t>
      </w:r>
      <w:r w:rsidRPr="006607C7">
        <w:rPr>
          <w:rFonts w:ascii="Arial" w:hAnsi="Arial" w:cs="Arial"/>
          <w:lang w:val="en-IN"/>
        </w:rPr>
        <w:t xml:space="preserve"> a brief Review of </w:t>
      </w:r>
      <w:r>
        <w:rPr>
          <w:rFonts w:ascii="Arial" w:hAnsi="Arial" w:cs="Arial"/>
          <w:lang w:val="en-IN"/>
        </w:rPr>
        <w:t xml:space="preserve">the </w:t>
      </w:r>
      <w:r w:rsidRPr="006607C7">
        <w:rPr>
          <w:rFonts w:ascii="Arial" w:hAnsi="Arial" w:cs="Arial"/>
          <w:lang w:val="en-IN"/>
        </w:rPr>
        <w:t>Literature is given. There are several studies in measuring global Poverty</w:t>
      </w:r>
      <w:r>
        <w:rPr>
          <w:rFonts w:ascii="Arial" w:hAnsi="Arial" w:cs="Arial"/>
          <w:lang w:val="en-IN"/>
        </w:rPr>
        <w:t>,</w:t>
      </w:r>
      <w:r w:rsidRPr="006607C7">
        <w:rPr>
          <w:rFonts w:ascii="Arial" w:hAnsi="Arial" w:cs="Arial"/>
          <w:lang w:val="en-IN"/>
        </w:rPr>
        <w:t xml:space="preserve"> but only a few latest ones are presented here</w:t>
      </w:r>
      <w:r>
        <w:rPr>
          <w:rFonts w:ascii="Arial" w:hAnsi="Arial" w:cs="Arial"/>
          <w:lang w:val="en-IN"/>
        </w:rPr>
        <w:t xml:space="preserve">. </w:t>
      </w:r>
      <w:proofErr w:type="spellStart"/>
      <w:r w:rsidRPr="006607C7">
        <w:rPr>
          <w:rFonts w:ascii="Arial" w:hAnsi="Arial" w:cs="Arial"/>
          <w:lang w:val="en-IN"/>
        </w:rPr>
        <w:t>Onesme</w:t>
      </w:r>
      <w:proofErr w:type="spellEnd"/>
      <w:r w:rsidRPr="006607C7">
        <w:rPr>
          <w:rFonts w:ascii="Arial" w:hAnsi="Arial" w:cs="Arial"/>
          <w:lang w:val="en-IN"/>
        </w:rPr>
        <w:t> </w:t>
      </w:r>
      <w:proofErr w:type="spellStart"/>
      <w:r w:rsidRPr="006607C7">
        <w:rPr>
          <w:rFonts w:ascii="Arial" w:hAnsi="Arial" w:cs="Arial"/>
          <w:lang w:val="en-IN"/>
        </w:rPr>
        <w:t>Nzasabaye</w:t>
      </w:r>
      <w:proofErr w:type="spellEnd"/>
      <w:r w:rsidRPr="006607C7">
        <w:rPr>
          <w:rFonts w:ascii="Arial" w:hAnsi="Arial" w:cs="Arial"/>
          <w:lang w:val="en-IN"/>
        </w:rPr>
        <w:t>,  Senthil Kumar Jaya Prakash and Rama Prasad M.V (2024) conclude that “ we recommend that future researchers, while keeping an eye on Africa, livelihoods, </w:t>
      </w:r>
      <w:hyperlink r:id="rId58" w:tooltip="Learn more about gender inequality from ScienceDirect's AI-generated Topic Pages" w:history="1">
        <w:r w:rsidRPr="006607C7">
          <w:rPr>
            <w:rStyle w:val="Hyperlink"/>
            <w:rFonts w:ascii="Arial" w:hAnsi="Arial" w:cs="Arial"/>
            <w:lang w:val="en-IN"/>
          </w:rPr>
          <w:t>gender inequality</w:t>
        </w:r>
      </w:hyperlink>
      <w:r w:rsidRPr="006607C7">
        <w:rPr>
          <w:rFonts w:ascii="Arial" w:hAnsi="Arial" w:cs="Arial"/>
          <w:lang w:val="en-IN"/>
        </w:rPr>
        <w:t>, and </w:t>
      </w:r>
      <w:hyperlink r:id="rId59" w:tooltip="Learn more about India from ScienceDirect's AI-generated Topic Pages" w:history="1">
        <w:r w:rsidRPr="006607C7">
          <w:rPr>
            <w:rStyle w:val="Hyperlink"/>
            <w:rFonts w:ascii="Arial" w:hAnsi="Arial" w:cs="Arial"/>
            <w:lang w:val="en-IN"/>
          </w:rPr>
          <w:t>India</w:t>
        </w:r>
      </w:hyperlink>
      <w:r w:rsidRPr="006607C7">
        <w:rPr>
          <w:rFonts w:ascii="Arial" w:hAnsi="Arial" w:cs="Arial"/>
          <w:lang w:val="en-IN"/>
        </w:rPr>
        <w:t xml:space="preserve">, focus more on poverty alleviation, China, and sustainable development. Special attention also must focus on the household, remittance, land use, government, and IMF and find ways to improve their role in poverty alleviation strategies for sustainable development.”   They also </w:t>
      </w:r>
      <w:r w:rsidRPr="006607C7">
        <w:rPr>
          <w:rFonts w:ascii="Arial" w:hAnsi="Arial" w:cs="Arial"/>
          <w:lang w:val="en-IN"/>
        </w:rPr>
        <w:lastRenderedPageBreak/>
        <w:t xml:space="preserve">state that future researchers should focus on how the governments, </w:t>
      </w:r>
      <w:r w:rsidR="0040407D">
        <w:rPr>
          <w:rFonts w:ascii="Arial" w:hAnsi="Arial" w:cs="Arial"/>
          <w:lang w:val="en-IN"/>
        </w:rPr>
        <w:t xml:space="preserve">the </w:t>
      </w:r>
      <w:r w:rsidRPr="006607C7">
        <w:rPr>
          <w:rFonts w:ascii="Arial" w:hAnsi="Arial" w:cs="Arial"/>
          <w:lang w:val="en-IN"/>
        </w:rPr>
        <w:t>IMF, and the World Bank can fully contribute to the poverty alleviation process for sustainable development.</w:t>
      </w:r>
    </w:p>
    <w:p w14:paraId="7FD15BB9" w14:textId="31331796" w:rsidR="006607C7" w:rsidRPr="006607C7" w:rsidRDefault="006607C7" w:rsidP="006607C7">
      <w:pPr>
        <w:spacing w:after="0" w:line="480" w:lineRule="auto"/>
        <w:rPr>
          <w:rFonts w:ascii="Arial" w:hAnsi="Arial" w:cs="Arial"/>
          <w:lang w:val="en-IN"/>
        </w:rPr>
      </w:pPr>
      <w:r w:rsidRPr="006607C7">
        <w:rPr>
          <w:rFonts w:ascii="Arial" w:hAnsi="Arial" w:cs="Arial"/>
          <w:lang w:val="en-IN"/>
        </w:rPr>
        <w:t xml:space="preserve">One of the conclusions of the World Bank (2024) Poverty report is that </w:t>
      </w:r>
      <w:r w:rsidR="0040407D">
        <w:rPr>
          <w:rFonts w:ascii="Arial" w:hAnsi="Arial" w:cs="Arial"/>
          <w:lang w:val="en-IN"/>
        </w:rPr>
        <w:t>eradicating</w:t>
      </w:r>
      <w:r w:rsidRPr="006607C7">
        <w:rPr>
          <w:rFonts w:ascii="Arial" w:hAnsi="Arial" w:cs="Arial"/>
          <w:lang w:val="en-IN"/>
        </w:rPr>
        <w:t xml:space="preserve"> poverty and boosting shared prosperity on a </w:t>
      </w:r>
      <w:r w:rsidR="0040407D" w:rsidRPr="006607C7">
        <w:rPr>
          <w:rFonts w:ascii="Arial" w:hAnsi="Arial" w:cs="Arial"/>
          <w:lang w:val="en-IN"/>
        </w:rPr>
        <w:t>liveable</w:t>
      </w:r>
      <w:r w:rsidRPr="006607C7">
        <w:rPr>
          <w:rFonts w:ascii="Arial" w:hAnsi="Arial" w:cs="Arial"/>
          <w:lang w:val="en-IN"/>
        </w:rPr>
        <w:t xml:space="preserve"> planet requires managing </w:t>
      </w:r>
      <w:r w:rsidR="0040407D">
        <w:rPr>
          <w:rFonts w:ascii="Arial" w:hAnsi="Arial" w:cs="Arial"/>
          <w:lang w:val="en-IN"/>
        </w:rPr>
        <w:t>trade-offs</w:t>
      </w:r>
      <w:r w:rsidRPr="006607C7">
        <w:rPr>
          <w:rFonts w:ascii="Arial" w:hAnsi="Arial" w:cs="Arial"/>
          <w:lang w:val="en-IN"/>
        </w:rPr>
        <w:t>.  In this Report</w:t>
      </w:r>
      <w:r w:rsidR="0040407D">
        <w:rPr>
          <w:rFonts w:ascii="Arial" w:hAnsi="Arial" w:cs="Arial"/>
          <w:lang w:val="en-IN"/>
        </w:rPr>
        <w:t>,</w:t>
      </w:r>
      <w:r w:rsidRPr="006607C7">
        <w:rPr>
          <w:rFonts w:ascii="Arial" w:hAnsi="Arial" w:cs="Arial"/>
          <w:lang w:val="en-IN"/>
        </w:rPr>
        <w:t xml:space="preserve"> it is stated that “Progress on the interlinked goals requires faster and inclusive growth and protecting people from extreme weather events. Enabling the poor to benefit more from economic growth involves better-functioning </w:t>
      </w:r>
      <w:r w:rsidR="0040407D" w:rsidRPr="006607C7">
        <w:rPr>
          <w:rFonts w:ascii="Arial" w:hAnsi="Arial" w:cs="Arial"/>
          <w:lang w:val="en-IN"/>
        </w:rPr>
        <w:t>labour</w:t>
      </w:r>
      <w:r w:rsidRPr="006607C7">
        <w:rPr>
          <w:rFonts w:ascii="Arial" w:hAnsi="Arial" w:cs="Arial"/>
          <w:lang w:val="en-IN"/>
        </w:rPr>
        <w:t xml:space="preserve"> markets, investments in the productive capacity of people, and structural conditions that enable socioeconomic mobility so that everyone can use their productive capacity to their full extent. Protecting people from extreme weather events requires acting on two fronts: (a) lowering vulnerability by enhancing risk management and (b) preventing the escalation of future climate hazards by accelerating transformations to reduce the emissions intensiveness of growth.”</w:t>
      </w:r>
    </w:p>
    <w:p w14:paraId="556BB033" w14:textId="75D95D21" w:rsidR="006607C7" w:rsidRPr="006607C7" w:rsidRDefault="006607C7" w:rsidP="0040407D">
      <w:pPr>
        <w:spacing w:after="0" w:line="480" w:lineRule="auto"/>
        <w:ind w:firstLine="720"/>
        <w:rPr>
          <w:rFonts w:ascii="Arial" w:hAnsi="Arial" w:cs="Arial"/>
          <w:lang w:val="en-IN"/>
        </w:rPr>
      </w:pPr>
      <w:r w:rsidRPr="006607C7">
        <w:rPr>
          <w:rFonts w:ascii="Arial" w:hAnsi="Arial" w:cs="Arial"/>
          <w:lang w:val="en-IN"/>
        </w:rPr>
        <w:t>In their article on Programs, Opportunities, and Challenges in Poverty Reduction: A Systematic Review</w:t>
      </w:r>
      <w:r w:rsidR="0040407D">
        <w:rPr>
          <w:rFonts w:ascii="Arial" w:hAnsi="Arial" w:cs="Arial"/>
          <w:lang w:val="en-IN"/>
        </w:rPr>
        <w:t xml:space="preserve">, </w:t>
      </w:r>
      <w:proofErr w:type="spellStart"/>
      <w:r w:rsidRPr="006607C7">
        <w:rPr>
          <w:rFonts w:ascii="Arial" w:hAnsi="Arial" w:cs="Arial"/>
          <w:lang w:val="en-IN"/>
        </w:rPr>
        <w:t>Nyoman</w:t>
      </w:r>
      <w:proofErr w:type="spellEnd"/>
      <w:r w:rsidRPr="006607C7">
        <w:rPr>
          <w:rFonts w:ascii="Arial" w:hAnsi="Arial" w:cs="Arial"/>
          <w:lang w:val="en-IN"/>
        </w:rPr>
        <w:t xml:space="preserve"> </w:t>
      </w:r>
      <w:proofErr w:type="spellStart"/>
      <w:r w:rsidRPr="006607C7">
        <w:rPr>
          <w:rFonts w:ascii="Arial" w:hAnsi="Arial" w:cs="Arial"/>
          <w:lang w:val="en-IN"/>
        </w:rPr>
        <w:t>Ruja</w:t>
      </w:r>
      <w:proofErr w:type="spellEnd"/>
      <w:r w:rsidRPr="006607C7">
        <w:rPr>
          <w:rFonts w:ascii="Arial" w:hAnsi="Arial" w:cs="Arial"/>
          <w:lang w:val="en-IN"/>
        </w:rPr>
        <w:t xml:space="preserve">, </w:t>
      </w:r>
      <w:proofErr w:type="spellStart"/>
      <w:r w:rsidRPr="006607C7">
        <w:rPr>
          <w:rFonts w:ascii="Arial" w:hAnsi="Arial" w:cs="Arial"/>
          <w:lang w:val="en-IN"/>
        </w:rPr>
        <w:t>Sumarmi</w:t>
      </w:r>
      <w:proofErr w:type="spellEnd"/>
      <w:r w:rsidRPr="006607C7">
        <w:rPr>
          <w:rFonts w:ascii="Arial" w:hAnsi="Arial" w:cs="Arial"/>
          <w:lang w:val="en-IN"/>
        </w:rPr>
        <w:t>,</w:t>
      </w:r>
      <w:r w:rsidR="0040407D">
        <w:rPr>
          <w:rFonts w:ascii="Arial" w:hAnsi="Arial" w:cs="Arial"/>
          <w:lang w:val="en-IN"/>
        </w:rPr>
        <w:t xml:space="preserve"> </w:t>
      </w:r>
      <w:r w:rsidRPr="006607C7">
        <w:rPr>
          <w:rFonts w:ascii="Arial" w:hAnsi="Arial" w:cs="Arial"/>
          <w:lang w:val="en-IN"/>
        </w:rPr>
        <w:t xml:space="preserve">and Idris point out that these </w:t>
      </w:r>
      <w:r w:rsidR="0040407D">
        <w:rPr>
          <w:rFonts w:ascii="Arial" w:hAnsi="Arial" w:cs="Arial"/>
          <w:lang w:val="en-IN"/>
        </w:rPr>
        <w:t>twenty-two</w:t>
      </w:r>
      <w:r w:rsidRPr="006607C7">
        <w:rPr>
          <w:rFonts w:ascii="Arial" w:hAnsi="Arial" w:cs="Arial"/>
          <w:lang w:val="en-IN"/>
        </w:rPr>
        <w:t xml:space="preserve"> authors have done work on these topics.</w:t>
      </w:r>
      <w:r w:rsidR="0040407D">
        <w:rPr>
          <w:rFonts w:ascii="Arial" w:hAnsi="Arial" w:cs="Arial"/>
          <w:lang w:val="en-IN"/>
        </w:rPr>
        <w:t xml:space="preserve"> </w:t>
      </w:r>
      <w:r w:rsidRPr="006607C7">
        <w:rPr>
          <w:rFonts w:ascii="Arial" w:hAnsi="Arial" w:cs="Arial"/>
          <w:lang w:val="en-IN"/>
        </w:rPr>
        <w:t>Poverty alleviation programs (Poverty alleviation in urban areas, in rural areas, poverty alleviation programs through women’s empowerment, and determinants of programs implementation)</w:t>
      </w:r>
      <w:r w:rsidR="0040407D">
        <w:rPr>
          <w:rFonts w:ascii="Arial" w:hAnsi="Arial" w:cs="Arial"/>
          <w:lang w:val="en-IN"/>
        </w:rPr>
        <w:t>,</w:t>
      </w:r>
      <w:r w:rsidRPr="006607C7">
        <w:rPr>
          <w:rFonts w:ascii="Arial" w:hAnsi="Arial" w:cs="Arial"/>
          <w:lang w:val="en-IN"/>
        </w:rPr>
        <w:t xml:space="preserve"> </w:t>
      </w:r>
      <w:r w:rsidR="0040407D">
        <w:rPr>
          <w:rFonts w:ascii="Arial" w:hAnsi="Arial" w:cs="Arial"/>
          <w:lang w:val="en-IN"/>
        </w:rPr>
        <w:t>o</w:t>
      </w:r>
      <w:r w:rsidRPr="006607C7">
        <w:rPr>
          <w:rFonts w:ascii="Arial" w:hAnsi="Arial" w:cs="Arial"/>
          <w:lang w:val="en-IN"/>
        </w:rPr>
        <w:t>pportunities and challenges (poverty alleviation opportunities and poverty alleviation challenges)</w:t>
      </w:r>
    </w:p>
    <w:p w14:paraId="1F537F61" w14:textId="77777777" w:rsidR="006607C7" w:rsidRPr="006607C7" w:rsidRDefault="006607C7" w:rsidP="006607C7">
      <w:pPr>
        <w:spacing w:after="0" w:line="480" w:lineRule="auto"/>
        <w:rPr>
          <w:rFonts w:ascii="Arial" w:hAnsi="Arial" w:cs="Arial"/>
          <w:lang w:val="en-IN"/>
        </w:rPr>
      </w:pPr>
      <w:r w:rsidRPr="006607C7">
        <w:rPr>
          <w:rFonts w:ascii="Arial" w:hAnsi="Arial" w:cs="Arial"/>
          <w:lang w:val="en-IN"/>
        </w:rPr>
        <w:t xml:space="preserve"> (Tom Baker et al. (2020); Kirk Vander </w:t>
      </w:r>
      <w:proofErr w:type="spellStart"/>
      <w:r w:rsidRPr="006607C7">
        <w:rPr>
          <w:rFonts w:ascii="Arial" w:hAnsi="Arial" w:cs="Arial"/>
          <w:lang w:val="en-IN"/>
        </w:rPr>
        <w:t>Molen</w:t>
      </w:r>
      <w:proofErr w:type="spellEnd"/>
      <w:r w:rsidRPr="006607C7">
        <w:rPr>
          <w:rFonts w:ascii="Arial" w:hAnsi="Arial" w:cs="Arial"/>
          <w:lang w:val="en-IN"/>
        </w:rPr>
        <w:t xml:space="preserve"> et al. (2020); Rui </w:t>
      </w:r>
      <w:proofErr w:type="spellStart"/>
      <w:r w:rsidRPr="006607C7">
        <w:rPr>
          <w:rFonts w:ascii="Arial" w:hAnsi="Arial" w:cs="Arial"/>
          <w:lang w:val="en-IN"/>
        </w:rPr>
        <w:t>Jie</w:t>
      </w:r>
      <w:proofErr w:type="spellEnd"/>
      <w:r w:rsidRPr="006607C7">
        <w:rPr>
          <w:rFonts w:ascii="Arial" w:hAnsi="Arial" w:cs="Arial"/>
          <w:lang w:val="en-IN"/>
        </w:rPr>
        <w:t xml:space="preserve"> Peng (2021); Huang et al. (2021); Pan et al. (2021); </w:t>
      </w:r>
      <w:proofErr w:type="spellStart"/>
      <w:r w:rsidRPr="006607C7">
        <w:rPr>
          <w:rFonts w:ascii="Arial" w:hAnsi="Arial" w:cs="Arial"/>
          <w:lang w:val="en-IN"/>
        </w:rPr>
        <w:t>Leng</w:t>
      </w:r>
      <w:proofErr w:type="spellEnd"/>
      <w:r w:rsidRPr="006607C7">
        <w:rPr>
          <w:rFonts w:ascii="Arial" w:hAnsi="Arial" w:cs="Arial"/>
          <w:lang w:val="en-IN"/>
        </w:rPr>
        <w:t xml:space="preserve"> Gen </w:t>
      </w:r>
      <w:proofErr w:type="spellStart"/>
      <w:r w:rsidRPr="006607C7">
        <w:rPr>
          <w:rFonts w:ascii="Arial" w:hAnsi="Arial" w:cs="Arial"/>
          <w:lang w:val="en-IN"/>
        </w:rPr>
        <w:t>xiao</w:t>
      </w:r>
      <w:proofErr w:type="spellEnd"/>
      <w:r w:rsidRPr="006607C7">
        <w:rPr>
          <w:rFonts w:ascii="Arial" w:hAnsi="Arial" w:cs="Arial"/>
          <w:lang w:val="en-IN"/>
        </w:rPr>
        <w:t xml:space="preserve"> et al. (2021); </w:t>
      </w:r>
      <w:proofErr w:type="spellStart"/>
      <w:r w:rsidRPr="006607C7">
        <w:rPr>
          <w:rFonts w:ascii="Arial" w:hAnsi="Arial" w:cs="Arial"/>
          <w:lang w:val="en-IN"/>
        </w:rPr>
        <w:t>Huanguang</w:t>
      </w:r>
      <w:proofErr w:type="spellEnd"/>
      <w:r w:rsidRPr="006607C7">
        <w:rPr>
          <w:rFonts w:ascii="Arial" w:hAnsi="Arial" w:cs="Arial"/>
          <w:lang w:val="en-IN"/>
        </w:rPr>
        <w:t xml:space="preserve"> et al. (2020); Z. Zou et al. (2021); Cheng </w:t>
      </w:r>
      <w:proofErr w:type="spellStart"/>
      <w:r w:rsidRPr="006607C7">
        <w:rPr>
          <w:rFonts w:ascii="Arial" w:hAnsi="Arial" w:cs="Arial"/>
          <w:lang w:val="en-IN"/>
        </w:rPr>
        <w:t>xiao-yu</w:t>
      </w:r>
      <w:proofErr w:type="spellEnd"/>
      <w:r w:rsidRPr="006607C7">
        <w:rPr>
          <w:rFonts w:ascii="Arial" w:hAnsi="Arial" w:cs="Arial"/>
          <w:lang w:val="en-IN"/>
        </w:rPr>
        <w:t xml:space="preserve"> et al. (2021); J. Tang et al. (2021); Rui and Ying (2021); </w:t>
      </w:r>
      <w:proofErr w:type="spellStart"/>
      <w:r w:rsidRPr="006607C7">
        <w:rPr>
          <w:rFonts w:ascii="Arial" w:hAnsi="Arial" w:cs="Arial"/>
          <w:lang w:val="en-IN"/>
        </w:rPr>
        <w:t>Nugroho</w:t>
      </w:r>
      <w:proofErr w:type="spellEnd"/>
      <w:r w:rsidRPr="006607C7">
        <w:rPr>
          <w:rFonts w:ascii="Arial" w:hAnsi="Arial" w:cs="Arial"/>
          <w:lang w:val="en-IN"/>
        </w:rPr>
        <w:t xml:space="preserve"> et al (2021); Gonzalo </w:t>
      </w:r>
      <w:proofErr w:type="spellStart"/>
      <w:r w:rsidRPr="006607C7">
        <w:rPr>
          <w:rFonts w:ascii="Arial" w:hAnsi="Arial" w:cs="Arial"/>
          <w:lang w:val="en-IN"/>
        </w:rPr>
        <w:t>Gamboa</w:t>
      </w:r>
      <w:proofErr w:type="spellEnd"/>
      <w:r w:rsidRPr="006607C7">
        <w:rPr>
          <w:rFonts w:ascii="Arial" w:hAnsi="Arial" w:cs="Arial"/>
          <w:lang w:val="en-IN"/>
        </w:rPr>
        <w:t xml:space="preserve"> et al. (2020); Jamal Appiah-</w:t>
      </w:r>
      <w:proofErr w:type="spellStart"/>
      <w:r w:rsidRPr="006607C7">
        <w:rPr>
          <w:rFonts w:ascii="Arial" w:hAnsi="Arial" w:cs="Arial"/>
          <w:lang w:val="en-IN"/>
        </w:rPr>
        <w:t>Kubi</w:t>
      </w:r>
      <w:proofErr w:type="spellEnd"/>
      <w:r w:rsidRPr="006607C7">
        <w:rPr>
          <w:rFonts w:ascii="Arial" w:hAnsi="Arial" w:cs="Arial"/>
          <w:lang w:val="en-IN"/>
        </w:rPr>
        <w:t xml:space="preserve"> (2021); Ko Ling Chan et al. (2021); E. Masset and J. Garcia (2021); </w:t>
      </w:r>
      <w:proofErr w:type="spellStart"/>
      <w:r w:rsidRPr="006607C7">
        <w:rPr>
          <w:rFonts w:ascii="Arial" w:hAnsi="Arial" w:cs="Arial"/>
          <w:lang w:val="en-IN"/>
        </w:rPr>
        <w:t>Dolley</w:t>
      </w:r>
      <w:proofErr w:type="spellEnd"/>
      <w:r w:rsidRPr="006607C7">
        <w:rPr>
          <w:rFonts w:ascii="Arial" w:hAnsi="Arial" w:cs="Arial"/>
          <w:lang w:val="en-IN"/>
        </w:rPr>
        <w:t xml:space="preserve"> et al (2020); J.O. Odhiambo et al (2020); Garcia and </w:t>
      </w:r>
      <w:proofErr w:type="spellStart"/>
      <w:r w:rsidRPr="006607C7">
        <w:rPr>
          <w:rFonts w:ascii="Arial" w:hAnsi="Arial" w:cs="Arial"/>
          <w:lang w:val="en-IN"/>
        </w:rPr>
        <w:t>Cuartas</w:t>
      </w:r>
      <w:proofErr w:type="spellEnd"/>
      <w:r w:rsidRPr="006607C7">
        <w:rPr>
          <w:rFonts w:ascii="Arial" w:hAnsi="Arial" w:cs="Arial"/>
          <w:lang w:val="en-IN"/>
        </w:rPr>
        <w:t xml:space="preserve"> (2020); Cunha et al. (2021); Minh Chau Lam (2020); Afriyie et al (2020);)</w:t>
      </w:r>
    </w:p>
    <w:p w14:paraId="614A6076" w14:textId="2ED6AFCE" w:rsidR="006607C7" w:rsidRPr="006607C7" w:rsidRDefault="006607C7" w:rsidP="006607C7">
      <w:pPr>
        <w:spacing w:after="0" w:line="480" w:lineRule="auto"/>
        <w:rPr>
          <w:rFonts w:ascii="Arial" w:hAnsi="Arial" w:cs="Arial"/>
          <w:lang w:val="en-IN"/>
        </w:rPr>
      </w:pPr>
      <w:r w:rsidRPr="006607C7">
        <w:rPr>
          <w:rFonts w:ascii="Arial" w:hAnsi="Arial" w:cs="Arial"/>
          <w:lang w:val="en-IN"/>
        </w:rPr>
        <w:t>There are several other studies available</w:t>
      </w:r>
      <w:r w:rsidR="0040407D">
        <w:rPr>
          <w:rFonts w:ascii="Arial" w:hAnsi="Arial" w:cs="Arial"/>
          <w:lang w:val="en-IN"/>
        </w:rPr>
        <w:t>,</w:t>
      </w:r>
      <w:r w:rsidRPr="006607C7">
        <w:rPr>
          <w:rFonts w:ascii="Arial" w:hAnsi="Arial" w:cs="Arial"/>
          <w:lang w:val="en-IN"/>
        </w:rPr>
        <w:t xml:space="preserve"> but not directly related to global poverty.</w:t>
      </w:r>
    </w:p>
    <w:p w14:paraId="7D637FDB" w14:textId="218D2149" w:rsidR="006607C7" w:rsidRPr="006607C7" w:rsidRDefault="0040407D" w:rsidP="006607C7">
      <w:pPr>
        <w:spacing w:after="0" w:line="480" w:lineRule="auto"/>
        <w:rPr>
          <w:rFonts w:ascii="Arial" w:hAnsi="Arial" w:cs="Arial"/>
          <w:lang w:val="en-IN"/>
        </w:rPr>
      </w:pPr>
      <w:r>
        <w:rPr>
          <w:rFonts w:ascii="Arial" w:hAnsi="Arial" w:cs="Arial"/>
          <w:lang w:val="en-IN"/>
        </w:rPr>
        <w:t>Section 3</w:t>
      </w:r>
      <w:r w:rsidR="006607C7" w:rsidRPr="006607C7">
        <w:rPr>
          <w:rFonts w:ascii="Arial" w:hAnsi="Arial" w:cs="Arial"/>
          <w:lang w:val="en-IN"/>
        </w:rPr>
        <w:t xml:space="preserve"> -Data and Methodology</w:t>
      </w:r>
    </w:p>
    <w:p w14:paraId="70383446" w14:textId="2495378E" w:rsidR="006607C7" w:rsidRPr="006607C7" w:rsidRDefault="006607C7" w:rsidP="006607C7">
      <w:pPr>
        <w:spacing w:after="0" w:line="480" w:lineRule="auto"/>
        <w:rPr>
          <w:rFonts w:ascii="Arial" w:hAnsi="Arial" w:cs="Arial"/>
          <w:lang w:val="en-IN"/>
        </w:rPr>
      </w:pPr>
      <w:r w:rsidRPr="006607C7">
        <w:rPr>
          <w:rFonts w:ascii="Arial" w:hAnsi="Arial" w:cs="Arial"/>
          <w:lang w:val="en-IN"/>
        </w:rPr>
        <w:lastRenderedPageBreak/>
        <w:t>In this section</w:t>
      </w:r>
      <w:r w:rsidR="0040407D">
        <w:rPr>
          <w:rFonts w:ascii="Arial" w:hAnsi="Arial" w:cs="Arial"/>
          <w:lang w:val="en-IN"/>
        </w:rPr>
        <w:t>,</w:t>
      </w:r>
      <w:r w:rsidRPr="006607C7">
        <w:rPr>
          <w:rFonts w:ascii="Arial" w:hAnsi="Arial" w:cs="Arial"/>
          <w:lang w:val="en-IN"/>
        </w:rPr>
        <w:t xml:space="preserve"> the emphasis is on data and methodology. The data and information related to poverty </w:t>
      </w:r>
      <w:r w:rsidR="0040407D">
        <w:rPr>
          <w:rFonts w:ascii="Arial" w:hAnsi="Arial" w:cs="Arial"/>
          <w:lang w:val="en-IN"/>
        </w:rPr>
        <w:t>were</w:t>
      </w:r>
      <w:r w:rsidRPr="006607C7">
        <w:rPr>
          <w:rFonts w:ascii="Arial" w:hAnsi="Arial" w:cs="Arial"/>
          <w:lang w:val="en-IN"/>
        </w:rPr>
        <w:t xml:space="preserve"> collected from various sources and published official office records</w:t>
      </w:r>
      <w:r w:rsidR="0040407D">
        <w:rPr>
          <w:rFonts w:ascii="Arial" w:hAnsi="Arial" w:cs="Arial"/>
          <w:lang w:val="en-IN"/>
        </w:rPr>
        <w:t>,</w:t>
      </w:r>
      <w:r w:rsidRPr="006607C7">
        <w:rPr>
          <w:rFonts w:ascii="Arial" w:hAnsi="Arial" w:cs="Arial"/>
          <w:lang w:val="en-IN"/>
        </w:rPr>
        <w:t xml:space="preserve"> mainly data from </w:t>
      </w:r>
      <w:r w:rsidR="0040407D">
        <w:rPr>
          <w:rFonts w:ascii="Arial" w:hAnsi="Arial" w:cs="Arial"/>
          <w:lang w:val="en-IN"/>
        </w:rPr>
        <w:t xml:space="preserve">the </w:t>
      </w:r>
      <w:r w:rsidRPr="006607C7">
        <w:rPr>
          <w:rFonts w:ascii="Arial" w:hAnsi="Arial" w:cs="Arial"/>
          <w:lang w:val="en-IN"/>
        </w:rPr>
        <w:t xml:space="preserve">Global Multidimensional Poverty Index 2023, undertaking global poverty: Data from </w:t>
      </w:r>
      <w:r w:rsidR="0040407D">
        <w:rPr>
          <w:rFonts w:ascii="Arial" w:hAnsi="Arial" w:cs="Arial"/>
          <w:lang w:val="en-IN"/>
        </w:rPr>
        <w:t>high-impact</w:t>
      </w:r>
      <w:r w:rsidRPr="006607C7">
        <w:rPr>
          <w:rFonts w:ascii="Arial" w:hAnsi="Arial" w:cs="Arial"/>
          <w:lang w:val="en-IN"/>
        </w:rPr>
        <w:t xml:space="preserve"> action published by </w:t>
      </w:r>
      <w:r w:rsidR="0040407D">
        <w:rPr>
          <w:rFonts w:ascii="Arial" w:hAnsi="Arial" w:cs="Arial"/>
          <w:lang w:val="en-IN"/>
        </w:rPr>
        <w:t>Oxford Poverty</w:t>
      </w:r>
      <w:r w:rsidRPr="006607C7">
        <w:rPr>
          <w:rFonts w:ascii="Arial" w:hAnsi="Arial" w:cs="Arial"/>
          <w:lang w:val="en-IN"/>
        </w:rPr>
        <w:t xml:space="preserve"> &amp; </w:t>
      </w:r>
      <w:r w:rsidR="0040407D">
        <w:rPr>
          <w:rFonts w:ascii="Arial" w:hAnsi="Arial" w:cs="Arial"/>
          <w:lang w:val="en-IN"/>
        </w:rPr>
        <w:t>Human Development Initiative</w:t>
      </w:r>
      <w:r w:rsidRPr="006607C7">
        <w:rPr>
          <w:rFonts w:ascii="Arial" w:hAnsi="Arial" w:cs="Arial"/>
          <w:lang w:val="en-IN"/>
        </w:rPr>
        <w:t xml:space="preserve"> (OPHI) and </w:t>
      </w:r>
      <w:r w:rsidR="0040407D">
        <w:rPr>
          <w:rFonts w:ascii="Arial" w:hAnsi="Arial" w:cs="Arial"/>
          <w:lang w:val="en-IN"/>
        </w:rPr>
        <w:t>United Nations Development</w:t>
      </w:r>
      <w:r w:rsidRPr="006607C7">
        <w:rPr>
          <w:rFonts w:ascii="Arial" w:hAnsi="Arial" w:cs="Arial"/>
          <w:lang w:val="en-IN"/>
        </w:rPr>
        <w:t xml:space="preserve"> </w:t>
      </w:r>
      <w:r w:rsidR="0040407D">
        <w:rPr>
          <w:rFonts w:ascii="Arial" w:hAnsi="Arial" w:cs="Arial"/>
          <w:lang w:val="en-IN"/>
        </w:rPr>
        <w:t>Program</w:t>
      </w:r>
      <w:r w:rsidRPr="006607C7">
        <w:rPr>
          <w:rFonts w:ascii="Arial" w:hAnsi="Arial" w:cs="Arial"/>
          <w:lang w:val="en-IN"/>
        </w:rPr>
        <w:t xml:space="preserve"> (UNDP)</w:t>
      </w:r>
      <w:r w:rsidR="0040407D">
        <w:rPr>
          <w:rFonts w:ascii="Arial" w:hAnsi="Arial" w:cs="Arial"/>
          <w:lang w:val="en-IN"/>
        </w:rPr>
        <w:t>,</w:t>
      </w:r>
      <w:r w:rsidRPr="006607C7">
        <w:rPr>
          <w:rFonts w:ascii="Arial" w:hAnsi="Arial" w:cs="Arial"/>
          <w:lang w:val="en-IN"/>
        </w:rPr>
        <w:t xml:space="preserve"> and development initiatives</w:t>
      </w:r>
      <w:r w:rsidR="0040407D">
        <w:rPr>
          <w:rFonts w:ascii="Arial" w:hAnsi="Arial" w:cs="Arial"/>
          <w:lang w:val="en-IN"/>
        </w:rPr>
        <w:t>,</w:t>
      </w:r>
      <w:r w:rsidRPr="006607C7">
        <w:rPr>
          <w:rFonts w:ascii="Arial" w:hAnsi="Arial" w:cs="Arial"/>
          <w:lang w:val="en-IN"/>
        </w:rPr>
        <w:t xml:space="preserve"> economic poverty trends: Global</w:t>
      </w:r>
      <w:r w:rsidR="0040407D">
        <w:rPr>
          <w:rFonts w:ascii="Arial" w:hAnsi="Arial" w:cs="Arial"/>
          <w:lang w:val="en-IN"/>
        </w:rPr>
        <w:t>,</w:t>
      </w:r>
      <w:r w:rsidRPr="006607C7">
        <w:rPr>
          <w:rFonts w:ascii="Arial" w:hAnsi="Arial" w:cs="Arial"/>
          <w:lang w:val="en-IN"/>
        </w:rPr>
        <w:t xml:space="preserve"> regional and national. Simple statistical tools such as averages and percentages were worked out for the purpose of </w:t>
      </w:r>
      <w:r w:rsidR="0040407D">
        <w:rPr>
          <w:rFonts w:ascii="Arial" w:hAnsi="Arial" w:cs="Arial"/>
          <w:lang w:val="en-IN"/>
        </w:rPr>
        <w:t>interpreting</w:t>
      </w:r>
      <w:r w:rsidRPr="006607C7">
        <w:rPr>
          <w:rFonts w:ascii="Arial" w:hAnsi="Arial" w:cs="Arial"/>
          <w:lang w:val="en-IN"/>
        </w:rPr>
        <w:t xml:space="preserve"> of results. Only secondary data is used for the analysis</w:t>
      </w:r>
      <w:r w:rsidR="0040407D">
        <w:rPr>
          <w:rFonts w:ascii="Arial" w:hAnsi="Arial" w:cs="Arial"/>
          <w:lang w:val="en-IN"/>
        </w:rPr>
        <w:t xml:space="preserve">. </w:t>
      </w:r>
    </w:p>
    <w:p w14:paraId="552ADC53" w14:textId="23340762" w:rsidR="006607C7" w:rsidRPr="006607C7" w:rsidRDefault="006607C7" w:rsidP="006607C7">
      <w:pPr>
        <w:spacing w:after="0" w:line="480" w:lineRule="auto"/>
        <w:rPr>
          <w:rFonts w:ascii="Arial" w:hAnsi="Arial" w:cs="Arial"/>
          <w:lang w:val="en-IN"/>
        </w:rPr>
      </w:pPr>
      <w:r w:rsidRPr="006607C7">
        <w:rPr>
          <w:rFonts w:ascii="Arial" w:hAnsi="Arial" w:cs="Arial"/>
          <w:lang w:val="en-IN"/>
        </w:rPr>
        <w:t>Section 4-</w:t>
      </w:r>
      <w:r w:rsidR="0040407D">
        <w:rPr>
          <w:rFonts w:ascii="Arial" w:hAnsi="Arial" w:cs="Arial"/>
          <w:lang w:val="en-IN"/>
        </w:rPr>
        <w:t xml:space="preserve"> </w:t>
      </w:r>
      <w:r w:rsidRPr="006607C7">
        <w:rPr>
          <w:rFonts w:ascii="Arial" w:hAnsi="Arial" w:cs="Arial"/>
          <w:lang w:val="en-IN"/>
        </w:rPr>
        <w:t xml:space="preserve">Comparative Analysis of Global Poverty </w:t>
      </w:r>
      <w:r w:rsidR="0040407D">
        <w:rPr>
          <w:rFonts w:ascii="Arial" w:hAnsi="Arial" w:cs="Arial"/>
          <w:lang w:val="en-IN"/>
        </w:rPr>
        <w:t>Data</w:t>
      </w:r>
    </w:p>
    <w:p w14:paraId="2FC91B1A" w14:textId="5043CB31" w:rsidR="006607C7" w:rsidRPr="006607C7" w:rsidRDefault="006607C7" w:rsidP="0040407D">
      <w:pPr>
        <w:spacing w:after="0" w:line="480" w:lineRule="auto"/>
        <w:ind w:firstLine="720"/>
        <w:rPr>
          <w:rFonts w:ascii="Arial" w:hAnsi="Arial" w:cs="Arial"/>
          <w:lang w:val="en-IN"/>
        </w:rPr>
      </w:pPr>
      <w:r w:rsidRPr="006607C7">
        <w:rPr>
          <w:rFonts w:ascii="Arial" w:hAnsi="Arial" w:cs="Arial"/>
          <w:lang w:val="en-IN"/>
        </w:rPr>
        <w:t>In this Section</w:t>
      </w:r>
      <w:r w:rsidR="0040407D">
        <w:rPr>
          <w:rFonts w:ascii="Arial" w:hAnsi="Arial" w:cs="Arial"/>
          <w:lang w:val="en-IN"/>
        </w:rPr>
        <w:t>,</w:t>
      </w:r>
      <w:r w:rsidRPr="006607C7">
        <w:rPr>
          <w:rFonts w:ascii="Arial" w:hAnsi="Arial" w:cs="Arial"/>
          <w:lang w:val="en-IN"/>
        </w:rPr>
        <w:t xml:space="preserve"> the comparative analysis of Global data is presented with the help of four Tables.</w:t>
      </w:r>
    </w:p>
    <w:p w14:paraId="1426C2F9" w14:textId="3663104D" w:rsidR="006607C7" w:rsidRPr="006607C7" w:rsidRDefault="006607C7" w:rsidP="0040407D">
      <w:pPr>
        <w:spacing w:after="0" w:line="480" w:lineRule="auto"/>
        <w:ind w:firstLine="720"/>
        <w:rPr>
          <w:rFonts w:ascii="Arial" w:hAnsi="Arial" w:cs="Arial"/>
          <w:lang w:val="en-IN"/>
        </w:rPr>
      </w:pPr>
      <w:r w:rsidRPr="006607C7">
        <w:rPr>
          <w:rFonts w:ascii="Arial" w:hAnsi="Arial" w:cs="Arial"/>
          <w:lang w:val="en-IN"/>
        </w:rPr>
        <w:t>Table 1- From this Table following observations can be made.</w:t>
      </w:r>
      <w:r w:rsidR="0040407D">
        <w:rPr>
          <w:rFonts w:ascii="Arial" w:hAnsi="Arial" w:cs="Arial"/>
          <w:lang w:val="en-IN"/>
        </w:rPr>
        <w:t xml:space="preserve"> </w:t>
      </w:r>
      <w:r w:rsidRPr="006607C7">
        <w:rPr>
          <w:rFonts w:ascii="Arial" w:hAnsi="Arial" w:cs="Arial"/>
          <w:lang w:val="en-IN"/>
        </w:rPr>
        <w:t>There are three</w:t>
      </w:r>
      <w:r w:rsidRPr="006607C7">
        <w:rPr>
          <w:rFonts w:ascii="Arial" w:hAnsi="Arial" w:cs="Arial"/>
        </w:rPr>
        <w:t xml:space="preserve"> distinct poverty lines</w:t>
      </w:r>
      <w:r w:rsidRPr="006607C7">
        <w:rPr>
          <w:rFonts w:ascii="Arial" w:hAnsi="Arial" w:cs="Arial"/>
          <w:lang w:val="en-IN"/>
        </w:rPr>
        <w:t xml:space="preserve"> used in </w:t>
      </w:r>
      <w:r w:rsidR="0040407D">
        <w:rPr>
          <w:rFonts w:ascii="Arial" w:hAnsi="Arial" w:cs="Arial"/>
          <w:lang w:val="en-IN"/>
        </w:rPr>
        <w:t>Table 1</w:t>
      </w:r>
      <w:r w:rsidRPr="006607C7">
        <w:rPr>
          <w:rFonts w:ascii="Arial" w:hAnsi="Arial" w:cs="Arial"/>
          <w:lang w:val="en-IN"/>
        </w:rPr>
        <w:t>.</w:t>
      </w:r>
      <w:r w:rsidR="0040407D">
        <w:rPr>
          <w:rFonts w:ascii="Arial" w:hAnsi="Arial" w:cs="Arial"/>
          <w:lang w:val="en-IN"/>
        </w:rPr>
        <w:t xml:space="preserve"> </w:t>
      </w:r>
      <w:r w:rsidRPr="006607C7">
        <w:rPr>
          <w:rFonts w:ascii="Arial" w:hAnsi="Arial" w:cs="Arial"/>
          <w:lang w:val="en-IN"/>
        </w:rPr>
        <w:t>Also</w:t>
      </w:r>
      <w:r w:rsidR="0040407D">
        <w:rPr>
          <w:rFonts w:ascii="Arial" w:hAnsi="Arial" w:cs="Arial"/>
          <w:lang w:val="en-IN"/>
        </w:rPr>
        <w:t>,</w:t>
      </w:r>
      <w:r w:rsidRPr="006607C7">
        <w:rPr>
          <w:rFonts w:ascii="Arial" w:hAnsi="Arial" w:cs="Arial"/>
        </w:rPr>
        <w:t xml:space="preserve"> 2017 PPP (Purchasing Power Parity)</w:t>
      </w:r>
      <w:r w:rsidR="0040407D">
        <w:rPr>
          <w:rFonts w:ascii="Arial" w:hAnsi="Arial" w:cs="Arial"/>
        </w:rPr>
        <w:t>.</w:t>
      </w:r>
      <w:r w:rsidRPr="006607C7">
        <w:rPr>
          <w:rFonts w:ascii="Arial" w:hAnsi="Arial" w:cs="Arial"/>
          <w:lang w:val="en-IN"/>
        </w:rPr>
        <w:t xml:space="preserve"> Both the poverty line and 2017 PPP are used</w:t>
      </w:r>
      <w:r w:rsidRPr="006607C7">
        <w:rPr>
          <w:rFonts w:ascii="Arial" w:hAnsi="Arial" w:cs="Arial"/>
        </w:rPr>
        <w:t xml:space="preserve"> to account for inflation</w:t>
      </w:r>
      <w:r w:rsidRPr="006607C7">
        <w:rPr>
          <w:rFonts w:ascii="Arial" w:hAnsi="Arial" w:cs="Arial"/>
          <w:lang w:val="en-IN"/>
        </w:rPr>
        <w:t xml:space="preserve"> and to</w:t>
      </w:r>
      <w:r w:rsidRPr="006607C7">
        <w:rPr>
          <w:rFonts w:ascii="Arial" w:hAnsi="Arial" w:cs="Arial"/>
        </w:rPr>
        <w:t xml:space="preserve"> illustrate the global progress made in eliminating extreme poverty between 1990 and 2006. </w:t>
      </w:r>
      <w:r w:rsidRPr="006607C7">
        <w:rPr>
          <w:rFonts w:ascii="Arial" w:hAnsi="Arial" w:cs="Arial"/>
          <w:lang w:val="en-IN"/>
        </w:rPr>
        <w:t xml:space="preserve">The purpose is to keep </w:t>
      </w:r>
      <w:r w:rsidRPr="006607C7">
        <w:rPr>
          <w:rFonts w:ascii="Arial" w:hAnsi="Arial" w:cs="Arial"/>
        </w:rPr>
        <w:t>track of how many people are impoverished and what percentage of the world's population is impoverished at various income levels</w:t>
      </w:r>
      <w:r w:rsidRPr="006607C7">
        <w:rPr>
          <w:rFonts w:ascii="Arial" w:hAnsi="Arial" w:cs="Arial"/>
          <w:lang w:val="en-IN"/>
        </w:rPr>
        <w:t>.</w:t>
      </w:r>
    </w:p>
    <w:p w14:paraId="19336BF1" w14:textId="735C32B9" w:rsidR="006607C7" w:rsidRPr="006607C7" w:rsidRDefault="006607C7" w:rsidP="0040407D">
      <w:pPr>
        <w:spacing w:after="0" w:line="480" w:lineRule="auto"/>
        <w:ind w:firstLine="720"/>
        <w:rPr>
          <w:rFonts w:ascii="Arial" w:hAnsi="Arial" w:cs="Arial"/>
        </w:rPr>
      </w:pPr>
      <w:r w:rsidRPr="006607C7">
        <w:rPr>
          <w:rFonts w:ascii="Arial" w:hAnsi="Arial" w:cs="Arial"/>
          <w:lang w:val="en-IN"/>
        </w:rPr>
        <w:t xml:space="preserve">The line for </w:t>
      </w:r>
      <w:r w:rsidRPr="006607C7">
        <w:rPr>
          <w:rFonts w:ascii="Arial" w:hAnsi="Arial" w:cs="Arial"/>
        </w:rPr>
        <w:t xml:space="preserve">$3.65 per day for moderate poverty denotes a higher threshold, which includes people in less severe poverty. In 1990, </w:t>
      </w:r>
      <w:r w:rsidR="0040407D">
        <w:rPr>
          <w:rFonts w:ascii="Arial" w:hAnsi="Arial" w:cs="Arial"/>
        </w:rPr>
        <w:t>3.0 billion people were living</w:t>
      </w:r>
      <w:r w:rsidRPr="006607C7">
        <w:rPr>
          <w:rFonts w:ascii="Arial" w:hAnsi="Arial" w:cs="Arial"/>
        </w:rPr>
        <w:t xml:space="preserve"> below this threshold, or 56% of the world's population, and by 2006, that figure had dropped to 2.8 billion, or 42% of the world's population.</w:t>
      </w:r>
      <w:r w:rsidR="0040407D">
        <w:rPr>
          <w:rFonts w:ascii="Arial" w:hAnsi="Arial" w:cs="Arial"/>
        </w:rPr>
        <w:t xml:space="preserve"> </w:t>
      </w:r>
      <w:r w:rsidRPr="006607C7">
        <w:rPr>
          <w:rFonts w:ascii="Arial" w:hAnsi="Arial" w:cs="Arial"/>
          <w:lang w:val="en-IN"/>
        </w:rPr>
        <w:t>In absolute terms, between 1990 and 2006, the number of people living below this level increased from 3.6 billion (1990) to 4.1billion (2006). However</w:t>
      </w:r>
      <w:r w:rsidR="0040407D">
        <w:rPr>
          <w:rFonts w:ascii="Arial" w:hAnsi="Arial" w:cs="Arial"/>
          <w:lang w:val="en-IN"/>
        </w:rPr>
        <w:t>,</w:t>
      </w:r>
      <w:r w:rsidRPr="006607C7">
        <w:rPr>
          <w:rFonts w:ascii="Arial" w:hAnsi="Arial" w:cs="Arial"/>
          <w:lang w:val="en-IN"/>
        </w:rPr>
        <w:t xml:space="preserve"> when one observes the proportion of people living </w:t>
      </w:r>
      <w:r w:rsidR="0040407D">
        <w:rPr>
          <w:rFonts w:ascii="Arial" w:hAnsi="Arial" w:cs="Arial"/>
          <w:lang w:val="en-IN"/>
        </w:rPr>
        <w:t>below</w:t>
      </w:r>
      <w:r w:rsidRPr="006607C7">
        <w:rPr>
          <w:rFonts w:ascii="Arial" w:hAnsi="Arial" w:cs="Arial"/>
          <w:lang w:val="en-IN"/>
        </w:rPr>
        <w:t xml:space="preserve"> the poverty line</w:t>
      </w:r>
      <w:r w:rsidR="0040407D">
        <w:rPr>
          <w:rFonts w:ascii="Arial" w:hAnsi="Arial" w:cs="Arial"/>
          <w:lang w:val="en-IN"/>
        </w:rPr>
        <w:t>,</w:t>
      </w:r>
      <w:r w:rsidRPr="006607C7">
        <w:rPr>
          <w:rFonts w:ascii="Arial" w:hAnsi="Arial" w:cs="Arial"/>
          <w:lang w:val="en-IN"/>
        </w:rPr>
        <w:t xml:space="preserve"> it </w:t>
      </w:r>
      <w:r w:rsidR="0040407D">
        <w:rPr>
          <w:rFonts w:ascii="Arial" w:hAnsi="Arial" w:cs="Arial"/>
          <w:lang w:val="en-IN"/>
        </w:rPr>
        <w:t xml:space="preserve">has </w:t>
      </w:r>
      <w:r w:rsidRPr="006607C7">
        <w:rPr>
          <w:rFonts w:ascii="Arial" w:hAnsi="Arial" w:cs="Arial"/>
          <w:lang w:val="en-IN"/>
        </w:rPr>
        <w:t xml:space="preserve">reduced from 69% </w:t>
      </w:r>
      <w:r w:rsidR="0040407D">
        <w:rPr>
          <w:rFonts w:ascii="Arial" w:hAnsi="Arial" w:cs="Arial"/>
          <w:lang w:val="en-IN"/>
        </w:rPr>
        <w:t xml:space="preserve">in </w:t>
      </w:r>
      <w:r w:rsidRPr="006607C7">
        <w:rPr>
          <w:rFonts w:ascii="Arial" w:hAnsi="Arial" w:cs="Arial"/>
          <w:lang w:val="en-IN"/>
        </w:rPr>
        <w:t xml:space="preserve">1990 to 63% in 2006. </w:t>
      </w:r>
    </w:p>
    <w:p w14:paraId="64C0CDD9" w14:textId="77777777" w:rsidR="006607C7" w:rsidRPr="006607C7" w:rsidRDefault="006607C7" w:rsidP="006607C7">
      <w:pPr>
        <w:spacing w:after="0" w:line="480" w:lineRule="auto"/>
        <w:rPr>
          <w:rFonts w:ascii="Arial" w:hAnsi="Arial" w:cs="Arial"/>
          <w:lang w:val="en-IN"/>
        </w:rPr>
      </w:pPr>
    </w:p>
    <w:p w14:paraId="53A5DABE" w14:textId="77777777" w:rsidR="006607C7" w:rsidRPr="006607C7" w:rsidRDefault="006607C7" w:rsidP="006607C7">
      <w:pPr>
        <w:spacing w:after="0" w:line="480" w:lineRule="auto"/>
        <w:rPr>
          <w:rFonts w:ascii="Arial" w:hAnsi="Arial" w:cs="Arial"/>
          <w:lang w:val="en-IN"/>
        </w:rPr>
      </w:pPr>
    </w:p>
    <w:p w14:paraId="1CC58DDB" w14:textId="77777777" w:rsidR="006607C7" w:rsidRPr="006607C7" w:rsidRDefault="006607C7" w:rsidP="006607C7">
      <w:pPr>
        <w:spacing w:after="0" w:line="480" w:lineRule="auto"/>
        <w:rPr>
          <w:rFonts w:ascii="Arial" w:hAnsi="Arial" w:cs="Arial"/>
          <w:lang w:val="en-IN"/>
        </w:rPr>
      </w:pPr>
    </w:p>
    <w:p w14:paraId="61DFD470" w14:textId="77777777" w:rsidR="006607C7" w:rsidRPr="006607C7" w:rsidRDefault="006607C7" w:rsidP="006607C7">
      <w:pPr>
        <w:spacing w:after="0" w:line="480" w:lineRule="auto"/>
        <w:rPr>
          <w:rFonts w:ascii="Arial" w:hAnsi="Arial" w:cs="Arial"/>
          <w:lang w:val="en-IN"/>
        </w:rPr>
      </w:pPr>
    </w:p>
    <w:p w14:paraId="62E5AA45" w14:textId="77777777" w:rsidR="006607C7" w:rsidRPr="006607C7" w:rsidRDefault="006607C7" w:rsidP="006607C7">
      <w:pPr>
        <w:spacing w:after="0" w:line="480" w:lineRule="auto"/>
        <w:rPr>
          <w:rFonts w:ascii="Arial" w:hAnsi="Arial" w:cs="Arial"/>
          <w:lang w:val="en-IN"/>
        </w:rPr>
      </w:pPr>
    </w:p>
    <w:p w14:paraId="1FC21440" w14:textId="77777777" w:rsidR="006607C7" w:rsidRPr="006607C7" w:rsidRDefault="006607C7" w:rsidP="006607C7">
      <w:pPr>
        <w:spacing w:after="0" w:line="480" w:lineRule="auto"/>
        <w:rPr>
          <w:rFonts w:ascii="Arial" w:hAnsi="Arial" w:cs="Arial"/>
          <w:lang w:val="en-IN"/>
        </w:rPr>
      </w:pPr>
    </w:p>
    <w:p w14:paraId="738FA666" w14:textId="77777777" w:rsidR="006607C7" w:rsidRPr="006607C7" w:rsidRDefault="006607C7" w:rsidP="006607C7">
      <w:pPr>
        <w:spacing w:after="0" w:line="480" w:lineRule="auto"/>
        <w:rPr>
          <w:rFonts w:ascii="Arial" w:hAnsi="Arial" w:cs="Arial"/>
          <w:lang w:val="en-IN"/>
        </w:rPr>
      </w:pPr>
    </w:p>
    <w:p w14:paraId="68EF9E5F" w14:textId="77777777" w:rsidR="006607C7" w:rsidRPr="006607C7" w:rsidRDefault="006607C7" w:rsidP="006607C7">
      <w:pPr>
        <w:spacing w:after="0" w:line="480" w:lineRule="auto"/>
        <w:rPr>
          <w:rFonts w:ascii="Arial" w:hAnsi="Arial" w:cs="Arial"/>
          <w:lang w:val="en-IN"/>
        </w:rPr>
      </w:pPr>
    </w:p>
    <w:p w14:paraId="4B9BA483" w14:textId="77777777" w:rsidR="006607C7" w:rsidRPr="006607C7" w:rsidRDefault="006607C7" w:rsidP="006607C7">
      <w:pPr>
        <w:spacing w:after="0" w:line="480" w:lineRule="auto"/>
        <w:rPr>
          <w:rFonts w:ascii="Arial" w:hAnsi="Arial" w:cs="Arial"/>
          <w:lang w:val="en-IN"/>
        </w:rPr>
      </w:pPr>
    </w:p>
    <w:p w14:paraId="2D03150D" w14:textId="77777777" w:rsidR="006607C7" w:rsidRPr="006607C7" w:rsidRDefault="006607C7" w:rsidP="006607C7">
      <w:pPr>
        <w:spacing w:after="0" w:line="480" w:lineRule="auto"/>
        <w:rPr>
          <w:rFonts w:ascii="Arial" w:hAnsi="Arial" w:cs="Arial"/>
          <w:lang w:val="en-IN"/>
        </w:rPr>
      </w:pPr>
    </w:p>
    <w:p w14:paraId="6A4B56EE" w14:textId="77777777" w:rsidR="006607C7" w:rsidRDefault="006607C7" w:rsidP="006607C7">
      <w:pPr>
        <w:spacing w:after="0" w:line="480" w:lineRule="auto"/>
        <w:rPr>
          <w:rFonts w:ascii="Arial" w:hAnsi="Arial" w:cs="Arial"/>
          <w:lang w:val="en-IN"/>
        </w:rPr>
      </w:pPr>
    </w:p>
    <w:p w14:paraId="12207970" w14:textId="77777777" w:rsidR="006607C7" w:rsidRDefault="006607C7" w:rsidP="006607C7">
      <w:pPr>
        <w:spacing w:after="0" w:line="480" w:lineRule="auto"/>
        <w:rPr>
          <w:rFonts w:ascii="Arial" w:hAnsi="Arial" w:cs="Arial"/>
          <w:lang w:val="en-IN"/>
        </w:rPr>
      </w:pPr>
    </w:p>
    <w:p w14:paraId="50FF6A30" w14:textId="77777777" w:rsidR="006607C7" w:rsidRDefault="006607C7" w:rsidP="006607C7">
      <w:pPr>
        <w:spacing w:after="0" w:line="480" w:lineRule="auto"/>
        <w:rPr>
          <w:rFonts w:ascii="Arial" w:hAnsi="Arial" w:cs="Arial"/>
          <w:lang w:val="en-IN"/>
        </w:rPr>
      </w:pPr>
    </w:p>
    <w:p w14:paraId="2BF8B805" w14:textId="77777777" w:rsidR="006607C7" w:rsidRDefault="006607C7" w:rsidP="006607C7">
      <w:pPr>
        <w:spacing w:after="0" w:line="480" w:lineRule="auto"/>
        <w:rPr>
          <w:rFonts w:ascii="Arial" w:hAnsi="Arial" w:cs="Arial"/>
          <w:lang w:val="en-IN"/>
        </w:rPr>
      </w:pPr>
    </w:p>
    <w:p w14:paraId="5F85E761" w14:textId="77777777" w:rsidR="006607C7" w:rsidRDefault="006607C7" w:rsidP="006607C7">
      <w:pPr>
        <w:spacing w:after="0" w:line="480" w:lineRule="auto"/>
        <w:rPr>
          <w:rFonts w:ascii="Arial" w:hAnsi="Arial" w:cs="Arial"/>
          <w:lang w:val="en-IN"/>
        </w:rPr>
      </w:pPr>
    </w:p>
    <w:p w14:paraId="393FA87D" w14:textId="77777777" w:rsidR="006607C7" w:rsidRDefault="006607C7" w:rsidP="006607C7">
      <w:pPr>
        <w:spacing w:after="0" w:line="480" w:lineRule="auto"/>
        <w:rPr>
          <w:rFonts w:ascii="Arial" w:hAnsi="Arial" w:cs="Arial"/>
          <w:lang w:val="en-IN"/>
        </w:rPr>
      </w:pPr>
    </w:p>
    <w:p w14:paraId="71489F8E" w14:textId="77777777" w:rsidR="006607C7" w:rsidRDefault="006607C7" w:rsidP="006607C7">
      <w:pPr>
        <w:spacing w:after="0" w:line="480" w:lineRule="auto"/>
        <w:rPr>
          <w:rFonts w:ascii="Arial" w:hAnsi="Arial" w:cs="Arial"/>
          <w:lang w:val="en-IN"/>
        </w:rPr>
      </w:pPr>
    </w:p>
    <w:p w14:paraId="3C09CAB8" w14:textId="77777777" w:rsidR="006607C7" w:rsidRDefault="006607C7" w:rsidP="006607C7">
      <w:pPr>
        <w:spacing w:after="0" w:line="480" w:lineRule="auto"/>
        <w:rPr>
          <w:rFonts w:ascii="Arial" w:hAnsi="Arial" w:cs="Arial"/>
          <w:lang w:val="en-IN"/>
        </w:rPr>
      </w:pPr>
    </w:p>
    <w:p w14:paraId="0B6B0FDD" w14:textId="77777777" w:rsidR="006607C7" w:rsidRDefault="006607C7" w:rsidP="006607C7">
      <w:pPr>
        <w:spacing w:after="0" w:line="480" w:lineRule="auto"/>
        <w:rPr>
          <w:rFonts w:ascii="Arial" w:hAnsi="Arial" w:cs="Arial"/>
          <w:lang w:val="en-IN"/>
        </w:rPr>
      </w:pPr>
    </w:p>
    <w:p w14:paraId="7AB1961A" w14:textId="77777777" w:rsidR="006607C7" w:rsidRDefault="006607C7" w:rsidP="006607C7">
      <w:pPr>
        <w:spacing w:after="0" w:line="480" w:lineRule="auto"/>
        <w:rPr>
          <w:rFonts w:ascii="Arial" w:hAnsi="Arial" w:cs="Arial"/>
          <w:lang w:val="en-IN"/>
        </w:rPr>
      </w:pPr>
    </w:p>
    <w:p w14:paraId="4D7C48BD" w14:textId="77777777" w:rsidR="006607C7" w:rsidRDefault="006607C7" w:rsidP="006607C7">
      <w:pPr>
        <w:spacing w:after="0" w:line="480" w:lineRule="auto"/>
        <w:rPr>
          <w:rFonts w:ascii="Arial" w:hAnsi="Arial" w:cs="Arial"/>
          <w:lang w:val="en-IN"/>
        </w:rPr>
      </w:pPr>
    </w:p>
    <w:p w14:paraId="6584A23B" w14:textId="77777777" w:rsidR="006607C7" w:rsidRPr="006607C7" w:rsidRDefault="006607C7" w:rsidP="006607C7">
      <w:pPr>
        <w:spacing w:after="0" w:line="480" w:lineRule="auto"/>
        <w:rPr>
          <w:rFonts w:ascii="Arial" w:hAnsi="Arial" w:cs="Arial"/>
          <w:lang w:val="en-IN"/>
        </w:rPr>
      </w:pPr>
    </w:p>
    <w:p w14:paraId="693F9FF9" w14:textId="2C5099BC" w:rsidR="006607C7" w:rsidRPr="006607C7" w:rsidRDefault="006607C7" w:rsidP="006607C7">
      <w:pPr>
        <w:spacing w:after="0" w:line="480" w:lineRule="auto"/>
        <w:rPr>
          <w:rFonts w:ascii="Arial" w:hAnsi="Arial" w:cs="Arial"/>
        </w:rPr>
      </w:pPr>
      <w:r w:rsidRPr="006607C7">
        <w:rPr>
          <w:rFonts w:ascii="Arial" w:hAnsi="Arial" w:cs="Arial"/>
          <w:lang w:val="en-IN"/>
        </w:rPr>
        <w:t>Table 1: Global Economic Poverty Trends: Global progress in the reduction of extreme poverty since 1990 to 2006</w:t>
      </w:r>
      <w:bookmarkEnd w:id="5"/>
    </w:p>
    <w:tbl>
      <w:tblPr>
        <w:tblStyle w:val="TableGrid"/>
        <w:tblpPr w:leftFromText="180" w:rightFromText="180" w:vertAnchor="text" w:horzAnchor="page" w:tblpX="799" w:tblpY="-666"/>
        <w:tblOverlap w:val="never"/>
        <w:tblW w:w="10590" w:type="dxa"/>
        <w:tblLayout w:type="fixed"/>
        <w:tblLook w:val="04A0" w:firstRow="1" w:lastRow="0" w:firstColumn="1" w:lastColumn="0" w:noHBand="0" w:noVBand="1"/>
      </w:tblPr>
      <w:tblGrid>
        <w:gridCol w:w="1059"/>
        <w:gridCol w:w="1697"/>
        <w:gridCol w:w="1192"/>
        <w:gridCol w:w="1610"/>
        <w:gridCol w:w="1442"/>
        <w:gridCol w:w="1699"/>
        <w:gridCol w:w="1891"/>
      </w:tblGrid>
      <w:tr w:rsidR="006607C7" w:rsidRPr="006607C7" w14:paraId="2D759CA7" w14:textId="77777777">
        <w:trPr>
          <w:trHeight w:val="2330"/>
        </w:trPr>
        <w:tc>
          <w:tcPr>
            <w:tcW w:w="1059" w:type="dxa"/>
            <w:tcBorders>
              <w:top w:val="single" w:sz="4" w:space="0" w:color="auto"/>
              <w:left w:val="single" w:sz="4" w:space="0" w:color="auto"/>
              <w:bottom w:val="single" w:sz="4" w:space="0" w:color="auto"/>
              <w:right w:val="single" w:sz="4" w:space="0" w:color="auto"/>
            </w:tcBorders>
            <w:hideMark/>
          </w:tcPr>
          <w:p w14:paraId="48E8F550" w14:textId="77777777" w:rsidR="006607C7" w:rsidRPr="006607C7" w:rsidRDefault="006607C7" w:rsidP="006607C7">
            <w:pPr>
              <w:spacing w:line="480" w:lineRule="auto"/>
              <w:rPr>
                <w:rFonts w:ascii="Arial" w:hAnsi="Arial" w:cs="Arial"/>
                <w:lang w:val="en-IN"/>
              </w:rPr>
            </w:pPr>
            <w:bookmarkStart w:id="6" w:name="_Hlk155116369"/>
            <w:r w:rsidRPr="006607C7">
              <w:rPr>
                <w:rFonts w:ascii="Arial" w:hAnsi="Arial" w:cs="Arial"/>
                <w:lang w:val="en-IN"/>
              </w:rPr>
              <w:lastRenderedPageBreak/>
              <w:t>Year</w:t>
            </w:r>
          </w:p>
        </w:tc>
        <w:tc>
          <w:tcPr>
            <w:tcW w:w="1697" w:type="dxa"/>
            <w:tcBorders>
              <w:top w:val="single" w:sz="4" w:space="0" w:color="auto"/>
              <w:left w:val="single" w:sz="4" w:space="0" w:color="auto"/>
              <w:bottom w:val="single" w:sz="4" w:space="0" w:color="auto"/>
              <w:right w:val="single" w:sz="4" w:space="0" w:color="auto"/>
            </w:tcBorders>
            <w:hideMark/>
          </w:tcPr>
          <w:p w14:paraId="2C17EBE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Number of people living in poverty</w:t>
            </w:r>
          </w:p>
          <w:p w14:paraId="2CC2081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roofErr w:type="spellStart"/>
            <w:r w:rsidRPr="006607C7">
              <w:rPr>
                <w:rFonts w:ascii="Arial" w:hAnsi="Arial" w:cs="Arial"/>
                <w:lang w:val="en-IN"/>
              </w:rPr>
              <w:t>billians</w:t>
            </w:r>
            <w:proofErr w:type="spellEnd"/>
            <w:r w:rsidRPr="006607C7">
              <w:rPr>
                <w:rFonts w:ascii="Arial" w:hAnsi="Arial" w:cs="Arial"/>
                <w:lang w:val="en-IN"/>
              </w:rPr>
              <w:t>) Extreme Poverty ($2.15 2017 PPP)</w:t>
            </w:r>
          </w:p>
        </w:tc>
        <w:tc>
          <w:tcPr>
            <w:tcW w:w="1192" w:type="dxa"/>
            <w:tcBorders>
              <w:top w:val="single" w:sz="4" w:space="0" w:color="auto"/>
              <w:left w:val="single" w:sz="4" w:space="0" w:color="auto"/>
              <w:bottom w:val="single" w:sz="4" w:space="0" w:color="auto"/>
              <w:right w:val="single" w:sz="4" w:space="0" w:color="auto"/>
            </w:tcBorders>
            <w:hideMark/>
          </w:tcPr>
          <w:p w14:paraId="2ABC0D0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Proportion of people living in poverty</w:t>
            </w:r>
          </w:p>
        </w:tc>
        <w:tc>
          <w:tcPr>
            <w:tcW w:w="1610" w:type="dxa"/>
            <w:tcBorders>
              <w:top w:val="single" w:sz="4" w:space="0" w:color="auto"/>
              <w:left w:val="single" w:sz="4" w:space="0" w:color="auto"/>
              <w:bottom w:val="single" w:sz="4" w:space="0" w:color="auto"/>
              <w:right w:val="single" w:sz="4" w:space="0" w:color="auto"/>
            </w:tcBorders>
            <w:hideMark/>
          </w:tcPr>
          <w:p w14:paraId="0B4D914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Number of people living in poverty</w:t>
            </w:r>
          </w:p>
          <w:p w14:paraId="39CA22C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(billions)</w:t>
            </w:r>
          </w:p>
          <w:p w14:paraId="1AA641E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Extreme Poverty ($ 3.65 2017 PPP)</w:t>
            </w:r>
          </w:p>
        </w:tc>
        <w:tc>
          <w:tcPr>
            <w:tcW w:w="1442" w:type="dxa"/>
            <w:tcBorders>
              <w:top w:val="single" w:sz="4" w:space="0" w:color="auto"/>
              <w:left w:val="single" w:sz="4" w:space="0" w:color="auto"/>
              <w:bottom w:val="single" w:sz="4" w:space="0" w:color="auto"/>
              <w:right w:val="single" w:sz="4" w:space="0" w:color="auto"/>
            </w:tcBorders>
            <w:hideMark/>
          </w:tcPr>
          <w:p w14:paraId="773A370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Proportion of people living in poverty line</w:t>
            </w:r>
          </w:p>
        </w:tc>
        <w:tc>
          <w:tcPr>
            <w:tcW w:w="1699" w:type="dxa"/>
            <w:tcBorders>
              <w:top w:val="single" w:sz="4" w:space="0" w:color="auto"/>
              <w:left w:val="single" w:sz="4" w:space="0" w:color="auto"/>
              <w:bottom w:val="single" w:sz="4" w:space="0" w:color="auto"/>
              <w:right w:val="single" w:sz="4" w:space="0" w:color="auto"/>
            </w:tcBorders>
            <w:hideMark/>
          </w:tcPr>
          <w:p w14:paraId="0F5E86D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Number of people living in poverty</w:t>
            </w:r>
          </w:p>
          <w:p w14:paraId="386720C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(billions)</w:t>
            </w:r>
          </w:p>
          <w:p w14:paraId="67620B4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Extreme Poverty ($ 6.85 2017 PPP)</w:t>
            </w:r>
          </w:p>
        </w:tc>
        <w:tc>
          <w:tcPr>
            <w:tcW w:w="1891" w:type="dxa"/>
            <w:tcBorders>
              <w:top w:val="single" w:sz="4" w:space="0" w:color="auto"/>
              <w:left w:val="single" w:sz="4" w:space="0" w:color="auto"/>
              <w:bottom w:val="single" w:sz="4" w:space="0" w:color="auto"/>
              <w:right w:val="single" w:sz="4" w:space="0" w:color="auto"/>
            </w:tcBorders>
            <w:hideMark/>
          </w:tcPr>
          <w:p w14:paraId="37575C1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Proportion of people living in poverty line</w:t>
            </w:r>
          </w:p>
        </w:tc>
      </w:tr>
      <w:tr w:rsidR="006607C7" w:rsidRPr="006607C7" w14:paraId="484C90D1" w14:textId="77777777">
        <w:trPr>
          <w:trHeight w:val="456"/>
        </w:trPr>
        <w:tc>
          <w:tcPr>
            <w:tcW w:w="1059" w:type="dxa"/>
            <w:tcBorders>
              <w:top w:val="single" w:sz="4" w:space="0" w:color="auto"/>
              <w:left w:val="single" w:sz="4" w:space="0" w:color="auto"/>
              <w:bottom w:val="single" w:sz="4" w:space="0" w:color="auto"/>
              <w:right w:val="single" w:sz="4" w:space="0" w:color="auto"/>
            </w:tcBorders>
            <w:hideMark/>
          </w:tcPr>
          <w:p w14:paraId="14077D8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1990</w:t>
            </w:r>
          </w:p>
        </w:tc>
        <w:tc>
          <w:tcPr>
            <w:tcW w:w="1697" w:type="dxa"/>
            <w:tcBorders>
              <w:top w:val="single" w:sz="4" w:space="0" w:color="auto"/>
              <w:left w:val="single" w:sz="4" w:space="0" w:color="auto"/>
              <w:bottom w:val="single" w:sz="4" w:space="0" w:color="auto"/>
              <w:right w:val="single" w:sz="4" w:space="0" w:color="auto"/>
            </w:tcBorders>
            <w:hideMark/>
          </w:tcPr>
          <w:p w14:paraId="7E6742C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w:t>
            </w:r>
          </w:p>
        </w:tc>
        <w:tc>
          <w:tcPr>
            <w:tcW w:w="1192" w:type="dxa"/>
            <w:tcBorders>
              <w:top w:val="single" w:sz="4" w:space="0" w:color="auto"/>
              <w:left w:val="single" w:sz="4" w:space="0" w:color="auto"/>
              <w:bottom w:val="single" w:sz="4" w:space="0" w:color="auto"/>
              <w:right w:val="single" w:sz="4" w:space="0" w:color="auto"/>
            </w:tcBorders>
            <w:hideMark/>
          </w:tcPr>
          <w:p w14:paraId="5A791EC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38%</w:t>
            </w:r>
          </w:p>
        </w:tc>
        <w:tc>
          <w:tcPr>
            <w:tcW w:w="1610" w:type="dxa"/>
            <w:tcBorders>
              <w:top w:val="single" w:sz="4" w:space="0" w:color="auto"/>
              <w:left w:val="single" w:sz="4" w:space="0" w:color="auto"/>
              <w:bottom w:val="single" w:sz="4" w:space="0" w:color="auto"/>
              <w:right w:val="single" w:sz="4" w:space="0" w:color="auto"/>
            </w:tcBorders>
            <w:hideMark/>
          </w:tcPr>
          <w:p w14:paraId="739FE1A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3.0</w:t>
            </w:r>
          </w:p>
        </w:tc>
        <w:tc>
          <w:tcPr>
            <w:tcW w:w="1442" w:type="dxa"/>
            <w:tcBorders>
              <w:top w:val="single" w:sz="4" w:space="0" w:color="auto"/>
              <w:left w:val="single" w:sz="4" w:space="0" w:color="auto"/>
              <w:bottom w:val="single" w:sz="4" w:space="0" w:color="auto"/>
              <w:right w:val="single" w:sz="4" w:space="0" w:color="auto"/>
            </w:tcBorders>
            <w:hideMark/>
          </w:tcPr>
          <w:p w14:paraId="57A0F0E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56%</w:t>
            </w:r>
          </w:p>
        </w:tc>
        <w:tc>
          <w:tcPr>
            <w:tcW w:w="1699" w:type="dxa"/>
            <w:tcBorders>
              <w:top w:val="single" w:sz="4" w:space="0" w:color="auto"/>
              <w:left w:val="single" w:sz="4" w:space="0" w:color="auto"/>
              <w:bottom w:val="single" w:sz="4" w:space="0" w:color="auto"/>
              <w:right w:val="single" w:sz="4" w:space="0" w:color="auto"/>
            </w:tcBorders>
            <w:hideMark/>
          </w:tcPr>
          <w:p w14:paraId="5446A5F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3.6</w:t>
            </w:r>
          </w:p>
        </w:tc>
        <w:tc>
          <w:tcPr>
            <w:tcW w:w="1891" w:type="dxa"/>
            <w:tcBorders>
              <w:top w:val="single" w:sz="4" w:space="0" w:color="auto"/>
              <w:left w:val="single" w:sz="4" w:space="0" w:color="auto"/>
              <w:bottom w:val="single" w:sz="4" w:space="0" w:color="auto"/>
              <w:right w:val="single" w:sz="4" w:space="0" w:color="auto"/>
            </w:tcBorders>
            <w:hideMark/>
          </w:tcPr>
          <w:p w14:paraId="3559924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69%</w:t>
            </w:r>
          </w:p>
        </w:tc>
      </w:tr>
      <w:tr w:rsidR="006607C7" w:rsidRPr="006607C7" w14:paraId="1B3DC722" w14:textId="77777777">
        <w:trPr>
          <w:trHeight w:val="512"/>
        </w:trPr>
        <w:tc>
          <w:tcPr>
            <w:tcW w:w="1059" w:type="dxa"/>
            <w:tcBorders>
              <w:top w:val="single" w:sz="4" w:space="0" w:color="auto"/>
              <w:left w:val="single" w:sz="4" w:space="0" w:color="auto"/>
              <w:bottom w:val="single" w:sz="4" w:space="0" w:color="auto"/>
              <w:right w:val="single" w:sz="4" w:space="0" w:color="auto"/>
            </w:tcBorders>
            <w:hideMark/>
          </w:tcPr>
          <w:p w14:paraId="3C5C8D8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1991</w:t>
            </w:r>
          </w:p>
        </w:tc>
        <w:tc>
          <w:tcPr>
            <w:tcW w:w="1697" w:type="dxa"/>
            <w:tcBorders>
              <w:top w:val="single" w:sz="4" w:space="0" w:color="auto"/>
              <w:left w:val="single" w:sz="4" w:space="0" w:color="auto"/>
              <w:bottom w:val="single" w:sz="4" w:space="0" w:color="auto"/>
              <w:right w:val="single" w:sz="4" w:space="0" w:color="auto"/>
            </w:tcBorders>
            <w:hideMark/>
          </w:tcPr>
          <w:p w14:paraId="45AE213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w:t>
            </w:r>
          </w:p>
        </w:tc>
        <w:tc>
          <w:tcPr>
            <w:tcW w:w="1192" w:type="dxa"/>
            <w:tcBorders>
              <w:top w:val="single" w:sz="4" w:space="0" w:color="auto"/>
              <w:left w:val="single" w:sz="4" w:space="0" w:color="auto"/>
              <w:bottom w:val="single" w:sz="4" w:space="0" w:color="auto"/>
              <w:right w:val="single" w:sz="4" w:space="0" w:color="auto"/>
            </w:tcBorders>
            <w:hideMark/>
          </w:tcPr>
          <w:p w14:paraId="443D75D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38%</w:t>
            </w:r>
          </w:p>
        </w:tc>
        <w:tc>
          <w:tcPr>
            <w:tcW w:w="1610" w:type="dxa"/>
            <w:tcBorders>
              <w:top w:val="single" w:sz="4" w:space="0" w:color="auto"/>
              <w:left w:val="single" w:sz="4" w:space="0" w:color="auto"/>
              <w:bottom w:val="single" w:sz="4" w:space="0" w:color="auto"/>
              <w:right w:val="single" w:sz="4" w:space="0" w:color="auto"/>
            </w:tcBorders>
            <w:hideMark/>
          </w:tcPr>
          <w:p w14:paraId="04DF067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3.0</w:t>
            </w:r>
          </w:p>
        </w:tc>
        <w:tc>
          <w:tcPr>
            <w:tcW w:w="1442" w:type="dxa"/>
            <w:tcBorders>
              <w:top w:val="single" w:sz="4" w:space="0" w:color="auto"/>
              <w:left w:val="single" w:sz="4" w:space="0" w:color="auto"/>
              <w:bottom w:val="single" w:sz="4" w:space="0" w:color="auto"/>
              <w:right w:val="single" w:sz="4" w:space="0" w:color="auto"/>
            </w:tcBorders>
            <w:hideMark/>
          </w:tcPr>
          <w:p w14:paraId="7B08982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56%</w:t>
            </w:r>
          </w:p>
        </w:tc>
        <w:tc>
          <w:tcPr>
            <w:tcW w:w="1699" w:type="dxa"/>
            <w:tcBorders>
              <w:top w:val="single" w:sz="4" w:space="0" w:color="auto"/>
              <w:left w:val="single" w:sz="4" w:space="0" w:color="auto"/>
              <w:bottom w:val="single" w:sz="4" w:space="0" w:color="auto"/>
              <w:right w:val="single" w:sz="4" w:space="0" w:color="auto"/>
            </w:tcBorders>
            <w:hideMark/>
          </w:tcPr>
          <w:p w14:paraId="13C26A4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3.7</w:t>
            </w:r>
          </w:p>
        </w:tc>
        <w:tc>
          <w:tcPr>
            <w:tcW w:w="1891" w:type="dxa"/>
            <w:tcBorders>
              <w:top w:val="single" w:sz="4" w:space="0" w:color="auto"/>
              <w:left w:val="single" w:sz="4" w:space="0" w:color="auto"/>
              <w:bottom w:val="single" w:sz="4" w:space="0" w:color="auto"/>
              <w:right w:val="single" w:sz="4" w:space="0" w:color="auto"/>
            </w:tcBorders>
            <w:hideMark/>
          </w:tcPr>
          <w:p w14:paraId="2474431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69%</w:t>
            </w:r>
          </w:p>
        </w:tc>
      </w:tr>
      <w:tr w:rsidR="006607C7" w:rsidRPr="006607C7" w14:paraId="32BB32A6" w14:textId="77777777">
        <w:trPr>
          <w:trHeight w:val="512"/>
        </w:trPr>
        <w:tc>
          <w:tcPr>
            <w:tcW w:w="1059" w:type="dxa"/>
            <w:tcBorders>
              <w:top w:val="single" w:sz="4" w:space="0" w:color="auto"/>
              <w:left w:val="single" w:sz="4" w:space="0" w:color="auto"/>
              <w:bottom w:val="single" w:sz="4" w:space="0" w:color="auto"/>
              <w:right w:val="single" w:sz="4" w:space="0" w:color="auto"/>
            </w:tcBorders>
            <w:hideMark/>
          </w:tcPr>
          <w:p w14:paraId="2C0D22A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1992</w:t>
            </w:r>
          </w:p>
        </w:tc>
        <w:tc>
          <w:tcPr>
            <w:tcW w:w="1697" w:type="dxa"/>
            <w:tcBorders>
              <w:top w:val="single" w:sz="4" w:space="0" w:color="auto"/>
              <w:left w:val="single" w:sz="4" w:space="0" w:color="auto"/>
              <w:bottom w:val="single" w:sz="4" w:space="0" w:color="auto"/>
              <w:right w:val="single" w:sz="4" w:space="0" w:color="auto"/>
            </w:tcBorders>
            <w:hideMark/>
          </w:tcPr>
          <w:p w14:paraId="0EF7C04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w:t>
            </w:r>
          </w:p>
        </w:tc>
        <w:tc>
          <w:tcPr>
            <w:tcW w:w="1192" w:type="dxa"/>
            <w:tcBorders>
              <w:top w:val="single" w:sz="4" w:space="0" w:color="auto"/>
              <w:left w:val="single" w:sz="4" w:space="0" w:color="auto"/>
              <w:bottom w:val="single" w:sz="4" w:space="0" w:color="auto"/>
              <w:right w:val="single" w:sz="4" w:space="0" w:color="auto"/>
            </w:tcBorders>
            <w:hideMark/>
          </w:tcPr>
          <w:p w14:paraId="5197580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37%</w:t>
            </w:r>
          </w:p>
        </w:tc>
        <w:tc>
          <w:tcPr>
            <w:tcW w:w="1610" w:type="dxa"/>
            <w:tcBorders>
              <w:top w:val="single" w:sz="4" w:space="0" w:color="auto"/>
              <w:left w:val="single" w:sz="4" w:space="0" w:color="auto"/>
              <w:bottom w:val="single" w:sz="4" w:space="0" w:color="auto"/>
              <w:right w:val="single" w:sz="4" w:space="0" w:color="auto"/>
            </w:tcBorders>
            <w:hideMark/>
          </w:tcPr>
          <w:p w14:paraId="3619CDC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3.1</w:t>
            </w:r>
          </w:p>
        </w:tc>
        <w:tc>
          <w:tcPr>
            <w:tcW w:w="1442" w:type="dxa"/>
            <w:tcBorders>
              <w:top w:val="single" w:sz="4" w:space="0" w:color="auto"/>
              <w:left w:val="single" w:sz="4" w:space="0" w:color="auto"/>
              <w:bottom w:val="single" w:sz="4" w:space="0" w:color="auto"/>
              <w:right w:val="single" w:sz="4" w:space="0" w:color="auto"/>
            </w:tcBorders>
            <w:hideMark/>
          </w:tcPr>
          <w:p w14:paraId="16F82A1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56%</w:t>
            </w:r>
          </w:p>
        </w:tc>
        <w:tc>
          <w:tcPr>
            <w:tcW w:w="1699" w:type="dxa"/>
            <w:tcBorders>
              <w:top w:val="single" w:sz="4" w:space="0" w:color="auto"/>
              <w:left w:val="single" w:sz="4" w:space="0" w:color="auto"/>
              <w:bottom w:val="single" w:sz="4" w:space="0" w:color="auto"/>
              <w:right w:val="single" w:sz="4" w:space="0" w:color="auto"/>
            </w:tcBorders>
            <w:hideMark/>
          </w:tcPr>
          <w:p w14:paraId="4973127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3.8</w:t>
            </w:r>
          </w:p>
        </w:tc>
        <w:tc>
          <w:tcPr>
            <w:tcW w:w="1891" w:type="dxa"/>
            <w:tcBorders>
              <w:top w:val="single" w:sz="4" w:space="0" w:color="auto"/>
              <w:left w:val="single" w:sz="4" w:space="0" w:color="auto"/>
              <w:bottom w:val="single" w:sz="4" w:space="0" w:color="auto"/>
              <w:right w:val="single" w:sz="4" w:space="0" w:color="auto"/>
            </w:tcBorders>
            <w:hideMark/>
          </w:tcPr>
          <w:p w14:paraId="5E991B5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70%</w:t>
            </w:r>
          </w:p>
        </w:tc>
      </w:tr>
      <w:tr w:rsidR="006607C7" w:rsidRPr="006607C7" w14:paraId="088B0E48" w14:textId="77777777">
        <w:trPr>
          <w:trHeight w:val="456"/>
        </w:trPr>
        <w:tc>
          <w:tcPr>
            <w:tcW w:w="1059" w:type="dxa"/>
            <w:tcBorders>
              <w:top w:val="single" w:sz="4" w:space="0" w:color="auto"/>
              <w:left w:val="single" w:sz="4" w:space="0" w:color="auto"/>
              <w:bottom w:val="single" w:sz="4" w:space="0" w:color="auto"/>
              <w:right w:val="single" w:sz="4" w:space="0" w:color="auto"/>
            </w:tcBorders>
            <w:hideMark/>
          </w:tcPr>
          <w:p w14:paraId="5292D3C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1993</w:t>
            </w:r>
          </w:p>
        </w:tc>
        <w:tc>
          <w:tcPr>
            <w:tcW w:w="1697" w:type="dxa"/>
            <w:tcBorders>
              <w:top w:val="single" w:sz="4" w:space="0" w:color="auto"/>
              <w:left w:val="single" w:sz="4" w:space="0" w:color="auto"/>
              <w:bottom w:val="single" w:sz="4" w:space="0" w:color="auto"/>
              <w:right w:val="single" w:sz="4" w:space="0" w:color="auto"/>
            </w:tcBorders>
            <w:hideMark/>
          </w:tcPr>
          <w:p w14:paraId="65D48D4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w:t>
            </w:r>
          </w:p>
        </w:tc>
        <w:tc>
          <w:tcPr>
            <w:tcW w:w="1192" w:type="dxa"/>
            <w:tcBorders>
              <w:top w:val="single" w:sz="4" w:space="0" w:color="auto"/>
              <w:left w:val="single" w:sz="4" w:space="0" w:color="auto"/>
              <w:bottom w:val="single" w:sz="4" w:space="0" w:color="auto"/>
              <w:right w:val="single" w:sz="4" w:space="0" w:color="auto"/>
            </w:tcBorders>
            <w:hideMark/>
          </w:tcPr>
          <w:p w14:paraId="263DD2C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36%</w:t>
            </w:r>
          </w:p>
        </w:tc>
        <w:tc>
          <w:tcPr>
            <w:tcW w:w="1610" w:type="dxa"/>
            <w:tcBorders>
              <w:top w:val="single" w:sz="4" w:space="0" w:color="auto"/>
              <w:left w:val="single" w:sz="4" w:space="0" w:color="auto"/>
              <w:bottom w:val="single" w:sz="4" w:space="0" w:color="auto"/>
              <w:right w:val="single" w:sz="4" w:space="0" w:color="auto"/>
            </w:tcBorders>
            <w:hideMark/>
          </w:tcPr>
          <w:p w14:paraId="2CCB4C1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3.1</w:t>
            </w:r>
          </w:p>
        </w:tc>
        <w:tc>
          <w:tcPr>
            <w:tcW w:w="1442" w:type="dxa"/>
            <w:tcBorders>
              <w:top w:val="single" w:sz="4" w:space="0" w:color="auto"/>
              <w:left w:val="single" w:sz="4" w:space="0" w:color="auto"/>
              <w:bottom w:val="single" w:sz="4" w:space="0" w:color="auto"/>
              <w:right w:val="single" w:sz="4" w:space="0" w:color="auto"/>
            </w:tcBorders>
            <w:hideMark/>
          </w:tcPr>
          <w:p w14:paraId="0E340D7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56%</w:t>
            </w:r>
          </w:p>
        </w:tc>
        <w:tc>
          <w:tcPr>
            <w:tcW w:w="1699" w:type="dxa"/>
            <w:tcBorders>
              <w:top w:val="single" w:sz="4" w:space="0" w:color="auto"/>
              <w:left w:val="single" w:sz="4" w:space="0" w:color="auto"/>
              <w:bottom w:val="single" w:sz="4" w:space="0" w:color="auto"/>
              <w:right w:val="single" w:sz="4" w:space="0" w:color="auto"/>
            </w:tcBorders>
            <w:hideMark/>
          </w:tcPr>
          <w:p w14:paraId="7DF55DA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3.9</w:t>
            </w:r>
          </w:p>
        </w:tc>
        <w:tc>
          <w:tcPr>
            <w:tcW w:w="1891" w:type="dxa"/>
            <w:tcBorders>
              <w:top w:val="single" w:sz="4" w:space="0" w:color="auto"/>
              <w:left w:val="single" w:sz="4" w:space="0" w:color="auto"/>
              <w:bottom w:val="single" w:sz="4" w:space="0" w:color="auto"/>
              <w:right w:val="single" w:sz="4" w:space="0" w:color="auto"/>
            </w:tcBorders>
            <w:hideMark/>
          </w:tcPr>
          <w:p w14:paraId="4916BE3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70%</w:t>
            </w:r>
          </w:p>
        </w:tc>
      </w:tr>
      <w:tr w:rsidR="006607C7" w:rsidRPr="006607C7" w14:paraId="4CCC75F2" w14:textId="77777777">
        <w:trPr>
          <w:trHeight w:val="512"/>
        </w:trPr>
        <w:tc>
          <w:tcPr>
            <w:tcW w:w="1059" w:type="dxa"/>
            <w:tcBorders>
              <w:top w:val="single" w:sz="4" w:space="0" w:color="auto"/>
              <w:left w:val="single" w:sz="4" w:space="0" w:color="auto"/>
              <w:bottom w:val="single" w:sz="4" w:space="0" w:color="auto"/>
              <w:right w:val="single" w:sz="4" w:space="0" w:color="auto"/>
            </w:tcBorders>
            <w:hideMark/>
          </w:tcPr>
          <w:p w14:paraId="59AFA7A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1994</w:t>
            </w:r>
          </w:p>
        </w:tc>
        <w:tc>
          <w:tcPr>
            <w:tcW w:w="1697" w:type="dxa"/>
            <w:tcBorders>
              <w:top w:val="single" w:sz="4" w:space="0" w:color="auto"/>
              <w:left w:val="single" w:sz="4" w:space="0" w:color="auto"/>
              <w:bottom w:val="single" w:sz="4" w:space="0" w:color="auto"/>
              <w:right w:val="single" w:sz="4" w:space="0" w:color="auto"/>
            </w:tcBorders>
            <w:hideMark/>
          </w:tcPr>
          <w:p w14:paraId="42BEFCF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w:t>
            </w:r>
          </w:p>
        </w:tc>
        <w:tc>
          <w:tcPr>
            <w:tcW w:w="1192" w:type="dxa"/>
            <w:tcBorders>
              <w:top w:val="single" w:sz="4" w:space="0" w:color="auto"/>
              <w:left w:val="single" w:sz="4" w:space="0" w:color="auto"/>
              <w:bottom w:val="single" w:sz="4" w:space="0" w:color="auto"/>
              <w:right w:val="single" w:sz="4" w:space="0" w:color="auto"/>
            </w:tcBorders>
            <w:hideMark/>
          </w:tcPr>
          <w:p w14:paraId="33FC81E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34%</w:t>
            </w:r>
          </w:p>
        </w:tc>
        <w:tc>
          <w:tcPr>
            <w:tcW w:w="1610" w:type="dxa"/>
            <w:tcBorders>
              <w:top w:val="single" w:sz="4" w:space="0" w:color="auto"/>
              <w:left w:val="single" w:sz="4" w:space="0" w:color="auto"/>
              <w:bottom w:val="single" w:sz="4" w:space="0" w:color="auto"/>
              <w:right w:val="single" w:sz="4" w:space="0" w:color="auto"/>
            </w:tcBorders>
            <w:hideMark/>
          </w:tcPr>
          <w:p w14:paraId="790F53E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3.1</w:t>
            </w:r>
          </w:p>
        </w:tc>
        <w:tc>
          <w:tcPr>
            <w:tcW w:w="1442" w:type="dxa"/>
            <w:tcBorders>
              <w:top w:val="single" w:sz="4" w:space="0" w:color="auto"/>
              <w:left w:val="single" w:sz="4" w:space="0" w:color="auto"/>
              <w:bottom w:val="single" w:sz="4" w:space="0" w:color="auto"/>
              <w:right w:val="single" w:sz="4" w:space="0" w:color="auto"/>
            </w:tcBorders>
            <w:hideMark/>
          </w:tcPr>
          <w:p w14:paraId="5C12A37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55%</w:t>
            </w:r>
          </w:p>
        </w:tc>
        <w:tc>
          <w:tcPr>
            <w:tcW w:w="1699" w:type="dxa"/>
            <w:tcBorders>
              <w:top w:val="single" w:sz="4" w:space="0" w:color="auto"/>
              <w:left w:val="single" w:sz="4" w:space="0" w:color="auto"/>
              <w:bottom w:val="single" w:sz="4" w:space="0" w:color="auto"/>
              <w:right w:val="single" w:sz="4" w:space="0" w:color="auto"/>
            </w:tcBorders>
            <w:hideMark/>
          </w:tcPr>
          <w:p w14:paraId="5216622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4.0</w:t>
            </w:r>
          </w:p>
        </w:tc>
        <w:tc>
          <w:tcPr>
            <w:tcW w:w="1891" w:type="dxa"/>
            <w:tcBorders>
              <w:top w:val="single" w:sz="4" w:space="0" w:color="auto"/>
              <w:left w:val="single" w:sz="4" w:space="0" w:color="auto"/>
              <w:bottom w:val="single" w:sz="4" w:space="0" w:color="auto"/>
              <w:right w:val="single" w:sz="4" w:space="0" w:color="auto"/>
            </w:tcBorders>
            <w:hideMark/>
          </w:tcPr>
          <w:p w14:paraId="3FC03C0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70%</w:t>
            </w:r>
          </w:p>
        </w:tc>
      </w:tr>
      <w:tr w:rsidR="006607C7" w:rsidRPr="006607C7" w14:paraId="5DD98063" w14:textId="77777777">
        <w:trPr>
          <w:trHeight w:val="512"/>
        </w:trPr>
        <w:tc>
          <w:tcPr>
            <w:tcW w:w="1059" w:type="dxa"/>
            <w:tcBorders>
              <w:top w:val="single" w:sz="4" w:space="0" w:color="auto"/>
              <w:left w:val="single" w:sz="4" w:space="0" w:color="auto"/>
              <w:bottom w:val="single" w:sz="4" w:space="0" w:color="auto"/>
              <w:right w:val="single" w:sz="4" w:space="0" w:color="auto"/>
            </w:tcBorders>
            <w:hideMark/>
          </w:tcPr>
          <w:p w14:paraId="5AD599B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1995</w:t>
            </w:r>
          </w:p>
        </w:tc>
        <w:tc>
          <w:tcPr>
            <w:tcW w:w="1697" w:type="dxa"/>
            <w:tcBorders>
              <w:top w:val="single" w:sz="4" w:space="0" w:color="auto"/>
              <w:left w:val="single" w:sz="4" w:space="0" w:color="auto"/>
              <w:bottom w:val="single" w:sz="4" w:space="0" w:color="auto"/>
              <w:right w:val="single" w:sz="4" w:space="0" w:color="auto"/>
            </w:tcBorders>
            <w:hideMark/>
          </w:tcPr>
          <w:p w14:paraId="4F778C7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w:t>
            </w:r>
          </w:p>
        </w:tc>
        <w:tc>
          <w:tcPr>
            <w:tcW w:w="1192" w:type="dxa"/>
            <w:tcBorders>
              <w:top w:val="single" w:sz="4" w:space="0" w:color="auto"/>
              <w:left w:val="single" w:sz="4" w:space="0" w:color="auto"/>
              <w:bottom w:val="single" w:sz="4" w:space="0" w:color="auto"/>
              <w:right w:val="single" w:sz="4" w:space="0" w:color="auto"/>
            </w:tcBorders>
            <w:hideMark/>
          </w:tcPr>
          <w:p w14:paraId="3853F8B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33%</w:t>
            </w:r>
          </w:p>
        </w:tc>
        <w:tc>
          <w:tcPr>
            <w:tcW w:w="1610" w:type="dxa"/>
            <w:tcBorders>
              <w:top w:val="single" w:sz="4" w:space="0" w:color="auto"/>
              <w:left w:val="single" w:sz="4" w:space="0" w:color="auto"/>
              <w:bottom w:val="single" w:sz="4" w:space="0" w:color="auto"/>
              <w:right w:val="single" w:sz="4" w:space="0" w:color="auto"/>
            </w:tcBorders>
            <w:hideMark/>
          </w:tcPr>
          <w:p w14:paraId="087A1FC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3.1</w:t>
            </w:r>
          </w:p>
        </w:tc>
        <w:tc>
          <w:tcPr>
            <w:tcW w:w="1442" w:type="dxa"/>
            <w:tcBorders>
              <w:top w:val="single" w:sz="4" w:space="0" w:color="auto"/>
              <w:left w:val="single" w:sz="4" w:space="0" w:color="auto"/>
              <w:bottom w:val="single" w:sz="4" w:space="0" w:color="auto"/>
              <w:right w:val="single" w:sz="4" w:space="0" w:color="auto"/>
            </w:tcBorders>
            <w:hideMark/>
          </w:tcPr>
          <w:p w14:paraId="5022338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54%</w:t>
            </w:r>
          </w:p>
        </w:tc>
        <w:tc>
          <w:tcPr>
            <w:tcW w:w="1699" w:type="dxa"/>
            <w:tcBorders>
              <w:top w:val="single" w:sz="4" w:space="0" w:color="auto"/>
              <w:left w:val="single" w:sz="4" w:space="0" w:color="auto"/>
              <w:bottom w:val="single" w:sz="4" w:space="0" w:color="auto"/>
              <w:right w:val="single" w:sz="4" w:space="0" w:color="auto"/>
            </w:tcBorders>
            <w:hideMark/>
          </w:tcPr>
          <w:p w14:paraId="4B2026F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4.0</w:t>
            </w:r>
          </w:p>
        </w:tc>
        <w:tc>
          <w:tcPr>
            <w:tcW w:w="1891" w:type="dxa"/>
            <w:tcBorders>
              <w:top w:val="single" w:sz="4" w:space="0" w:color="auto"/>
              <w:left w:val="single" w:sz="4" w:space="0" w:color="auto"/>
              <w:bottom w:val="single" w:sz="4" w:space="0" w:color="auto"/>
              <w:right w:val="single" w:sz="4" w:space="0" w:color="auto"/>
            </w:tcBorders>
            <w:hideMark/>
          </w:tcPr>
          <w:p w14:paraId="2B830EB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70%</w:t>
            </w:r>
          </w:p>
        </w:tc>
      </w:tr>
      <w:tr w:rsidR="006607C7" w:rsidRPr="006607C7" w14:paraId="466D4ED6" w14:textId="77777777">
        <w:trPr>
          <w:trHeight w:val="456"/>
        </w:trPr>
        <w:tc>
          <w:tcPr>
            <w:tcW w:w="1059" w:type="dxa"/>
            <w:tcBorders>
              <w:top w:val="single" w:sz="4" w:space="0" w:color="auto"/>
              <w:left w:val="single" w:sz="4" w:space="0" w:color="auto"/>
              <w:bottom w:val="single" w:sz="4" w:space="0" w:color="auto"/>
              <w:right w:val="single" w:sz="4" w:space="0" w:color="auto"/>
            </w:tcBorders>
            <w:hideMark/>
          </w:tcPr>
          <w:p w14:paraId="7C1F4F5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1996</w:t>
            </w:r>
          </w:p>
        </w:tc>
        <w:tc>
          <w:tcPr>
            <w:tcW w:w="1697" w:type="dxa"/>
            <w:tcBorders>
              <w:top w:val="single" w:sz="4" w:space="0" w:color="auto"/>
              <w:left w:val="single" w:sz="4" w:space="0" w:color="auto"/>
              <w:bottom w:val="single" w:sz="4" w:space="0" w:color="auto"/>
              <w:right w:val="single" w:sz="4" w:space="0" w:color="auto"/>
            </w:tcBorders>
            <w:hideMark/>
          </w:tcPr>
          <w:p w14:paraId="5833ED0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w:t>
            </w:r>
          </w:p>
        </w:tc>
        <w:tc>
          <w:tcPr>
            <w:tcW w:w="1192" w:type="dxa"/>
            <w:tcBorders>
              <w:top w:val="single" w:sz="4" w:space="0" w:color="auto"/>
              <w:left w:val="single" w:sz="4" w:space="0" w:color="auto"/>
              <w:bottom w:val="single" w:sz="4" w:space="0" w:color="auto"/>
              <w:right w:val="single" w:sz="4" w:space="0" w:color="auto"/>
            </w:tcBorders>
            <w:hideMark/>
          </w:tcPr>
          <w:p w14:paraId="5B1A4FA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31%</w:t>
            </w:r>
          </w:p>
        </w:tc>
        <w:tc>
          <w:tcPr>
            <w:tcW w:w="1610" w:type="dxa"/>
            <w:tcBorders>
              <w:top w:val="single" w:sz="4" w:space="0" w:color="auto"/>
              <w:left w:val="single" w:sz="4" w:space="0" w:color="auto"/>
              <w:bottom w:val="single" w:sz="4" w:space="0" w:color="auto"/>
              <w:right w:val="single" w:sz="4" w:space="0" w:color="auto"/>
            </w:tcBorders>
            <w:hideMark/>
          </w:tcPr>
          <w:p w14:paraId="1B6EDFD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3.1</w:t>
            </w:r>
          </w:p>
        </w:tc>
        <w:tc>
          <w:tcPr>
            <w:tcW w:w="1442" w:type="dxa"/>
            <w:tcBorders>
              <w:top w:val="single" w:sz="4" w:space="0" w:color="auto"/>
              <w:left w:val="single" w:sz="4" w:space="0" w:color="auto"/>
              <w:bottom w:val="single" w:sz="4" w:space="0" w:color="auto"/>
              <w:right w:val="single" w:sz="4" w:space="0" w:color="auto"/>
            </w:tcBorders>
            <w:hideMark/>
          </w:tcPr>
          <w:p w14:paraId="078ED01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53%</w:t>
            </w:r>
          </w:p>
        </w:tc>
        <w:tc>
          <w:tcPr>
            <w:tcW w:w="1699" w:type="dxa"/>
            <w:tcBorders>
              <w:top w:val="single" w:sz="4" w:space="0" w:color="auto"/>
              <w:left w:val="single" w:sz="4" w:space="0" w:color="auto"/>
              <w:bottom w:val="single" w:sz="4" w:space="0" w:color="auto"/>
              <w:right w:val="single" w:sz="4" w:space="0" w:color="auto"/>
            </w:tcBorders>
            <w:hideMark/>
          </w:tcPr>
          <w:p w14:paraId="0CD2D68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4.0</w:t>
            </w:r>
          </w:p>
        </w:tc>
        <w:tc>
          <w:tcPr>
            <w:tcW w:w="1891" w:type="dxa"/>
            <w:tcBorders>
              <w:top w:val="single" w:sz="4" w:space="0" w:color="auto"/>
              <w:left w:val="single" w:sz="4" w:space="0" w:color="auto"/>
              <w:bottom w:val="single" w:sz="4" w:space="0" w:color="auto"/>
              <w:right w:val="single" w:sz="4" w:space="0" w:color="auto"/>
            </w:tcBorders>
            <w:hideMark/>
          </w:tcPr>
          <w:p w14:paraId="0F7CEBC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70%</w:t>
            </w:r>
          </w:p>
        </w:tc>
      </w:tr>
      <w:tr w:rsidR="006607C7" w:rsidRPr="006607C7" w14:paraId="55D114C1" w14:textId="77777777">
        <w:trPr>
          <w:trHeight w:val="512"/>
        </w:trPr>
        <w:tc>
          <w:tcPr>
            <w:tcW w:w="1059" w:type="dxa"/>
            <w:tcBorders>
              <w:top w:val="single" w:sz="4" w:space="0" w:color="auto"/>
              <w:left w:val="single" w:sz="4" w:space="0" w:color="auto"/>
              <w:bottom w:val="single" w:sz="4" w:space="0" w:color="auto"/>
              <w:right w:val="single" w:sz="4" w:space="0" w:color="auto"/>
            </w:tcBorders>
            <w:hideMark/>
          </w:tcPr>
          <w:p w14:paraId="6A764E0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1997</w:t>
            </w:r>
          </w:p>
        </w:tc>
        <w:tc>
          <w:tcPr>
            <w:tcW w:w="1697" w:type="dxa"/>
            <w:tcBorders>
              <w:top w:val="single" w:sz="4" w:space="0" w:color="auto"/>
              <w:left w:val="single" w:sz="4" w:space="0" w:color="auto"/>
              <w:bottom w:val="single" w:sz="4" w:space="0" w:color="auto"/>
              <w:right w:val="single" w:sz="4" w:space="0" w:color="auto"/>
            </w:tcBorders>
            <w:hideMark/>
          </w:tcPr>
          <w:p w14:paraId="579BED5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w:t>
            </w:r>
          </w:p>
        </w:tc>
        <w:tc>
          <w:tcPr>
            <w:tcW w:w="1192" w:type="dxa"/>
            <w:tcBorders>
              <w:top w:val="single" w:sz="4" w:space="0" w:color="auto"/>
              <w:left w:val="single" w:sz="4" w:space="0" w:color="auto"/>
              <w:bottom w:val="single" w:sz="4" w:space="0" w:color="auto"/>
              <w:right w:val="single" w:sz="4" w:space="0" w:color="auto"/>
            </w:tcBorders>
            <w:hideMark/>
          </w:tcPr>
          <w:p w14:paraId="13ECB5B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31%</w:t>
            </w:r>
          </w:p>
        </w:tc>
        <w:tc>
          <w:tcPr>
            <w:tcW w:w="1610" w:type="dxa"/>
            <w:tcBorders>
              <w:top w:val="single" w:sz="4" w:space="0" w:color="auto"/>
              <w:left w:val="single" w:sz="4" w:space="0" w:color="auto"/>
              <w:bottom w:val="single" w:sz="4" w:space="0" w:color="auto"/>
              <w:right w:val="single" w:sz="4" w:space="0" w:color="auto"/>
            </w:tcBorders>
            <w:hideMark/>
          </w:tcPr>
          <w:p w14:paraId="7B03ED2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3.1</w:t>
            </w:r>
          </w:p>
        </w:tc>
        <w:tc>
          <w:tcPr>
            <w:tcW w:w="1442" w:type="dxa"/>
            <w:tcBorders>
              <w:top w:val="single" w:sz="4" w:space="0" w:color="auto"/>
              <w:left w:val="single" w:sz="4" w:space="0" w:color="auto"/>
              <w:bottom w:val="single" w:sz="4" w:space="0" w:color="auto"/>
              <w:right w:val="single" w:sz="4" w:space="0" w:color="auto"/>
            </w:tcBorders>
            <w:hideMark/>
          </w:tcPr>
          <w:p w14:paraId="60AE739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53%</w:t>
            </w:r>
          </w:p>
        </w:tc>
        <w:tc>
          <w:tcPr>
            <w:tcW w:w="1699" w:type="dxa"/>
            <w:tcBorders>
              <w:top w:val="single" w:sz="4" w:space="0" w:color="auto"/>
              <w:left w:val="single" w:sz="4" w:space="0" w:color="auto"/>
              <w:bottom w:val="single" w:sz="4" w:space="0" w:color="auto"/>
              <w:right w:val="single" w:sz="4" w:space="0" w:color="auto"/>
            </w:tcBorders>
            <w:hideMark/>
          </w:tcPr>
          <w:p w14:paraId="1F957A7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4.1</w:t>
            </w:r>
          </w:p>
        </w:tc>
        <w:tc>
          <w:tcPr>
            <w:tcW w:w="1891" w:type="dxa"/>
            <w:tcBorders>
              <w:top w:val="single" w:sz="4" w:space="0" w:color="auto"/>
              <w:left w:val="single" w:sz="4" w:space="0" w:color="auto"/>
              <w:bottom w:val="single" w:sz="4" w:space="0" w:color="auto"/>
              <w:right w:val="single" w:sz="4" w:space="0" w:color="auto"/>
            </w:tcBorders>
            <w:hideMark/>
          </w:tcPr>
          <w:p w14:paraId="4488F94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69%</w:t>
            </w:r>
          </w:p>
        </w:tc>
      </w:tr>
      <w:tr w:rsidR="006607C7" w:rsidRPr="006607C7" w14:paraId="41837798" w14:textId="77777777">
        <w:trPr>
          <w:trHeight w:val="512"/>
        </w:trPr>
        <w:tc>
          <w:tcPr>
            <w:tcW w:w="1059" w:type="dxa"/>
            <w:tcBorders>
              <w:top w:val="single" w:sz="4" w:space="0" w:color="auto"/>
              <w:left w:val="single" w:sz="4" w:space="0" w:color="auto"/>
              <w:bottom w:val="single" w:sz="4" w:space="0" w:color="auto"/>
              <w:right w:val="single" w:sz="4" w:space="0" w:color="auto"/>
            </w:tcBorders>
            <w:hideMark/>
          </w:tcPr>
          <w:p w14:paraId="51160DC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1998</w:t>
            </w:r>
          </w:p>
        </w:tc>
        <w:tc>
          <w:tcPr>
            <w:tcW w:w="1697" w:type="dxa"/>
            <w:tcBorders>
              <w:top w:val="single" w:sz="4" w:space="0" w:color="auto"/>
              <w:left w:val="single" w:sz="4" w:space="0" w:color="auto"/>
              <w:bottom w:val="single" w:sz="4" w:space="0" w:color="auto"/>
              <w:right w:val="single" w:sz="4" w:space="0" w:color="auto"/>
            </w:tcBorders>
            <w:hideMark/>
          </w:tcPr>
          <w:p w14:paraId="561B40B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w:t>
            </w:r>
          </w:p>
        </w:tc>
        <w:tc>
          <w:tcPr>
            <w:tcW w:w="1192" w:type="dxa"/>
            <w:tcBorders>
              <w:top w:val="single" w:sz="4" w:space="0" w:color="auto"/>
              <w:left w:val="single" w:sz="4" w:space="0" w:color="auto"/>
              <w:bottom w:val="single" w:sz="4" w:space="0" w:color="auto"/>
              <w:right w:val="single" w:sz="4" w:space="0" w:color="auto"/>
            </w:tcBorders>
            <w:hideMark/>
          </w:tcPr>
          <w:p w14:paraId="6E8E99E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31%</w:t>
            </w:r>
          </w:p>
        </w:tc>
        <w:tc>
          <w:tcPr>
            <w:tcW w:w="1610" w:type="dxa"/>
            <w:tcBorders>
              <w:top w:val="single" w:sz="4" w:space="0" w:color="auto"/>
              <w:left w:val="single" w:sz="4" w:space="0" w:color="auto"/>
              <w:bottom w:val="single" w:sz="4" w:space="0" w:color="auto"/>
              <w:right w:val="single" w:sz="4" w:space="0" w:color="auto"/>
            </w:tcBorders>
            <w:hideMark/>
          </w:tcPr>
          <w:p w14:paraId="6FB207B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3.1</w:t>
            </w:r>
          </w:p>
        </w:tc>
        <w:tc>
          <w:tcPr>
            <w:tcW w:w="1442" w:type="dxa"/>
            <w:tcBorders>
              <w:top w:val="single" w:sz="4" w:space="0" w:color="auto"/>
              <w:left w:val="single" w:sz="4" w:space="0" w:color="auto"/>
              <w:bottom w:val="single" w:sz="4" w:space="0" w:color="auto"/>
              <w:right w:val="single" w:sz="4" w:space="0" w:color="auto"/>
            </w:tcBorders>
            <w:hideMark/>
          </w:tcPr>
          <w:p w14:paraId="1BDE82C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53%</w:t>
            </w:r>
          </w:p>
        </w:tc>
        <w:tc>
          <w:tcPr>
            <w:tcW w:w="1699" w:type="dxa"/>
            <w:tcBorders>
              <w:top w:val="single" w:sz="4" w:space="0" w:color="auto"/>
              <w:left w:val="single" w:sz="4" w:space="0" w:color="auto"/>
              <w:bottom w:val="single" w:sz="4" w:space="0" w:color="auto"/>
              <w:right w:val="single" w:sz="4" w:space="0" w:color="auto"/>
            </w:tcBorders>
            <w:hideMark/>
          </w:tcPr>
          <w:p w14:paraId="424C901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4.1</w:t>
            </w:r>
          </w:p>
        </w:tc>
        <w:tc>
          <w:tcPr>
            <w:tcW w:w="1891" w:type="dxa"/>
            <w:tcBorders>
              <w:top w:val="single" w:sz="4" w:space="0" w:color="auto"/>
              <w:left w:val="single" w:sz="4" w:space="0" w:color="auto"/>
              <w:bottom w:val="single" w:sz="4" w:space="0" w:color="auto"/>
              <w:right w:val="single" w:sz="4" w:space="0" w:color="auto"/>
            </w:tcBorders>
            <w:hideMark/>
          </w:tcPr>
          <w:p w14:paraId="0E3FD2B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69%</w:t>
            </w:r>
          </w:p>
        </w:tc>
      </w:tr>
      <w:tr w:rsidR="006607C7" w:rsidRPr="006607C7" w14:paraId="254E6206" w14:textId="77777777">
        <w:trPr>
          <w:trHeight w:val="456"/>
        </w:trPr>
        <w:tc>
          <w:tcPr>
            <w:tcW w:w="1059" w:type="dxa"/>
            <w:tcBorders>
              <w:top w:val="single" w:sz="4" w:space="0" w:color="auto"/>
              <w:left w:val="single" w:sz="4" w:space="0" w:color="auto"/>
              <w:bottom w:val="single" w:sz="4" w:space="0" w:color="auto"/>
              <w:right w:val="single" w:sz="4" w:space="0" w:color="auto"/>
            </w:tcBorders>
            <w:hideMark/>
          </w:tcPr>
          <w:p w14:paraId="6B8FD62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1999</w:t>
            </w:r>
          </w:p>
        </w:tc>
        <w:tc>
          <w:tcPr>
            <w:tcW w:w="1697" w:type="dxa"/>
            <w:tcBorders>
              <w:top w:val="single" w:sz="4" w:space="0" w:color="auto"/>
              <w:left w:val="single" w:sz="4" w:space="0" w:color="auto"/>
              <w:bottom w:val="single" w:sz="4" w:space="0" w:color="auto"/>
              <w:right w:val="single" w:sz="4" w:space="0" w:color="auto"/>
            </w:tcBorders>
            <w:hideMark/>
          </w:tcPr>
          <w:p w14:paraId="0816E75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w:t>
            </w:r>
          </w:p>
        </w:tc>
        <w:tc>
          <w:tcPr>
            <w:tcW w:w="1192" w:type="dxa"/>
            <w:tcBorders>
              <w:top w:val="single" w:sz="4" w:space="0" w:color="auto"/>
              <w:left w:val="single" w:sz="4" w:space="0" w:color="auto"/>
              <w:bottom w:val="single" w:sz="4" w:space="0" w:color="auto"/>
              <w:right w:val="single" w:sz="4" w:space="0" w:color="auto"/>
            </w:tcBorders>
            <w:hideMark/>
          </w:tcPr>
          <w:p w14:paraId="71B5BA5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30%</w:t>
            </w:r>
          </w:p>
        </w:tc>
        <w:tc>
          <w:tcPr>
            <w:tcW w:w="1610" w:type="dxa"/>
            <w:tcBorders>
              <w:top w:val="single" w:sz="4" w:space="0" w:color="auto"/>
              <w:left w:val="single" w:sz="4" w:space="0" w:color="auto"/>
              <w:bottom w:val="single" w:sz="4" w:space="0" w:color="auto"/>
              <w:right w:val="single" w:sz="4" w:space="0" w:color="auto"/>
            </w:tcBorders>
            <w:hideMark/>
          </w:tcPr>
          <w:p w14:paraId="63BB5FB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3.2</w:t>
            </w:r>
          </w:p>
        </w:tc>
        <w:tc>
          <w:tcPr>
            <w:tcW w:w="1442" w:type="dxa"/>
            <w:tcBorders>
              <w:top w:val="single" w:sz="4" w:space="0" w:color="auto"/>
              <w:left w:val="single" w:sz="4" w:space="0" w:color="auto"/>
              <w:bottom w:val="single" w:sz="4" w:space="0" w:color="auto"/>
              <w:right w:val="single" w:sz="4" w:space="0" w:color="auto"/>
            </w:tcBorders>
            <w:hideMark/>
          </w:tcPr>
          <w:p w14:paraId="2654F3D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52%</w:t>
            </w:r>
          </w:p>
        </w:tc>
        <w:tc>
          <w:tcPr>
            <w:tcW w:w="1699" w:type="dxa"/>
            <w:tcBorders>
              <w:top w:val="single" w:sz="4" w:space="0" w:color="auto"/>
              <w:left w:val="single" w:sz="4" w:space="0" w:color="auto"/>
              <w:bottom w:val="single" w:sz="4" w:space="0" w:color="auto"/>
              <w:right w:val="single" w:sz="4" w:space="0" w:color="auto"/>
            </w:tcBorders>
            <w:hideMark/>
          </w:tcPr>
          <w:p w14:paraId="241B1D3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4.2</w:t>
            </w:r>
          </w:p>
        </w:tc>
        <w:tc>
          <w:tcPr>
            <w:tcW w:w="1891" w:type="dxa"/>
            <w:tcBorders>
              <w:top w:val="single" w:sz="4" w:space="0" w:color="auto"/>
              <w:left w:val="single" w:sz="4" w:space="0" w:color="auto"/>
              <w:bottom w:val="single" w:sz="4" w:space="0" w:color="auto"/>
              <w:right w:val="single" w:sz="4" w:space="0" w:color="auto"/>
            </w:tcBorders>
            <w:hideMark/>
          </w:tcPr>
          <w:p w14:paraId="3F3D14A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70%</w:t>
            </w:r>
          </w:p>
        </w:tc>
      </w:tr>
      <w:tr w:rsidR="006607C7" w:rsidRPr="006607C7" w14:paraId="641C6233" w14:textId="77777777">
        <w:trPr>
          <w:trHeight w:val="512"/>
        </w:trPr>
        <w:tc>
          <w:tcPr>
            <w:tcW w:w="1059" w:type="dxa"/>
            <w:tcBorders>
              <w:top w:val="single" w:sz="4" w:space="0" w:color="auto"/>
              <w:left w:val="single" w:sz="4" w:space="0" w:color="auto"/>
              <w:bottom w:val="single" w:sz="4" w:space="0" w:color="auto"/>
              <w:right w:val="single" w:sz="4" w:space="0" w:color="auto"/>
            </w:tcBorders>
            <w:hideMark/>
          </w:tcPr>
          <w:p w14:paraId="4B1356B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2000</w:t>
            </w:r>
          </w:p>
        </w:tc>
        <w:tc>
          <w:tcPr>
            <w:tcW w:w="1697" w:type="dxa"/>
            <w:tcBorders>
              <w:top w:val="single" w:sz="4" w:space="0" w:color="auto"/>
              <w:left w:val="single" w:sz="4" w:space="0" w:color="auto"/>
              <w:bottom w:val="single" w:sz="4" w:space="0" w:color="auto"/>
              <w:right w:val="single" w:sz="4" w:space="0" w:color="auto"/>
            </w:tcBorders>
            <w:hideMark/>
          </w:tcPr>
          <w:p w14:paraId="3FF2C92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w:t>
            </w:r>
          </w:p>
        </w:tc>
        <w:tc>
          <w:tcPr>
            <w:tcW w:w="1192" w:type="dxa"/>
            <w:tcBorders>
              <w:top w:val="single" w:sz="4" w:space="0" w:color="auto"/>
              <w:left w:val="single" w:sz="4" w:space="0" w:color="auto"/>
              <w:bottom w:val="single" w:sz="4" w:space="0" w:color="auto"/>
              <w:right w:val="single" w:sz="4" w:space="0" w:color="auto"/>
            </w:tcBorders>
            <w:hideMark/>
          </w:tcPr>
          <w:p w14:paraId="601CB89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29%</w:t>
            </w:r>
          </w:p>
        </w:tc>
        <w:tc>
          <w:tcPr>
            <w:tcW w:w="1610" w:type="dxa"/>
            <w:tcBorders>
              <w:top w:val="single" w:sz="4" w:space="0" w:color="auto"/>
              <w:left w:val="single" w:sz="4" w:space="0" w:color="auto"/>
              <w:bottom w:val="single" w:sz="4" w:space="0" w:color="auto"/>
              <w:right w:val="single" w:sz="4" w:space="0" w:color="auto"/>
            </w:tcBorders>
            <w:hideMark/>
          </w:tcPr>
          <w:p w14:paraId="48E31CC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3.1</w:t>
            </w:r>
          </w:p>
        </w:tc>
        <w:tc>
          <w:tcPr>
            <w:tcW w:w="1442" w:type="dxa"/>
            <w:tcBorders>
              <w:top w:val="single" w:sz="4" w:space="0" w:color="auto"/>
              <w:left w:val="single" w:sz="4" w:space="0" w:color="auto"/>
              <w:bottom w:val="single" w:sz="4" w:space="0" w:color="auto"/>
              <w:right w:val="single" w:sz="4" w:space="0" w:color="auto"/>
            </w:tcBorders>
            <w:hideMark/>
          </w:tcPr>
          <w:p w14:paraId="4BD3CB8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51%</w:t>
            </w:r>
          </w:p>
        </w:tc>
        <w:tc>
          <w:tcPr>
            <w:tcW w:w="1699" w:type="dxa"/>
            <w:tcBorders>
              <w:top w:val="single" w:sz="4" w:space="0" w:color="auto"/>
              <w:left w:val="single" w:sz="4" w:space="0" w:color="auto"/>
              <w:bottom w:val="single" w:sz="4" w:space="0" w:color="auto"/>
              <w:right w:val="single" w:sz="4" w:space="0" w:color="auto"/>
            </w:tcBorders>
            <w:hideMark/>
          </w:tcPr>
          <w:p w14:paraId="173477C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4.2</w:t>
            </w:r>
          </w:p>
        </w:tc>
        <w:tc>
          <w:tcPr>
            <w:tcW w:w="1891" w:type="dxa"/>
            <w:tcBorders>
              <w:top w:val="single" w:sz="4" w:space="0" w:color="auto"/>
              <w:left w:val="single" w:sz="4" w:space="0" w:color="auto"/>
              <w:bottom w:val="single" w:sz="4" w:space="0" w:color="auto"/>
              <w:right w:val="single" w:sz="4" w:space="0" w:color="auto"/>
            </w:tcBorders>
            <w:hideMark/>
          </w:tcPr>
          <w:p w14:paraId="52E2DBF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69%</w:t>
            </w:r>
          </w:p>
        </w:tc>
      </w:tr>
      <w:tr w:rsidR="006607C7" w:rsidRPr="006607C7" w14:paraId="52DE18F6" w14:textId="77777777">
        <w:trPr>
          <w:trHeight w:val="512"/>
        </w:trPr>
        <w:tc>
          <w:tcPr>
            <w:tcW w:w="1059" w:type="dxa"/>
            <w:tcBorders>
              <w:top w:val="single" w:sz="4" w:space="0" w:color="auto"/>
              <w:left w:val="single" w:sz="4" w:space="0" w:color="auto"/>
              <w:bottom w:val="single" w:sz="4" w:space="0" w:color="auto"/>
              <w:right w:val="single" w:sz="4" w:space="0" w:color="auto"/>
            </w:tcBorders>
            <w:hideMark/>
          </w:tcPr>
          <w:p w14:paraId="2FF01A7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2001</w:t>
            </w:r>
          </w:p>
        </w:tc>
        <w:tc>
          <w:tcPr>
            <w:tcW w:w="1697" w:type="dxa"/>
            <w:tcBorders>
              <w:top w:val="single" w:sz="4" w:space="0" w:color="auto"/>
              <w:left w:val="single" w:sz="4" w:space="0" w:color="auto"/>
              <w:bottom w:val="single" w:sz="4" w:space="0" w:color="auto"/>
              <w:right w:val="single" w:sz="4" w:space="0" w:color="auto"/>
            </w:tcBorders>
            <w:hideMark/>
          </w:tcPr>
          <w:p w14:paraId="29341C3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w:t>
            </w:r>
          </w:p>
        </w:tc>
        <w:tc>
          <w:tcPr>
            <w:tcW w:w="1192" w:type="dxa"/>
            <w:tcBorders>
              <w:top w:val="single" w:sz="4" w:space="0" w:color="auto"/>
              <w:left w:val="single" w:sz="4" w:space="0" w:color="auto"/>
              <w:bottom w:val="single" w:sz="4" w:space="0" w:color="auto"/>
              <w:right w:val="single" w:sz="4" w:space="0" w:color="auto"/>
            </w:tcBorders>
            <w:hideMark/>
          </w:tcPr>
          <w:p w14:paraId="4F2AA99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28%</w:t>
            </w:r>
          </w:p>
        </w:tc>
        <w:tc>
          <w:tcPr>
            <w:tcW w:w="1610" w:type="dxa"/>
            <w:tcBorders>
              <w:top w:val="single" w:sz="4" w:space="0" w:color="auto"/>
              <w:left w:val="single" w:sz="4" w:space="0" w:color="auto"/>
              <w:bottom w:val="single" w:sz="4" w:space="0" w:color="auto"/>
              <w:right w:val="single" w:sz="4" w:space="0" w:color="auto"/>
            </w:tcBorders>
            <w:hideMark/>
          </w:tcPr>
          <w:p w14:paraId="32B9EB1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3.1</w:t>
            </w:r>
          </w:p>
        </w:tc>
        <w:tc>
          <w:tcPr>
            <w:tcW w:w="1442" w:type="dxa"/>
            <w:tcBorders>
              <w:top w:val="single" w:sz="4" w:space="0" w:color="auto"/>
              <w:left w:val="single" w:sz="4" w:space="0" w:color="auto"/>
              <w:bottom w:val="single" w:sz="4" w:space="0" w:color="auto"/>
              <w:right w:val="single" w:sz="4" w:space="0" w:color="auto"/>
            </w:tcBorders>
            <w:hideMark/>
          </w:tcPr>
          <w:p w14:paraId="217D93C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50%</w:t>
            </w:r>
          </w:p>
        </w:tc>
        <w:tc>
          <w:tcPr>
            <w:tcW w:w="1699" w:type="dxa"/>
            <w:tcBorders>
              <w:top w:val="single" w:sz="4" w:space="0" w:color="auto"/>
              <w:left w:val="single" w:sz="4" w:space="0" w:color="auto"/>
              <w:bottom w:val="single" w:sz="4" w:space="0" w:color="auto"/>
              <w:right w:val="single" w:sz="4" w:space="0" w:color="auto"/>
            </w:tcBorders>
            <w:hideMark/>
          </w:tcPr>
          <w:p w14:paraId="699ADD6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4.2</w:t>
            </w:r>
          </w:p>
        </w:tc>
        <w:tc>
          <w:tcPr>
            <w:tcW w:w="1891" w:type="dxa"/>
            <w:tcBorders>
              <w:top w:val="single" w:sz="4" w:space="0" w:color="auto"/>
              <w:left w:val="single" w:sz="4" w:space="0" w:color="auto"/>
              <w:bottom w:val="single" w:sz="4" w:space="0" w:color="auto"/>
              <w:right w:val="single" w:sz="4" w:space="0" w:color="auto"/>
            </w:tcBorders>
            <w:hideMark/>
          </w:tcPr>
          <w:p w14:paraId="752CCDB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68%</w:t>
            </w:r>
          </w:p>
        </w:tc>
      </w:tr>
      <w:tr w:rsidR="006607C7" w:rsidRPr="006607C7" w14:paraId="3FC72061" w14:textId="77777777">
        <w:trPr>
          <w:trHeight w:val="456"/>
        </w:trPr>
        <w:tc>
          <w:tcPr>
            <w:tcW w:w="1059" w:type="dxa"/>
            <w:tcBorders>
              <w:top w:val="single" w:sz="4" w:space="0" w:color="auto"/>
              <w:left w:val="single" w:sz="4" w:space="0" w:color="auto"/>
              <w:bottom w:val="single" w:sz="4" w:space="0" w:color="auto"/>
              <w:right w:val="single" w:sz="4" w:space="0" w:color="auto"/>
            </w:tcBorders>
            <w:hideMark/>
          </w:tcPr>
          <w:p w14:paraId="2D7089E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2002</w:t>
            </w:r>
          </w:p>
        </w:tc>
        <w:tc>
          <w:tcPr>
            <w:tcW w:w="1697" w:type="dxa"/>
            <w:tcBorders>
              <w:top w:val="single" w:sz="4" w:space="0" w:color="auto"/>
              <w:left w:val="single" w:sz="4" w:space="0" w:color="auto"/>
              <w:bottom w:val="single" w:sz="4" w:space="0" w:color="auto"/>
              <w:right w:val="single" w:sz="4" w:space="0" w:color="auto"/>
            </w:tcBorders>
            <w:hideMark/>
          </w:tcPr>
          <w:p w14:paraId="516667E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1.7</w:t>
            </w:r>
          </w:p>
        </w:tc>
        <w:tc>
          <w:tcPr>
            <w:tcW w:w="1192" w:type="dxa"/>
            <w:tcBorders>
              <w:top w:val="single" w:sz="4" w:space="0" w:color="auto"/>
              <w:left w:val="single" w:sz="4" w:space="0" w:color="auto"/>
              <w:bottom w:val="single" w:sz="4" w:space="0" w:color="auto"/>
              <w:right w:val="single" w:sz="4" w:space="0" w:color="auto"/>
            </w:tcBorders>
            <w:hideMark/>
          </w:tcPr>
          <w:p w14:paraId="60AC3F9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27%</w:t>
            </w:r>
          </w:p>
        </w:tc>
        <w:tc>
          <w:tcPr>
            <w:tcW w:w="1610" w:type="dxa"/>
            <w:tcBorders>
              <w:top w:val="single" w:sz="4" w:space="0" w:color="auto"/>
              <w:left w:val="single" w:sz="4" w:space="0" w:color="auto"/>
              <w:bottom w:val="single" w:sz="4" w:space="0" w:color="auto"/>
              <w:right w:val="single" w:sz="4" w:space="0" w:color="auto"/>
            </w:tcBorders>
            <w:hideMark/>
          </w:tcPr>
          <w:p w14:paraId="4B0F57D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3.1</w:t>
            </w:r>
          </w:p>
        </w:tc>
        <w:tc>
          <w:tcPr>
            <w:tcW w:w="1442" w:type="dxa"/>
            <w:tcBorders>
              <w:top w:val="single" w:sz="4" w:space="0" w:color="auto"/>
              <w:left w:val="single" w:sz="4" w:space="0" w:color="auto"/>
              <w:bottom w:val="single" w:sz="4" w:space="0" w:color="auto"/>
              <w:right w:val="single" w:sz="4" w:space="0" w:color="auto"/>
            </w:tcBorders>
            <w:hideMark/>
          </w:tcPr>
          <w:p w14:paraId="26A8EB5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49%</w:t>
            </w:r>
          </w:p>
        </w:tc>
        <w:tc>
          <w:tcPr>
            <w:tcW w:w="1699" w:type="dxa"/>
            <w:tcBorders>
              <w:top w:val="single" w:sz="4" w:space="0" w:color="auto"/>
              <w:left w:val="single" w:sz="4" w:space="0" w:color="auto"/>
              <w:bottom w:val="single" w:sz="4" w:space="0" w:color="auto"/>
              <w:right w:val="single" w:sz="4" w:space="0" w:color="auto"/>
            </w:tcBorders>
            <w:hideMark/>
          </w:tcPr>
          <w:p w14:paraId="3958DFC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4.2</w:t>
            </w:r>
          </w:p>
        </w:tc>
        <w:tc>
          <w:tcPr>
            <w:tcW w:w="1891" w:type="dxa"/>
            <w:tcBorders>
              <w:top w:val="single" w:sz="4" w:space="0" w:color="auto"/>
              <w:left w:val="single" w:sz="4" w:space="0" w:color="auto"/>
              <w:bottom w:val="single" w:sz="4" w:space="0" w:color="auto"/>
              <w:right w:val="single" w:sz="4" w:space="0" w:color="auto"/>
            </w:tcBorders>
            <w:hideMark/>
          </w:tcPr>
          <w:p w14:paraId="218D2B6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67%</w:t>
            </w:r>
          </w:p>
        </w:tc>
      </w:tr>
      <w:tr w:rsidR="006607C7" w:rsidRPr="006607C7" w14:paraId="697C93BE" w14:textId="77777777">
        <w:trPr>
          <w:trHeight w:val="512"/>
        </w:trPr>
        <w:tc>
          <w:tcPr>
            <w:tcW w:w="1059" w:type="dxa"/>
            <w:tcBorders>
              <w:top w:val="single" w:sz="4" w:space="0" w:color="auto"/>
              <w:left w:val="single" w:sz="4" w:space="0" w:color="auto"/>
              <w:bottom w:val="single" w:sz="4" w:space="0" w:color="auto"/>
              <w:right w:val="single" w:sz="4" w:space="0" w:color="auto"/>
            </w:tcBorders>
            <w:hideMark/>
          </w:tcPr>
          <w:p w14:paraId="5531FCC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2003</w:t>
            </w:r>
          </w:p>
        </w:tc>
        <w:tc>
          <w:tcPr>
            <w:tcW w:w="1697" w:type="dxa"/>
            <w:tcBorders>
              <w:top w:val="single" w:sz="4" w:space="0" w:color="auto"/>
              <w:left w:val="single" w:sz="4" w:space="0" w:color="auto"/>
              <w:bottom w:val="single" w:sz="4" w:space="0" w:color="auto"/>
              <w:right w:val="single" w:sz="4" w:space="0" w:color="auto"/>
            </w:tcBorders>
            <w:hideMark/>
          </w:tcPr>
          <w:p w14:paraId="79BB72C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1.6</w:t>
            </w:r>
          </w:p>
        </w:tc>
        <w:tc>
          <w:tcPr>
            <w:tcW w:w="1192" w:type="dxa"/>
            <w:tcBorders>
              <w:top w:val="single" w:sz="4" w:space="0" w:color="auto"/>
              <w:left w:val="single" w:sz="4" w:space="0" w:color="auto"/>
              <w:bottom w:val="single" w:sz="4" w:space="0" w:color="auto"/>
              <w:right w:val="single" w:sz="4" w:space="0" w:color="auto"/>
            </w:tcBorders>
            <w:hideMark/>
          </w:tcPr>
          <w:p w14:paraId="272FFCC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26%</w:t>
            </w:r>
          </w:p>
        </w:tc>
        <w:tc>
          <w:tcPr>
            <w:tcW w:w="1610" w:type="dxa"/>
            <w:tcBorders>
              <w:top w:val="single" w:sz="4" w:space="0" w:color="auto"/>
              <w:left w:val="single" w:sz="4" w:space="0" w:color="auto"/>
              <w:bottom w:val="single" w:sz="4" w:space="0" w:color="auto"/>
              <w:right w:val="single" w:sz="4" w:space="0" w:color="auto"/>
            </w:tcBorders>
            <w:hideMark/>
          </w:tcPr>
          <w:p w14:paraId="77009A0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3.0</w:t>
            </w:r>
          </w:p>
        </w:tc>
        <w:tc>
          <w:tcPr>
            <w:tcW w:w="1442" w:type="dxa"/>
            <w:tcBorders>
              <w:top w:val="single" w:sz="4" w:space="0" w:color="auto"/>
              <w:left w:val="single" w:sz="4" w:space="0" w:color="auto"/>
              <w:bottom w:val="single" w:sz="4" w:space="0" w:color="auto"/>
              <w:right w:val="single" w:sz="4" w:space="0" w:color="auto"/>
            </w:tcBorders>
            <w:hideMark/>
          </w:tcPr>
          <w:p w14:paraId="6D2212E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48%</w:t>
            </w:r>
          </w:p>
        </w:tc>
        <w:tc>
          <w:tcPr>
            <w:tcW w:w="1699" w:type="dxa"/>
            <w:tcBorders>
              <w:top w:val="single" w:sz="4" w:space="0" w:color="auto"/>
              <w:left w:val="single" w:sz="4" w:space="0" w:color="auto"/>
              <w:bottom w:val="single" w:sz="4" w:space="0" w:color="auto"/>
              <w:right w:val="single" w:sz="4" w:space="0" w:color="auto"/>
            </w:tcBorders>
            <w:hideMark/>
          </w:tcPr>
          <w:p w14:paraId="4F3BF44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4.2</w:t>
            </w:r>
          </w:p>
        </w:tc>
        <w:tc>
          <w:tcPr>
            <w:tcW w:w="1891" w:type="dxa"/>
            <w:tcBorders>
              <w:top w:val="single" w:sz="4" w:space="0" w:color="auto"/>
              <w:left w:val="single" w:sz="4" w:space="0" w:color="auto"/>
              <w:bottom w:val="single" w:sz="4" w:space="0" w:color="auto"/>
              <w:right w:val="single" w:sz="4" w:space="0" w:color="auto"/>
            </w:tcBorders>
            <w:hideMark/>
          </w:tcPr>
          <w:p w14:paraId="4A16D88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67%</w:t>
            </w:r>
          </w:p>
        </w:tc>
      </w:tr>
      <w:tr w:rsidR="006607C7" w:rsidRPr="006607C7" w14:paraId="1EDC60C7" w14:textId="77777777">
        <w:trPr>
          <w:trHeight w:val="456"/>
        </w:trPr>
        <w:tc>
          <w:tcPr>
            <w:tcW w:w="1059" w:type="dxa"/>
            <w:tcBorders>
              <w:top w:val="single" w:sz="4" w:space="0" w:color="auto"/>
              <w:left w:val="single" w:sz="4" w:space="0" w:color="auto"/>
              <w:bottom w:val="single" w:sz="4" w:space="0" w:color="auto"/>
              <w:right w:val="single" w:sz="4" w:space="0" w:color="auto"/>
            </w:tcBorders>
            <w:hideMark/>
          </w:tcPr>
          <w:p w14:paraId="6B3CD9C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2004</w:t>
            </w:r>
          </w:p>
        </w:tc>
        <w:tc>
          <w:tcPr>
            <w:tcW w:w="1697" w:type="dxa"/>
            <w:tcBorders>
              <w:top w:val="single" w:sz="4" w:space="0" w:color="auto"/>
              <w:left w:val="single" w:sz="4" w:space="0" w:color="auto"/>
              <w:bottom w:val="single" w:sz="4" w:space="0" w:color="auto"/>
              <w:right w:val="single" w:sz="4" w:space="0" w:color="auto"/>
            </w:tcBorders>
            <w:hideMark/>
          </w:tcPr>
          <w:p w14:paraId="187BADD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1.5</w:t>
            </w:r>
          </w:p>
        </w:tc>
        <w:tc>
          <w:tcPr>
            <w:tcW w:w="1192" w:type="dxa"/>
            <w:tcBorders>
              <w:top w:val="single" w:sz="4" w:space="0" w:color="auto"/>
              <w:left w:val="single" w:sz="4" w:space="0" w:color="auto"/>
              <w:bottom w:val="single" w:sz="4" w:space="0" w:color="auto"/>
              <w:right w:val="single" w:sz="4" w:space="0" w:color="auto"/>
            </w:tcBorders>
            <w:hideMark/>
          </w:tcPr>
          <w:p w14:paraId="5BC9D9D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24%</w:t>
            </w:r>
          </w:p>
        </w:tc>
        <w:tc>
          <w:tcPr>
            <w:tcW w:w="1610" w:type="dxa"/>
            <w:tcBorders>
              <w:top w:val="single" w:sz="4" w:space="0" w:color="auto"/>
              <w:left w:val="single" w:sz="4" w:space="0" w:color="auto"/>
              <w:bottom w:val="single" w:sz="4" w:space="0" w:color="auto"/>
              <w:right w:val="single" w:sz="4" w:space="0" w:color="auto"/>
            </w:tcBorders>
            <w:hideMark/>
          </w:tcPr>
          <w:p w14:paraId="69B5FB4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2.9</w:t>
            </w:r>
          </w:p>
        </w:tc>
        <w:tc>
          <w:tcPr>
            <w:tcW w:w="1442" w:type="dxa"/>
            <w:tcBorders>
              <w:top w:val="single" w:sz="4" w:space="0" w:color="auto"/>
              <w:left w:val="single" w:sz="4" w:space="0" w:color="auto"/>
              <w:bottom w:val="single" w:sz="4" w:space="0" w:color="auto"/>
              <w:right w:val="single" w:sz="4" w:space="0" w:color="auto"/>
            </w:tcBorders>
            <w:hideMark/>
          </w:tcPr>
          <w:p w14:paraId="05765A5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46%</w:t>
            </w:r>
          </w:p>
        </w:tc>
        <w:tc>
          <w:tcPr>
            <w:tcW w:w="1699" w:type="dxa"/>
            <w:tcBorders>
              <w:top w:val="single" w:sz="4" w:space="0" w:color="auto"/>
              <w:left w:val="single" w:sz="4" w:space="0" w:color="auto"/>
              <w:bottom w:val="single" w:sz="4" w:space="0" w:color="auto"/>
              <w:right w:val="single" w:sz="4" w:space="0" w:color="auto"/>
            </w:tcBorders>
            <w:hideMark/>
          </w:tcPr>
          <w:p w14:paraId="2873A8B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4.2</w:t>
            </w:r>
          </w:p>
        </w:tc>
        <w:tc>
          <w:tcPr>
            <w:tcW w:w="1891" w:type="dxa"/>
            <w:tcBorders>
              <w:top w:val="single" w:sz="4" w:space="0" w:color="auto"/>
              <w:left w:val="single" w:sz="4" w:space="0" w:color="auto"/>
              <w:bottom w:val="single" w:sz="4" w:space="0" w:color="auto"/>
              <w:right w:val="single" w:sz="4" w:space="0" w:color="auto"/>
            </w:tcBorders>
            <w:hideMark/>
          </w:tcPr>
          <w:p w14:paraId="781D80A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65%</w:t>
            </w:r>
          </w:p>
        </w:tc>
      </w:tr>
      <w:tr w:rsidR="006607C7" w:rsidRPr="006607C7" w14:paraId="338593DB" w14:textId="77777777">
        <w:trPr>
          <w:trHeight w:val="512"/>
        </w:trPr>
        <w:tc>
          <w:tcPr>
            <w:tcW w:w="1059" w:type="dxa"/>
            <w:tcBorders>
              <w:top w:val="single" w:sz="4" w:space="0" w:color="auto"/>
              <w:left w:val="single" w:sz="4" w:space="0" w:color="auto"/>
              <w:bottom w:val="single" w:sz="4" w:space="0" w:color="auto"/>
              <w:right w:val="single" w:sz="4" w:space="0" w:color="auto"/>
            </w:tcBorders>
            <w:hideMark/>
          </w:tcPr>
          <w:p w14:paraId="0779867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2005</w:t>
            </w:r>
          </w:p>
        </w:tc>
        <w:tc>
          <w:tcPr>
            <w:tcW w:w="1697" w:type="dxa"/>
            <w:tcBorders>
              <w:top w:val="single" w:sz="4" w:space="0" w:color="auto"/>
              <w:left w:val="single" w:sz="4" w:space="0" w:color="auto"/>
              <w:bottom w:val="single" w:sz="4" w:space="0" w:color="auto"/>
              <w:right w:val="single" w:sz="4" w:space="0" w:color="auto"/>
            </w:tcBorders>
            <w:hideMark/>
          </w:tcPr>
          <w:p w14:paraId="5C274FD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1.4</w:t>
            </w:r>
          </w:p>
        </w:tc>
        <w:tc>
          <w:tcPr>
            <w:tcW w:w="1192" w:type="dxa"/>
            <w:tcBorders>
              <w:top w:val="single" w:sz="4" w:space="0" w:color="auto"/>
              <w:left w:val="single" w:sz="4" w:space="0" w:color="auto"/>
              <w:bottom w:val="single" w:sz="4" w:space="0" w:color="auto"/>
              <w:right w:val="single" w:sz="4" w:space="0" w:color="auto"/>
            </w:tcBorders>
            <w:hideMark/>
          </w:tcPr>
          <w:p w14:paraId="6B2F3DE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22%</w:t>
            </w:r>
          </w:p>
        </w:tc>
        <w:tc>
          <w:tcPr>
            <w:tcW w:w="1610" w:type="dxa"/>
            <w:tcBorders>
              <w:top w:val="single" w:sz="4" w:space="0" w:color="auto"/>
              <w:left w:val="single" w:sz="4" w:space="0" w:color="auto"/>
              <w:bottom w:val="single" w:sz="4" w:space="0" w:color="auto"/>
              <w:right w:val="single" w:sz="4" w:space="0" w:color="auto"/>
            </w:tcBorders>
            <w:hideMark/>
          </w:tcPr>
          <w:p w14:paraId="0E65B8D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2.8</w:t>
            </w:r>
          </w:p>
        </w:tc>
        <w:tc>
          <w:tcPr>
            <w:tcW w:w="1442" w:type="dxa"/>
            <w:tcBorders>
              <w:top w:val="single" w:sz="4" w:space="0" w:color="auto"/>
              <w:left w:val="single" w:sz="4" w:space="0" w:color="auto"/>
              <w:bottom w:val="single" w:sz="4" w:space="0" w:color="auto"/>
              <w:right w:val="single" w:sz="4" w:space="0" w:color="auto"/>
            </w:tcBorders>
            <w:hideMark/>
          </w:tcPr>
          <w:p w14:paraId="6F71746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44%</w:t>
            </w:r>
          </w:p>
        </w:tc>
        <w:tc>
          <w:tcPr>
            <w:tcW w:w="1699" w:type="dxa"/>
            <w:tcBorders>
              <w:top w:val="single" w:sz="4" w:space="0" w:color="auto"/>
              <w:left w:val="single" w:sz="4" w:space="0" w:color="auto"/>
              <w:bottom w:val="single" w:sz="4" w:space="0" w:color="auto"/>
              <w:right w:val="single" w:sz="4" w:space="0" w:color="auto"/>
            </w:tcBorders>
            <w:hideMark/>
          </w:tcPr>
          <w:p w14:paraId="6E8BCB9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4.2</w:t>
            </w:r>
          </w:p>
        </w:tc>
        <w:tc>
          <w:tcPr>
            <w:tcW w:w="1891" w:type="dxa"/>
            <w:tcBorders>
              <w:top w:val="single" w:sz="4" w:space="0" w:color="auto"/>
              <w:left w:val="single" w:sz="4" w:space="0" w:color="auto"/>
              <w:bottom w:val="single" w:sz="4" w:space="0" w:color="auto"/>
              <w:right w:val="single" w:sz="4" w:space="0" w:color="auto"/>
            </w:tcBorders>
            <w:hideMark/>
          </w:tcPr>
          <w:p w14:paraId="040E4BF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64%</w:t>
            </w:r>
          </w:p>
        </w:tc>
      </w:tr>
      <w:tr w:rsidR="006607C7" w:rsidRPr="006607C7" w14:paraId="40023DAE" w14:textId="77777777">
        <w:trPr>
          <w:trHeight w:val="512"/>
        </w:trPr>
        <w:tc>
          <w:tcPr>
            <w:tcW w:w="1059" w:type="dxa"/>
            <w:tcBorders>
              <w:top w:val="single" w:sz="4" w:space="0" w:color="auto"/>
              <w:left w:val="single" w:sz="4" w:space="0" w:color="auto"/>
              <w:bottom w:val="single" w:sz="4" w:space="0" w:color="auto"/>
              <w:right w:val="single" w:sz="4" w:space="0" w:color="auto"/>
            </w:tcBorders>
            <w:hideMark/>
          </w:tcPr>
          <w:p w14:paraId="268610D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lastRenderedPageBreak/>
              <w:t>2006</w:t>
            </w:r>
          </w:p>
        </w:tc>
        <w:tc>
          <w:tcPr>
            <w:tcW w:w="1697" w:type="dxa"/>
            <w:tcBorders>
              <w:top w:val="single" w:sz="4" w:space="0" w:color="auto"/>
              <w:left w:val="single" w:sz="4" w:space="0" w:color="auto"/>
              <w:bottom w:val="single" w:sz="4" w:space="0" w:color="auto"/>
              <w:right w:val="single" w:sz="4" w:space="0" w:color="auto"/>
            </w:tcBorders>
            <w:hideMark/>
          </w:tcPr>
          <w:p w14:paraId="0040477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1.4</w:t>
            </w:r>
          </w:p>
        </w:tc>
        <w:tc>
          <w:tcPr>
            <w:tcW w:w="1192" w:type="dxa"/>
            <w:tcBorders>
              <w:top w:val="single" w:sz="4" w:space="0" w:color="auto"/>
              <w:left w:val="single" w:sz="4" w:space="0" w:color="auto"/>
              <w:bottom w:val="single" w:sz="4" w:space="0" w:color="auto"/>
              <w:right w:val="single" w:sz="4" w:space="0" w:color="auto"/>
            </w:tcBorders>
            <w:hideMark/>
          </w:tcPr>
          <w:p w14:paraId="3D019D4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w:t>
            </w:r>
          </w:p>
        </w:tc>
        <w:tc>
          <w:tcPr>
            <w:tcW w:w="1610" w:type="dxa"/>
            <w:tcBorders>
              <w:top w:val="single" w:sz="4" w:space="0" w:color="auto"/>
              <w:left w:val="single" w:sz="4" w:space="0" w:color="auto"/>
              <w:bottom w:val="single" w:sz="4" w:space="0" w:color="auto"/>
              <w:right w:val="single" w:sz="4" w:space="0" w:color="auto"/>
            </w:tcBorders>
            <w:hideMark/>
          </w:tcPr>
          <w:p w14:paraId="01FAB35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2.8</w:t>
            </w:r>
          </w:p>
        </w:tc>
        <w:tc>
          <w:tcPr>
            <w:tcW w:w="1442" w:type="dxa"/>
            <w:tcBorders>
              <w:top w:val="single" w:sz="4" w:space="0" w:color="auto"/>
              <w:left w:val="single" w:sz="4" w:space="0" w:color="auto"/>
              <w:bottom w:val="single" w:sz="4" w:space="0" w:color="auto"/>
              <w:right w:val="single" w:sz="4" w:space="0" w:color="auto"/>
            </w:tcBorders>
            <w:hideMark/>
          </w:tcPr>
          <w:p w14:paraId="09BEC19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42%</w:t>
            </w:r>
          </w:p>
        </w:tc>
        <w:tc>
          <w:tcPr>
            <w:tcW w:w="1699" w:type="dxa"/>
            <w:tcBorders>
              <w:top w:val="single" w:sz="4" w:space="0" w:color="auto"/>
              <w:left w:val="single" w:sz="4" w:space="0" w:color="auto"/>
              <w:bottom w:val="single" w:sz="4" w:space="0" w:color="auto"/>
              <w:right w:val="single" w:sz="4" w:space="0" w:color="auto"/>
            </w:tcBorders>
            <w:hideMark/>
          </w:tcPr>
          <w:p w14:paraId="76164F9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4.1</w:t>
            </w:r>
          </w:p>
        </w:tc>
        <w:tc>
          <w:tcPr>
            <w:tcW w:w="1891" w:type="dxa"/>
            <w:tcBorders>
              <w:top w:val="single" w:sz="4" w:space="0" w:color="auto"/>
              <w:left w:val="single" w:sz="4" w:space="0" w:color="auto"/>
              <w:bottom w:val="single" w:sz="4" w:space="0" w:color="auto"/>
              <w:right w:val="single" w:sz="4" w:space="0" w:color="auto"/>
            </w:tcBorders>
            <w:hideMark/>
          </w:tcPr>
          <w:p w14:paraId="50F772F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63%</w:t>
            </w:r>
          </w:p>
        </w:tc>
      </w:tr>
    </w:tbl>
    <w:p w14:paraId="001F56B1" w14:textId="3312CEBB" w:rsidR="006607C7" w:rsidRPr="006607C7" w:rsidRDefault="006607C7" w:rsidP="006607C7">
      <w:pPr>
        <w:spacing w:after="0" w:line="480" w:lineRule="auto"/>
        <w:rPr>
          <w:rFonts w:ascii="Arial" w:hAnsi="Arial" w:cs="Arial"/>
          <w:lang w:val="en-IN"/>
        </w:rPr>
      </w:pPr>
      <w:bookmarkStart w:id="7" w:name="_Hlk155116572"/>
      <w:bookmarkStart w:id="8" w:name="_Hlk155116562"/>
      <w:bookmarkEnd w:id="6"/>
      <w:r w:rsidRPr="006607C7">
        <w:rPr>
          <w:rFonts w:ascii="Arial" w:hAnsi="Arial" w:cs="Arial"/>
          <w:lang w:val="en-IN"/>
        </w:rPr>
        <w:t>Source: Development Initiatives based on World Bank PIP, Mahler et al. 2022, UN World Population Prospects and IMF World Economic Outlook, Forecasts begin in 2020. Author: Zach Christensen</w:t>
      </w:r>
      <w:bookmarkEnd w:id="7"/>
      <w:bookmarkEnd w:id="8"/>
    </w:p>
    <w:p w14:paraId="4D4D6E2F" w14:textId="77777777" w:rsidR="006607C7" w:rsidRPr="006607C7" w:rsidRDefault="006607C7" w:rsidP="006607C7">
      <w:pPr>
        <w:spacing w:after="0" w:line="480" w:lineRule="auto"/>
        <w:rPr>
          <w:rFonts w:ascii="Arial" w:hAnsi="Arial" w:cs="Arial"/>
        </w:rPr>
      </w:pPr>
      <w:r w:rsidRPr="006607C7">
        <w:rPr>
          <w:rFonts w:ascii="Arial" w:hAnsi="Arial" w:cs="Arial"/>
          <w:lang w:val="en-IN"/>
        </w:rPr>
        <w:t>Table 2: From</w:t>
      </w:r>
      <w:r w:rsidRPr="006607C7">
        <w:rPr>
          <w:rFonts w:ascii="Arial" w:hAnsi="Arial" w:cs="Arial"/>
        </w:rPr>
        <w:t xml:space="preserve"> the </w:t>
      </w:r>
      <w:r w:rsidRPr="006607C7">
        <w:rPr>
          <w:rFonts w:ascii="Arial" w:hAnsi="Arial" w:cs="Arial"/>
          <w:lang w:val="en-IN"/>
        </w:rPr>
        <w:t>T</w:t>
      </w:r>
      <w:r w:rsidRPr="006607C7">
        <w:rPr>
          <w:rFonts w:ascii="Arial" w:hAnsi="Arial" w:cs="Arial"/>
        </w:rPr>
        <w:t>able</w:t>
      </w:r>
      <w:r w:rsidRPr="006607C7">
        <w:rPr>
          <w:rFonts w:ascii="Arial" w:hAnsi="Arial" w:cs="Arial"/>
          <w:lang w:val="en-IN"/>
        </w:rPr>
        <w:t xml:space="preserve"> the following features are noted.  This Table</w:t>
      </w:r>
      <w:r w:rsidRPr="006607C7">
        <w:rPr>
          <w:rFonts w:ascii="Arial" w:hAnsi="Arial" w:cs="Arial"/>
        </w:rPr>
        <w:t xml:space="preserve"> illustrates global trends in extreme poverty from 2007 to 2022. It analyses the percentage of the world's population that lives below three distinct poverty levels, which are expressed in terms of $2.15, $3.65, and $6.85 per day (in 2017 purchasing power parity, or PPP).</w:t>
      </w:r>
    </w:p>
    <w:p w14:paraId="2E88EF85" w14:textId="77777777" w:rsidR="006607C7" w:rsidRPr="006607C7" w:rsidRDefault="006607C7" w:rsidP="006607C7">
      <w:pPr>
        <w:spacing w:after="0" w:line="480" w:lineRule="auto"/>
        <w:rPr>
          <w:rFonts w:ascii="Arial" w:hAnsi="Arial" w:cs="Arial"/>
          <w:lang w:val="en-IN"/>
        </w:rPr>
      </w:pPr>
      <w:r w:rsidRPr="006607C7">
        <w:rPr>
          <w:rFonts w:ascii="Arial" w:hAnsi="Arial" w:cs="Arial"/>
        </w:rPr>
        <w:t xml:space="preserve">The most severe measure of poverty is Extreme Poverty ($2.15 2017 PPP). </w:t>
      </w:r>
      <w:r w:rsidRPr="006607C7">
        <w:rPr>
          <w:rFonts w:ascii="Arial" w:hAnsi="Arial" w:cs="Arial"/>
          <w:lang w:val="en-IN"/>
        </w:rPr>
        <w:t xml:space="preserve">It is noted from the Table that </w:t>
      </w:r>
      <w:r w:rsidRPr="006607C7">
        <w:rPr>
          <w:rFonts w:ascii="Arial" w:hAnsi="Arial" w:cs="Arial"/>
        </w:rPr>
        <w:t>the number of people living in extreme poverty has decreased from 1.3 billion in 2007 (20% of the world's population) to 0.7 billion in 2022 (9% of the population).</w:t>
      </w:r>
      <w:r w:rsidRPr="006607C7">
        <w:rPr>
          <w:rFonts w:ascii="Arial" w:hAnsi="Arial" w:cs="Arial"/>
          <w:lang w:val="en-IN"/>
        </w:rPr>
        <w:t xml:space="preserve">  This is a good achievement.</w:t>
      </w:r>
    </w:p>
    <w:p w14:paraId="56599F80" w14:textId="77777777" w:rsidR="006607C7" w:rsidRPr="006607C7" w:rsidRDefault="006607C7" w:rsidP="006607C7">
      <w:pPr>
        <w:spacing w:after="0" w:line="480" w:lineRule="auto"/>
        <w:rPr>
          <w:rFonts w:ascii="Arial" w:hAnsi="Arial" w:cs="Arial"/>
        </w:rPr>
      </w:pPr>
      <w:r w:rsidRPr="006607C7">
        <w:rPr>
          <w:rFonts w:ascii="Arial" w:hAnsi="Arial" w:cs="Arial"/>
          <w:lang w:val="en-IN"/>
        </w:rPr>
        <w:t xml:space="preserve">Moderate poverty group (3.65 2017 PPP) are those </w:t>
      </w:r>
      <w:r w:rsidRPr="006607C7">
        <w:rPr>
          <w:rFonts w:ascii="Arial" w:hAnsi="Arial" w:cs="Arial"/>
        </w:rPr>
        <w:t>people who live on somewhat more than the extreme poverty limit but are nonetheless dealing with significant financial difficulties</w:t>
      </w:r>
      <w:r w:rsidRPr="006607C7">
        <w:rPr>
          <w:rFonts w:ascii="Arial" w:hAnsi="Arial" w:cs="Arial"/>
          <w:lang w:val="en-IN"/>
        </w:rPr>
        <w:t>s</w:t>
      </w:r>
      <w:r w:rsidRPr="006607C7">
        <w:rPr>
          <w:rFonts w:ascii="Arial" w:hAnsi="Arial" w:cs="Arial"/>
        </w:rPr>
        <w:t>.</w:t>
      </w:r>
      <w:r w:rsidRPr="006607C7">
        <w:rPr>
          <w:rFonts w:ascii="Arial" w:hAnsi="Arial" w:cs="Arial"/>
          <w:lang w:val="en-IN"/>
        </w:rPr>
        <w:t xml:space="preserve">  There is</w:t>
      </w:r>
      <w:r w:rsidRPr="006607C7">
        <w:rPr>
          <w:rFonts w:ascii="Arial" w:hAnsi="Arial" w:cs="Arial"/>
        </w:rPr>
        <w:t xml:space="preserve"> decline in moderate poverty</w:t>
      </w:r>
      <w:r w:rsidRPr="006607C7">
        <w:rPr>
          <w:rFonts w:ascii="Arial" w:hAnsi="Arial" w:cs="Arial"/>
          <w:lang w:val="en-IN"/>
        </w:rPr>
        <w:t xml:space="preserve"> since</w:t>
      </w:r>
      <w:r w:rsidRPr="006607C7">
        <w:rPr>
          <w:rFonts w:ascii="Arial" w:hAnsi="Arial" w:cs="Arial"/>
        </w:rPr>
        <w:t xml:space="preserve"> the number of persons in this group fell from 2.7 billion (41% of the world's population) in 2007 to 1.8 billion (23%), in 2022.</w:t>
      </w:r>
    </w:p>
    <w:p w14:paraId="4748D7B4" w14:textId="77777777" w:rsidR="006607C7" w:rsidRPr="006607C7" w:rsidRDefault="006607C7" w:rsidP="006607C7">
      <w:pPr>
        <w:spacing w:after="0" w:line="480" w:lineRule="auto"/>
        <w:rPr>
          <w:rFonts w:ascii="Arial" w:hAnsi="Arial" w:cs="Arial"/>
        </w:rPr>
      </w:pPr>
      <w:r w:rsidRPr="006607C7">
        <w:rPr>
          <w:rFonts w:ascii="Arial" w:hAnsi="Arial" w:cs="Arial"/>
          <w:lang w:val="en-IN"/>
        </w:rPr>
        <w:t>Further, t</w:t>
      </w:r>
      <w:proofErr w:type="spellStart"/>
      <w:r w:rsidRPr="006607C7">
        <w:rPr>
          <w:rFonts w:ascii="Arial" w:hAnsi="Arial" w:cs="Arial"/>
        </w:rPr>
        <w:t>hose</w:t>
      </w:r>
      <w:proofErr w:type="spellEnd"/>
      <w:r w:rsidRPr="006607C7">
        <w:rPr>
          <w:rFonts w:ascii="Arial" w:hAnsi="Arial" w:cs="Arial"/>
        </w:rPr>
        <w:t xml:space="preserve"> who fall into the near-poverty ($6.85 2017 PPP) group are barely over the extreme and moderate poverty lines. From 4.1 billion (61%) in 2007 to 3.7 billion (47%) in 2022, the number of people living in near-poverty declined, showing a continuous but slower decline than in the other categories.</w:t>
      </w:r>
    </w:p>
    <w:p w14:paraId="5087E4F0" w14:textId="77777777" w:rsidR="006607C7" w:rsidRPr="006607C7" w:rsidRDefault="006607C7" w:rsidP="006607C7">
      <w:pPr>
        <w:spacing w:after="0" w:line="480" w:lineRule="auto"/>
        <w:rPr>
          <w:rFonts w:ascii="Arial" w:hAnsi="Arial" w:cs="Arial"/>
          <w:lang w:val="en-IN"/>
        </w:rPr>
      </w:pPr>
      <w:r w:rsidRPr="006607C7">
        <w:rPr>
          <w:rFonts w:ascii="Arial" w:hAnsi="Arial" w:cs="Arial"/>
        </w:rPr>
        <w:t xml:space="preserve">Although the rate of improvement varies depending on the level of poverty, the data generally demonstrates consistent global success in eliminating poverty across all these thresholds. </w:t>
      </w:r>
      <w:r w:rsidRPr="006607C7">
        <w:rPr>
          <w:rFonts w:ascii="Arial" w:hAnsi="Arial" w:cs="Arial"/>
          <w:lang w:val="en-IN"/>
        </w:rPr>
        <w:t>However, it is observed that a</w:t>
      </w:r>
      <w:r w:rsidRPr="006607C7">
        <w:rPr>
          <w:rFonts w:ascii="Arial" w:hAnsi="Arial" w:cs="Arial"/>
        </w:rPr>
        <w:t xml:space="preserve"> sizable fraction of the population still lives just over the poverty line, which poses constant difficulties for the advancement of the world economy.</w:t>
      </w:r>
    </w:p>
    <w:p w14:paraId="0866AF25" w14:textId="77777777" w:rsidR="006607C7" w:rsidRPr="006607C7" w:rsidRDefault="006607C7" w:rsidP="006607C7">
      <w:pPr>
        <w:spacing w:after="0" w:line="480" w:lineRule="auto"/>
        <w:rPr>
          <w:rFonts w:ascii="Arial" w:hAnsi="Arial" w:cs="Arial"/>
        </w:rPr>
      </w:pPr>
    </w:p>
    <w:p w14:paraId="6659DDC1" w14:textId="77777777" w:rsidR="006607C7" w:rsidRPr="006607C7" w:rsidRDefault="006607C7" w:rsidP="006607C7">
      <w:pPr>
        <w:spacing w:after="0" w:line="480" w:lineRule="auto"/>
        <w:rPr>
          <w:rFonts w:ascii="Arial" w:hAnsi="Arial" w:cs="Arial"/>
          <w:lang w:val="en-IN"/>
        </w:rPr>
      </w:pPr>
    </w:p>
    <w:p w14:paraId="209D219D" w14:textId="77777777" w:rsidR="006607C7" w:rsidRPr="006607C7" w:rsidRDefault="006607C7" w:rsidP="006607C7">
      <w:pPr>
        <w:spacing w:after="0" w:line="480" w:lineRule="auto"/>
        <w:rPr>
          <w:rFonts w:ascii="Arial" w:hAnsi="Arial" w:cs="Arial"/>
          <w:lang w:val="en-IN"/>
        </w:rPr>
      </w:pPr>
    </w:p>
    <w:p w14:paraId="471F381C" w14:textId="77777777" w:rsidR="006607C7" w:rsidRPr="006607C7" w:rsidRDefault="006607C7" w:rsidP="006607C7">
      <w:pPr>
        <w:spacing w:after="0" w:line="480" w:lineRule="auto"/>
        <w:rPr>
          <w:rFonts w:ascii="Arial" w:hAnsi="Arial" w:cs="Arial"/>
          <w:lang w:val="en-IN"/>
        </w:rPr>
      </w:pPr>
    </w:p>
    <w:p w14:paraId="13B86D3B" w14:textId="77777777" w:rsidR="006607C7" w:rsidRPr="006607C7" w:rsidRDefault="006607C7" w:rsidP="006607C7">
      <w:pPr>
        <w:spacing w:after="0" w:line="480" w:lineRule="auto"/>
        <w:rPr>
          <w:rFonts w:ascii="Arial" w:hAnsi="Arial" w:cs="Arial"/>
          <w:lang w:val="en-IN"/>
        </w:rPr>
      </w:pPr>
    </w:p>
    <w:p w14:paraId="254328DB" w14:textId="77777777" w:rsidR="006607C7" w:rsidRPr="006607C7" w:rsidRDefault="006607C7" w:rsidP="006607C7">
      <w:pPr>
        <w:spacing w:after="0" w:line="480" w:lineRule="auto"/>
        <w:rPr>
          <w:rFonts w:ascii="Arial" w:hAnsi="Arial" w:cs="Arial"/>
          <w:lang w:val="en-IN"/>
        </w:rPr>
      </w:pPr>
    </w:p>
    <w:p w14:paraId="1C832AC9" w14:textId="77777777" w:rsidR="006607C7" w:rsidRPr="006607C7" w:rsidRDefault="006607C7" w:rsidP="006607C7">
      <w:pPr>
        <w:spacing w:after="0" w:line="480" w:lineRule="auto"/>
        <w:rPr>
          <w:rFonts w:ascii="Arial" w:hAnsi="Arial" w:cs="Arial"/>
          <w:lang w:val="en-IN"/>
        </w:rPr>
      </w:pPr>
    </w:p>
    <w:p w14:paraId="6F0D1099" w14:textId="77777777" w:rsidR="006607C7" w:rsidRPr="006607C7" w:rsidRDefault="006607C7" w:rsidP="006607C7">
      <w:pPr>
        <w:spacing w:after="0" w:line="480" w:lineRule="auto"/>
        <w:rPr>
          <w:rFonts w:ascii="Arial" w:hAnsi="Arial" w:cs="Arial"/>
          <w:lang w:val="en-IN"/>
        </w:rPr>
      </w:pPr>
    </w:p>
    <w:p w14:paraId="6342A488" w14:textId="77777777" w:rsidR="006607C7" w:rsidRPr="006607C7" w:rsidRDefault="006607C7" w:rsidP="006607C7">
      <w:pPr>
        <w:spacing w:after="0" w:line="480" w:lineRule="auto"/>
        <w:rPr>
          <w:rFonts w:ascii="Arial" w:hAnsi="Arial" w:cs="Arial"/>
          <w:lang w:val="en-IN"/>
        </w:rPr>
      </w:pPr>
    </w:p>
    <w:p w14:paraId="0EAEE56D" w14:textId="77777777" w:rsidR="006607C7" w:rsidRPr="006607C7" w:rsidRDefault="006607C7" w:rsidP="006607C7">
      <w:pPr>
        <w:spacing w:after="0" w:line="480" w:lineRule="auto"/>
        <w:rPr>
          <w:rFonts w:ascii="Arial" w:hAnsi="Arial" w:cs="Arial"/>
          <w:lang w:val="en-IN"/>
        </w:rPr>
      </w:pPr>
    </w:p>
    <w:p w14:paraId="66A44F47" w14:textId="77777777" w:rsidR="006607C7" w:rsidRPr="006607C7" w:rsidRDefault="006607C7" w:rsidP="006607C7">
      <w:pPr>
        <w:spacing w:after="0" w:line="480" w:lineRule="auto"/>
        <w:rPr>
          <w:rFonts w:ascii="Arial" w:hAnsi="Arial" w:cs="Arial"/>
          <w:lang w:val="en-IN"/>
        </w:rPr>
      </w:pPr>
    </w:p>
    <w:p w14:paraId="488237FA" w14:textId="77777777" w:rsidR="006607C7" w:rsidRPr="006607C7" w:rsidRDefault="006607C7" w:rsidP="006607C7">
      <w:pPr>
        <w:spacing w:after="0" w:line="480" w:lineRule="auto"/>
        <w:rPr>
          <w:rFonts w:ascii="Arial" w:hAnsi="Arial" w:cs="Arial"/>
          <w:lang w:val="en-IN"/>
        </w:rPr>
      </w:pPr>
    </w:p>
    <w:p w14:paraId="46AA3BD9" w14:textId="77777777" w:rsidR="006607C7" w:rsidRPr="006607C7" w:rsidRDefault="006607C7" w:rsidP="006607C7">
      <w:pPr>
        <w:spacing w:after="0" w:line="480" w:lineRule="auto"/>
        <w:rPr>
          <w:rFonts w:ascii="Arial" w:hAnsi="Arial" w:cs="Arial"/>
          <w:lang w:val="en-IN"/>
        </w:rPr>
      </w:pPr>
    </w:p>
    <w:p w14:paraId="0BC6DF5C" w14:textId="77777777" w:rsidR="006607C7" w:rsidRDefault="006607C7" w:rsidP="006607C7">
      <w:pPr>
        <w:spacing w:after="0" w:line="480" w:lineRule="auto"/>
        <w:rPr>
          <w:rFonts w:ascii="Arial" w:hAnsi="Arial" w:cs="Arial"/>
          <w:lang w:val="en-IN"/>
        </w:rPr>
      </w:pPr>
    </w:p>
    <w:p w14:paraId="63A5D4E5" w14:textId="77777777" w:rsidR="006607C7" w:rsidRDefault="006607C7" w:rsidP="006607C7">
      <w:pPr>
        <w:spacing w:after="0" w:line="480" w:lineRule="auto"/>
        <w:rPr>
          <w:rFonts w:ascii="Arial" w:hAnsi="Arial" w:cs="Arial"/>
          <w:lang w:val="en-IN"/>
        </w:rPr>
      </w:pPr>
    </w:p>
    <w:p w14:paraId="53528BAE" w14:textId="77777777" w:rsidR="006607C7" w:rsidRDefault="006607C7" w:rsidP="006607C7">
      <w:pPr>
        <w:spacing w:after="0" w:line="480" w:lineRule="auto"/>
        <w:rPr>
          <w:rFonts w:ascii="Arial" w:hAnsi="Arial" w:cs="Arial"/>
          <w:lang w:val="en-IN"/>
        </w:rPr>
      </w:pPr>
    </w:p>
    <w:p w14:paraId="516FF927" w14:textId="77777777" w:rsidR="006607C7" w:rsidRDefault="006607C7" w:rsidP="006607C7">
      <w:pPr>
        <w:spacing w:after="0" w:line="480" w:lineRule="auto"/>
        <w:rPr>
          <w:rFonts w:ascii="Arial" w:hAnsi="Arial" w:cs="Arial"/>
          <w:lang w:val="en-IN"/>
        </w:rPr>
      </w:pPr>
    </w:p>
    <w:p w14:paraId="19DB0B36" w14:textId="77777777" w:rsidR="006607C7" w:rsidRDefault="006607C7" w:rsidP="006607C7">
      <w:pPr>
        <w:spacing w:after="0" w:line="480" w:lineRule="auto"/>
        <w:rPr>
          <w:rFonts w:ascii="Arial" w:hAnsi="Arial" w:cs="Arial"/>
          <w:lang w:val="en-IN"/>
        </w:rPr>
      </w:pPr>
    </w:p>
    <w:p w14:paraId="43AF2BCD" w14:textId="77777777" w:rsidR="006607C7" w:rsidRDefault="006607C7" w:rsidP="006607C7">
      <w:pPr>
        <w:spacing w:after="0" w:line="480" w:lineRule="auto"/>
        <w:rPr>
          <w:rFonts w:ascii="Arial" w:hAnsi="Arial" w:cs="Arial"/>
          <w:lang w:val="en-IN"/>
        </w:rPr>
      </w:pPr>
    </w:p>
    <w:p w14:paraId="7D67F82A" w14:textId="77777777" w:rsidR="006607C7" w:rsidRDefault="006607C7" w:rsidP="006607C7">
      <w:pPr>
        <w:spacing w:after="0" w:line="480" w:lineRule="auto"/>
        <w:rPr>
          <w:rFonts w:ascii="Arial" w:hAnsi="Arial" w:cs="Arial"/>
          <w:lang w:val="en-IN"/>
        </w:rPr>
      </w:pPr>
    </w:p>
    <w:p w14:paraId="1080863C" w14:textId="77777777" w:rsidR="006607C7" w:rsidRDefault="006607C7" w:rsidP="006607C7">
      <w:pPr>
        <w:spacing w:after="0" w:line="480" w:lineRule="auto"/>
        <w:rPr>
          <w:rFonts w:ascii="Arial" w:hAnsi="Arial" w:cs="Arial"/>
          <w:lang w:val="en-IN"/>
        </w:rPr>
      </w:pPr>
    </w:p>
    <w:p w14:paraId="7B387C0E" w14:textId="77777777" w:rsidR="006607C7" w:rsidRPr="006607C7" w:rsidRDefault="006607C7" w:rsidP="006607C7">
      <w:pPr>
        <w:spacing w:after="0" w:line="480" w:lineRule="auto"/>
        <w:rPr>
          <w:rFonts w:ascii="Arial" w:hAnsi="Arial" w:cs="Arial"/>
          <w:lang w:val="en-IN"/>
        </w:rPr>
      </w:pPr>
    </w:p>
    <w:p w14:paraId="677372A2" w14:textId="77777777" w:rsidR="006607C7" w:rsidRPr="006607C7" w:rsidRDefault="006607C7" w:rsidP="006607C7">
      <w:pPr>
        <w:spacing w:after="0" w:line="480" w:lineRule="auto"/>
        <w:rPr>
          <w:rFonts w:ascii="Arial" w:hAnsi="Arial" w:cs="Arial"/>
          <w:lang w:val="en-IN"/>
        </w:rPr>
      </w:pPr>
    </w:p>
    <w:p w14:paraId="5301A31E" w14:textId="40FC2F41" w:rsidR="006607C7" w:rsidRPr="006607C7" w:rsidRDefault="006607C7" w:rsidP="006607C7">
      <w:pPr>
        <w:spacing w:after="0" w:line="480" w:lineRule="auto"/>
        <w:rPr>
          <w:rFonts w:ascii="Arial" w:hAnsi="Arial" w:cs="Arial"/>
          <w:lang w:val="en-IN"/>
        </w:rPr>
      </w:pPr>
      <w:r w:rsidRPr="006607C7">
        <w:rPr>
          <w:rFonts w:ascii="Arial" w:hAnsi="Arial" w:cs="Arial"/>
          <w:lang w:val="en-IN"/>
        </w:rPr>
        <w:t>Table 2: Global Economic Poverty Trends: Global progress in the reduction of extreme poverty since 2007 to 2022</w:t>
      </w:r>
    </w:p>
    <w:p w14:paraId="00DB8FD1" w14:textId="77777777" w:rsidR="006607C7" w:rsidRPr="006607C7" w:rsidRDefault="006607C7" w:rsidP="006607C7">
      <w:pPr>
        <w:spacing w:after="0" w:line="480" w:lineRule="auto"/>
        <w:rPr>
          <w:rFonts w:ascii="Arial" w:hAnsi="Arial" w:cs="Arial"/>
          <w:lang w:val="en-IN"/>
        </w:rPr>
      </w:pPr>
    </w:p>
    <w:p w14:paraId="0228F735" w14:textId="77777777" w:rsidR="006607C7" w:rsidRPr="006607C7" w:rsidRDefault="006607C7" w:rsidP="006607C7">
      <w:pPr>
        <w:spacing w:after="0" w:line="480" w:lineRule="auto"/>
        <w:rPr>
          <w:rFonts w:ascii="Arial" w:hAnsi="Arial" w:cs="Arial"/>
          <w:lang w:val="en-IN"/>
        </w:rPr>
      </w:pPr>
    </w:p>
    <w:tbl>
      <w:tblPr>
        <w:tblStyle w:val="TableGrid"/>
        <w:tblpPr w:leftFromText="180" w:rightFromText="180" w:vertAnchor="text" w:horzAnchor="page" w:tblpX="799" w:tblpY="-666"/>
        <w:tblOverlap w:val="never"/>
        <w:tblW w:w="10245" w:type="dxa"/>
        <w:tblLayout w:type="fixed"/>
        <w:tblLook w:val="04A0" w:firstRow="1" w:lastRow="0" w:firstColumn="1" w:lastColumn="0" w:noHBand="0" w:noVBand="1"/>
      </w:tblPr>
      <w:tblGrid>
        <w:gridCol w:w="1228"/>
        <w:gridCol w:w="1560"/>
        <w:gridCol w:w="1526"/>
        <w:gridCol w:w="1186"/>
        <w:gridCol w:w="1433"/>
        <w:gridCol w:w="1376"/>
        <w:gridCol w:w="1936"/>
      </w:tblGrid>
      <w:tr w:rsidR="006607C7" w:rsidRPr="006607C7" w14:paraId="537DDE01" w14:textId="77777777">
        <w:trPr>
          <w:trHeight w:val="2683"/>
        </w:trPr>
        <w:tc>
          <w:tcPr>
            <w:tcW w:w="1228" w:type="dxa"/>
            <w:tcBorders>
              <w:top w:val="single" w:sz="4" w:space="0" w:color="auto"/>
              <w:left w:val="single" w:sz="4" w:space="0" w:color="auto"/>
              <w:bottom w:val="single" w:sz="4" w:space="0" w:color="auto"/>
              <w:right w:val="single" w:sz="4" w:space="0" w:color="auto"/>
            </w:tcBorders>
            <w:hideMark/>
          </w:tcPr>
          <w:p w14:paraId="78A05B2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lastRenderedPageBreak/>
              <w:t>Year</w:t>
            </w:r>
          </w:p>
        </w:tc>
        <w:tc>
          <w:tcPr>
            <w:tcW w:w="1561" w:type="dxa"/>
            <w:tcBorders>
              <w:top w:val="single" w:sz="4" w:space="0" w:color="auto"/>
              <w:left w:val="single" w:sz="4" w:space="0" w:color="auto"/>
              <w:bottom w:val="single" w:sz="4" w:space="0" w:color="auto"/>
              <w:right w:val="single" w:sz="4" w:space="0" w:color="auto"/>
            </w:tcBorders>
          </w:tcPr>
          <w:p w14:paraId="3AD60DF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Number of people living in poverty</w:t>
            </w:r>
          </w:p>
          <w:p w14:paraId="40E3AF8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roofErr w:type="spellStart"/>
            <w:r w:rsidRPr="006607C7">
              <w:rPr>
                <w:rFonts w:ascii="Arial" w:hAnsi="Arial" w:cs="Arial"/>
                <w:lang w:val="en-IN"/>
              </w:rPr>
              <w:t>billians</w:t>
            </w:r>
            <w:proofErr w:type="spellEnd"/>
            <w:r w:rsidRPr="006607C7">
              <w:rPr>
                <w:rFonts w:ascii="Arial" w:hAnsi="Arial" w:cs="Arial"/>
                <w:lang w:val="en-IN"/>
              </w:rPr>
              <w:t>) Extreme Poverty ($2.15 2017 PPP)</w:t>
            </w:r>
          </w:p>
          <w:p w14:paraId="79D28BBC" w14:textId="77777777" w:rsidR="006607C7" w:rsidRPr="006607C7" w:rsidRDefault="006607C7" w:rsidP="006607C7">
            <w:pPr>
              <w:spacing w:line="480" w:lineRule="auto"/>
              <w:rPr>
                <w:rFonts w:ascii="Arial" w:hAnsi="Arial" w:cs="Arial"/>
                <w:lang w:val="en-IN"/>
              </w:rPr>
            </w:pPr>
          </w:p>
        </w:tc>
        <w:tc>
          <w:tcPr>
            <w:tcW w:w="1527" w:type="dxa"/>
            <w:tcBorders>
              <w:top w:val="single" w:sz="4" w:space="0" w:color="auto"/>
              <w:left w:val="single" w:sz="4" w:space="0" w:color="auto"/>
              <w:bottom w:val="single" w:sz="4" w:space="0" w:color="auto"/>
              <w:right w:val="single" w:sz="4" w:space="0" w:color="auto"/>
            </w:tcBorders>
            <w:hideMark/>
          </w:tcPr>
          <w:p w14:paraId="1D47B17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Proportion of people living in poverty</w:t>
            </w:r>
          </w:p>
        </w:tc>
        <w:tc>
          <w:tcPr>
            <w:tcW w:w="1187" w:type="dxa"/>
            <w:tcBorders>
              <w:top w:val="single" w:sz="4" w:space="0" w:color="auto"/>
              <w:left w:val="single" w:sz="4" w:space="0" w:color="auto"/>
              <w:bottom w:val="single" w:sz="4" w:space="0" w:color="auto"/>
              <w:right w:val="single" w:sz="4" w:space="0" w:color="auto"/>
            </w:tcBorders>
            <w:hideMark/>
          </w:tcPr>
          <w:p w14:paraId="627114E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Number of people living in poverty</w:t>
            </w:r>
          </w:p>
          <w:p w14:paraId="273BAB8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(billions)</w:t>
            </w:r>
          </w:p>
          <w:p w14:paraId="372F0F3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Extreme Poverty ($ 3.65 2017 PPP)</w:t>
            </w:r>
          </w:p>
        </w:tc>
        <w:tc>
          <w:tcPr>
            <w:tcW w:w="1434" w:type="dxa"/>
            <w:tcBorders>
              <w:top w:val="single" w:sz="4" w:space="0" w:color="auto"/>
              <w:left w:val="single" w:sz="4" w:space="0" w:color="auto"/>
              <w:bottom w:val="single" w:sz="4" w:space="0" w:color="auto"/>
              <w:right w:val="single" w:sz="4" w:space="0" w:color="auto"/>
            </w:tcBorders>
            <w:hideMark/>
          </w:tcPr>
          <w:p w14:paraId="23676FE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Proportion of people living in poverty line</w:t>
            </w:r>
          </w:p>
        </w:tc>
        <w:tc>
          <w:tcPr>
            <w:tcW w:w="1377" w:type="dxa"/>
            <w:tcBorders>
              <w:top w:val="single" w:sz="4" w:space="0" w:color="auto"/>
              <w:left w:val="single" w:sz="4" w:space="0" w:color="auto"/>
              <w:bottom w:val="single" w:sz="4" w:space="0" w:color="auto"/>
              <w:right w:val="single" w:sz="4" w:space="0" w:color="auto"/>
            </w:tcBorders>
            <w:hideMark/>
          </w:tcPr>
          <w:p w14:paraId="523D7A6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Number of people living in poverty</w:t>
            </w:r>
          </w:p>
          <w:p w14:paraId="1B8D170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(billions)</w:t>
            </w:r>
          </w:p>
          <w:p w14:paraId="0EB888E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Extreme Poverty ($ 6.85 2017 PPP)</w:t>
            </w:r>
          </w:p>
        </w:tc>
        <w:tc>
          <w:tcPr>
            <w:tcW w:w="1937" w:type="dxa"/>
            <w:tcBorders>
              <w:top w:val="single" w:sz="4" w:space="0" w:color="auto"/>
              <w:left w:val="single" w:sz="4" w:space="0" w:color="auto"/>
              <w:bottom w:val="single" w:sz="4" w:space="0" w:color="auto"/>
              <w:right w:val="single" w:sz="4" w:space="0" w:color="auto"/>
            </w:tcBorders>
            <w:hideMark/>
          </w:tcPr>
          <w:p w14:paraId="58691CA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Proportion of people living in poverty line</w:t>
            </w:r>
          </w:p>
        </w:tc>
      </w:tr>
      <w:tr w:rsidR="006607C7" w:rsidRPr="006607C7" w14:paraId="7C99F8B0" w14:textId="77777777">
        <w:trPr>
          <w:trHeight w:val="461"/>
        </w:trPr>
        <w:tc>
          <w:tcPr>
            <w:tcW w:w="1228" w:type="dxa"/>
            <w:tcBorders>
              <w:top w:val="single" w:sz="4" w:space="0" w:color="auto"/>
              <w:left w:val="single" w:sz="4" w:space="0" w:color="auto"/>
              <w:bottom w:val="single" w:sz="4" w:space="0" w:color="auto"/>
              <w:right w:val="single" w:sz="4" w:space="0" w:color="auto"/>
            </w:tcBorders>
            <w:hideMark/>
          </w:tcPr>
          <w:p w14:paraId="1EBABF4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2007</w:t>
            </w:r>
          </w:p>
        </w:tc>
        <w:tc>
          <w:tcPr>
            <w:tcW w:w="1561" w:type="dxa"/>
            <w:tcBorders>
              <w:top w:val="single" w:sz="4" w:space="0" w:color="auto"/>
              <w:left w:val="single" w:sz="4" w:space="0" w:color="auto"/>
              <w:bottom w:val="single" w:sz="4" w:space="0" w:color="auto"/>
              <w:right w:val="single" w:sz="4" w:space="0" w:color="auto"/>
            </w:tcBorders>
            <w:hideMark/>
          </w:tcPr>
          <w:p w14:paraId="7D49DF3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1.3</w:t>
            </w:r>
          </w:p>
        </w:tc>
        <w:tc>
          <w:tcPr>
            <w:tcW w:w="1527" w:type="dxa"/>
            <w:tcBorders>
              <w:top w:val="single" w:sz="4" w:space="0" w:color="auto"/>
              <w:left w:val="single" w:sz="4" w:space="0" w:color="auto"/>
              <w:bottom w:val="single" w:sz="4" w:space="0" w:color="auto"/>
              <w:right w:val="single" w:sz="4" w:space="0" w:color="auto"/>
            </w:tcBorders>
            <w:hideMark/>
          </w:tcPr>
          <w:p w14:paraId="1606011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w:t>
            </w:r>
          </w:p>
        </w:tc>
        <w:tc>
          <w:tcPr>
            <w:tcW w:w="1187" w:type="dxa"/>
            <w:tcBorders>
              <w:top w:val="single" w:sz="4" w:space="0" w:color="auto"/>
              <w:left w:val="single" w:sz="4" w:space="0" w:color="auto"/>
              <w:bottom w:val="single" w:sz="4" w:space="0" w:color="auto"/>
              <w:right w:val="single" w:sz="4" w:space="0" w:color="auto"/>
            </w:tcBorders>
            <w:hideMark/>
          </w:tcPr>
          <w:p w14:paraId="7F640E8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2.7</w:t>
            </w:r>
          </w:p>
        </w:tc>
        <w:tc>
          <w:tcPr>
            <w:tcW w:w="1434" w:type="dxa"/>
            <w:tcBorders>
              <w:top w:val="single" w:sz="4" w:space="0" w:color="auto"/>
              <w:left w:val="single" w:sz="4" w:space="0" w:color="auto"/>
              <w:bottom w:val="single" w:sz="4" w:space="0" w:color="auto"/>
              <w:right w:val="single" w:sz="4" w:space="0" w:color="auto"/>
            </w:tcBorders>
            <w:hideMark/>
          </w:tcPr>
          <w:p w14:paraId="3C8EBFC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41%</w:t>
            </w:r>
          </w:p>
        </w:tc>
        <w:tc>
          <w:tcPr>
            <w:tcW w:w="1377" w:type="dxa"/>
            <w:tcBorders>
              <w:top w:val="single" w:sz="4" w:space="0" w:color="auto"/>
              <w:left w:val="single" w:sz="4" w:space="0" w:color="auto"/>
              <w:bottom w:val="single" w:sz="4" w:space="0" w:color="auto"/>
              <w:right w:val="single" w:sz="4" w:space="0" w:color="auto"/>
            </w:tcBorders>
            <w:hideMark/>
          </w:tcPr>
          <w:p w14:paraId="4B5F90F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4.1</w:t>
            </w:r>
          </w:p>
        </w:tc>
        <w:tc>
          <w:tcPr>
            <w:tcW w:w="1937" w:type="dxa"/>
            <w:tcBorders>
              <w:top w:val="single" w:sz="4" w:space="0" w:color="auto"/>
              <w:left w:val="single" w:sz="4" w:space="0" w:color="auto"/>
              <w:bottom w:val="single" w:sz="4" w:space="0" w:color="auto"/>
              <w:right w:val="single" w:sz="4" w:space="0" w:color="auto"/>
            </w:tcBorders>
            <w:hideMark/>
          </w:tcPr>
          <w:p w14:paraId="2C48B6C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61%</w:t>
            </w:r>
          </w:p>
        </w:tc>
      </w:tr>
      <w:tr w:rsidR="006607C7" w:rsidRPr="006607C7" w14:paraId="61D42762" w14:textId="77777777">
        <w:trPr>
          <w:trHeight w:val="461"/>
        </w:trPr>
        <w:tc>
          <w:tcPr>
            <w:tcW w:w="1228" w:type="dxa"/>
            <w:tcBorders>
              <w:top w:val="single" w:sz="4" w:space="0" w:color="auto"/>
              <w:left w:val="single" w:sz="4" w:space="0" w:color="auto"/>
              <w:bottom w:val="single" w:sz="4" w:space="0" w:color="auto"/>
              <w:right w:val="single" w:sz="4" w:space="0" w:color="auto"/>
            </w:tcBorders>
            <w:hideMark/>
          </w:tcPr>
          <w:p w14:paraId="39E681C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2008</w:t>
            </w:r>
          </w:p>
        </w:tc>
        <w:tc>
          <w:tcPr>
            <w:tcW w:w="1561" w:type="dxa"/>
            <w:tcBorders>
              <w:top w:val="single" w:sz="4" w:space="0" w:color="auto"/>
              <w:left w:val="single" w:sz="4" w:space="0" w:color="auto"/>
              <w:bottom w:val="single" w:sz="4" w:space="0" w:color="auto"/>
              <w:right w:val="single" w:sz="4" w:space="0" w:color="auto"/>
            </w:tcBorders>
            <w:hideMark/>
          </w:tcPr>
          <w:p w14:paraId="5B0E9E1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1.3</w:t>
            </w:r>
          </w:p>
        </w:tc>
        <w:tc>
          <w:tcPr>
            <w:tcW w:w="1527" w:type="dxa"/>
            <w:tcBorders>
              <w:top w:val="single" w:sz="4" w:space="0" w:color="auto"/>
              <w:left w:val="single" w:sz="4" w:space="0" w:color="auto"/>
              <w:bottom w:val="single" w:sz="4" w:space="0" w:color="auto"/>
              <w:right w:val="single" w:sz="4" w:space="0" w:color="auto"/>
            </w:tcBorders>
            <w:hideMark/>
          </w:tcPr>
          <w:p w14:paraId="5AD2D10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w:t>
            </w:r>
          </w:p>
        </w:tc>
        <w:tc>
          <w:tcPr>
            <w:tcW w:w="1187" w:type="dxa"/>
            <w:tcBorders>
              <w:top w:val="single" w:sz="4" w:space="0" w:color="auto"/>
              <w:left w:val="single" w:sz="4" w:space="0" w:color="auto"/>
              <w:bottom w:val="single" w:sz="4" w:space="0" w:color="auto"/>
              <w:right w:val="single" w:sz="4" w:space="0" w:color="auto"/>
            </w:tcBorders>
            <w:hideMark/>
          </w:tcPr>
          <w:p w14:paraId="64AA1E7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2.7</w:t>
            </w:r>
          </w:p>
        </w:tc>
        <w:tc>
          <w:tcPr>
            <w:tcW w:w="1434" w:type="dxa"/>
            <w:tcBorders>
              <w:top w:val="single" w:sz="4" w:space="0" w:color="auto"/>
              <w:left w:val="single" w:sz="4" w:space="0" w:color="auto"/>
              <w:bottom w:val="single" w:sz="4" w:space="0" w:color="auto"/>
              <w:right w:val="single" w:sz="4" w:space="0" w:color="auto"/>
            </w:tcBorders>
            <w:hideMark/>
          </w:tcPr>
          <w:p w14:paraId="6D5F66B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40%</w:t>
            </w:r>
          </w:p>
        </w:tc>
        <w:tc>
          <w:tcPr>
            <w:tcW w:w="1377" w:type="dxa"/>
            <w:tcBorders>
              <w:top w:val="single" w:sz="4" w:space="0" w:color="auto"/>
              <w:left w:val="single" w:sz="4" w:space="0" w:color="auto"/>
              <w:bottom w:val="single" w:sz="4" w:space="0" w:color="auto"/>
              <w:right w:val="single" w:sz="4" w:space="0" w:color="auto"/>
            </w:tcBorders>
            <w:hideMark/>
          </w:tcPr>
          <w:p w14:paraId="7FF3554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4.1</w:t>
            </w:r>
          </w:p>
        </w:tc>
        <w:tc>
          <w:tcPr>
            <w:tcW w:w="1937" w:type="dxa"/>
            <w:tcBorders>
              <w:top w:val="single" w:sz="4" w:space="0" w:color="auto"/>
              <w:left w:val="single" w:sz="4" w:space="0" w:color="auto"/>
              <w:bottom w:val="single" w:sz="4" w:space="0" w:color="auto"/>
              <w:right w:val="single" w:sz="4" w:space="0" w:color="auto"/>
            </w:tcBorders>
            <w:hideMark/>
          </w:tcPr>
          <w:p w14:paraId="351AD7C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60%</w:t>
            </w:r>
          </w:p>
        </w:tc>
      </w:tr>
      <w:tr w:rsidR="006607C7" w:rsidRPr="006607C7" w14:paraId="7008E7D5" w14:textId="77777777">
        <w:trPr>
          <w:trHeight w:val="461"/>
        </w:trPr>
        <w:tc>
          <w:tcPr>
            <w:tcW w:w="1228" w:type="dxa"/>
            <w:tcBorders>
              <w:top w:val="single" w:sz="4" w:space="0" w:color="auto"/>
              <w:left w:val="single" w:sz="4" w:space="0" w:color="auto"/>
              <w:bottom w:val="single" w:sz="4" w:space="0" w:color="auto"/>
              <w:right w:val="single" w:sz="4" w:space="0" w:color="auto"/>
            </w:tcBorders>
            <w:hideMark/>
          </w:tcPr>
          <w:p w14:paraId="22F7C8C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2009</w:t>
            </w:r>
          </w:p>
        </w:tc>
        <w:tc>
          <w:tcPr>
            <w:tcW w:w="1561" w:type="dxa"/>
            <w:tcBorders>
              <w:top w:val="single" w:sz="4" w:space="0" w:color="auto"/>
              <w:left w:val="single" w:sz="4" w:space="0" w:color="auto"/>
              <w:bottom w:val="single" w:sz="4" w:space="0" w:color="auto"/>
              <w:right w:val="single" w:sz="4" w:space="0" w:color="auto"/>
            </w:tcBorders>
            <w:hideMark/>
          </w:tcPr>
          <w:p w14:paraId="16DD21A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1.2</w:t>
            </w:r>
          </w:p>
        </w:tc>
        <w:tc>
          <w:tcPr>
            <w:tcW w:w="1527" w:type="dxa"/>
            <w:tcBorders>
              <w:top w:val="single" w:sz="4" w:space="0" w:color="auto"/>
              <w:left w:val="single" w:sz="4" w:space="0" w:color="auto"/>
              <w:bottom w:val="single" w:sz="4" w:space="0" w:color="auto"/>
              <w:right w:val="single" w:sz="4" w:space="0" w:color="auto"/>
            </w:tcBorders>
            <w:hideMark/>
          </w:tcPr>
          <w:p w14:paraId="3C61BEF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w:t>
            </w:r>
          </w:p>
        </w:tc>
        <w:tc>
          <w:tcPr>
            <w:tcW w:w="1187" w:type="dxa"/>
            <w:tcBorders>
              <w:top w:val="single" w:sz="4" w:space="0" w:color="auto"/>
              <w:left w:val="single" w:sz="4" w:space="0" w:color="auto"/>
              <w:bottom w:val="single" w:sz="4" w:space="0" w:color="auto"/>
              <w:right w:val="single" w:sz="4" w:space="0" w:color="auto"/>
            </w:tcBorders>
            <w:hideMark/>
          </w:tcPr>
          <w:p w14:paraId="0CE7F0C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2.6</w:t>
            </w:r>
          </w:p>
        </w:tc>
        <w:tc>
          <w:tcPr>
            <w:tcW w:w="1434" w:type="dxa"/>
            <w:tcBorders>
              <w:top w:val="single" w:sz="4" w:space="0" w:color="auto"/>
              <w:left w:val="single" w:sz="4" w:space="0" w:color="auto"/>
              <w:bottom w:val="single" w:sz="4" w:space="0" w:color="auto"/>
              <w:right w:val="single" w:sz="4" w:space="0" w:color="auto"/>
            </w:tcBorders>
            <w:hideMark/>
          </w:tcPr>
          <w:p w14:paraId="390C12F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39%</w:t>
            </w:r>
          </w:p>
        </w:tc>
        <w:tc>
          <w:tcPr>
            <w:tcW w:w="1377" w:type="dxa"/>
            <w:tcBorders>
              <w:top w:val="single" w:sz="4" w:space="0" w:color="auto"/>
              <w:left w:val="single" w:sz="4" w:space="0" w:color="auto"/>
              <w:bottom w:val="single" w:sz="4" w:space="0" w:color="auto"/>
              <w:right w:val="single" w:sz="4" w:space="0" w:color="auto"/>
            </w:tcBorders>
            <w:hideMark/>
          </w:tcPr>
          <w:p w14:paraId="1F3FD14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4.1</w:t>
            </w:r>
          </w:p>
        </w:tc>
        <w:tc>
          <w:tcPr>
            <w:tcW w:w="1937" w:type="dxa"/>
            <w:tcBorders>
              <w:top w:val="single" w:sz="4" w:space="0" w:color="auto"/>
              <w:left w:val="single" w:sz="4" w:space="0" w:color="auto"/>
              <w:bottom w:val="single" w:sz="4" w:space="0" w:color="auto"/>
              <w:right w:val="single" w:sz="4" w:space="0" w:color="auto"/>
            </w:tcBorders>
            <w:hideMark/>
          </w:tcPr>
          <w:p w14:paraId="6E4BE12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59%</w:t>
            </w:r>
          </w:p>
        </w:tc>
      </w:tr>
      <w:tr w:rsidR="006607C7" w:rsidRPr="006607C7" w14:paraId="46D6567A" w14:textId="77777777">
        <w:trPr>
          <w:trHeight w:val="419"/>
        </w:trPr>
        <w:tc>
          <w:tcPr>
            <w:tcW w:w="1228" w:type="dxa"/>
            <w:tcBorders>
              <w:top w:val="single" w:sz="4" w:space="0" w:color="auto"/>
              <w:left w:val="single" w:sz="4" w:space="0" w:color="auto"/>
              <w:bottom w:val="single" w:sz="4" w:space="0" w:color="auto"/>
              <w:right w:val="single" w:sz="4" w:space="0" w:color="auto"/>
            </w:tcBorders>
            <w:hideMark/>
          </w:tcPr>
          <w:p w14:paraId="20B2DAC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2010</w:t>
            </w:r>
          </w:p>
        </w:tc>
        <w:tc>
          <w:tcPr>
            <w:tcW w:w="1561" w:type="dxa"/>
            <w:tcBorders>
              <w:top w:val="single" w:sz="4" w:space="0" w:color="auto"/>
              <w:left w:val="single" w:sz="4" w:space="0" w:color="auto"/>
              <w:bottom w:val="single" w:sz="4" w:space="0" w:color="auto"/>
              <w:right w:val="single" w:sz="4" w:space="0" w:color="auto"/>
            </w:tcBorders>
            <w:hideMark/>
          </w:tcPr>
          <w:p w14:paraId="087FDCA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1.1</w:t>
            </w:r>
          </w:p>
        </w:tc>
        <w:tc>
          <w:tcPr>
            <w:tcW w:w="1527" w:type="dxa"/>
            <w:tcBorders>
              <w:top w:val="single" w:sz="4" w:space="0" w:color="auto"/>
              <w:left w:val="single" w:sz="4" w:space="0" w:color="auto"/>
              <w:bottom w:val="single" w:sz="4" w:space="0" w:color="auto"/>
              <w:right w:val="single" w:sz="4" w:space="0" w:color="auto"/>
            </w:tcBorders>
            <w:hideMark/>
          </w:tcPr>
          <w:p w14:paraId="2C40129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16%</w:t>
            </w:r>
          </w:p>
        </w:tc>
        <w:tc>
          <w:tcPr>
            <w:tcW w:w="1187" w:type="dxa"/>
            <w:tcBorders>
              <w:top w:val="single" w:sz="4" w:space="0" w:color="auto"/>
              <w:left w:val="single" w:sz="4" w:space="0" w:color="auto"/>
              <w:bottom w:val="single" w:sz="4" w:space="0" w:color="auto"/>
              <w:right w:val="single" w:sz="4" w:space="0" w:color="auto"/>
            </w:tcBorders>
            <w:hideMark/>
          </w:tcPr>
          <w:p w14:paraId="3116C9C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2.5</w:t>
            </w:r>
          </w:p>
        </w:tc>
        <w:tc>
          <w:tcPr>
            <w:tcW w:w="1434" w:type="dxa"/>
            <w:tcBorders>
              <w:top w:val="single" w:sz="4" w:space="0" w:color="auto"/>
              <w:left w:val="single" w:sz="4" w:space="0" w:color="auto"/>
              <w:bottom w:val="single" w:sz="4" w:space="0" w:color="auto"/>
              <w:right w:val="single" w:sz="4" w:space="0" w:color="auto"/>
            </w:tcBorders>
            <w:hideMark/>
          </w:tcPr>
          <w:p w14:paraId="5246DE3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36%</w:t>
            </w:r>
          </w:p>
        </w:tc>
        <w:tc>
          <w:tcPr>
            <w:tcW w:w="1377" w:type="dxa"/>
            <w:tcBorders>
              <w:top w:val="single" w:sz="4" w:space="0" w:color="auto"/>
              <w:left w:val="single" w:sz="4" w:space="0" w:color="auto"/>
              <w:bottom w:val="single" w:sz="4" w:space="0" w:color="auto"/>
              <w:right w:val="single" w:sz="4" w:space="0" w:color="auto"/>
            </w:tcBorders>
            <w:hideMark/>
          </w:tcPr>
          <w:p w14:paraId="03C7831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4.0</w:t>
            </w:r>
          </w:p>
        </w:tc>
        <w:tc>
          <w:tcPr>
            <w:tcW w:w="1937" w:type="dxa"/>
            <w:tcBorders>
              <w:top w:val="single" w:sz="4" w:space="0" w:color="auto"/>
              <w:left w:val="single" w:sz="4" w:space="0" w:color="auto"/>
              <w:bottom w:val="single" w:sz="4" w:space="0" w:color="auto"/>
              <w:right w:val="single" w:sz="4" w:space="0" w:color="auto"/>
            </w:tcBorders>
            <w:hideMark/>
          </w:tcPr>
          <w:p w14:paraId="17FC585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58%</w:t>
            </w:r>
          </w:p>
        </w:tc>
      </w:tr>
      <w:tr w:rsidR="006607C7" w:rsidRPr="006607C7" w14:paraId="4830C706" w14:textId="77777777">
        <w:trPr>
          <w:trHeight w:val="461"/>
        </w:trPr>
        <w:tc>
          <w:tcPr>
            <w:tcW w:w="1228" w:type="dxa"/>
            <w:tcBorders>
              <w:top w:val="single" w:sz="4" w:space="0" w:color="auto"/>
              <w:left w:val="single" w:sz="4" w:space="0" w:color="auto"/>
              <w:bottom w:val="single" w:sz="4" w:space="0" w:color="auto"/>
              <w:right w:val="single" w:sz="4" w:space="0" w:color="auto"/>
            </w:tcBorders>
            <w:hideMark/>
          </w:tcPr>
          <w:p w14:paraId="27C061B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2011</w:t>
            </w:r>
          </w:p>
        </w:tc>
        <w:tc>
          <w:tcPr>
            <w:tcW w:w="1561" w:type="dxa"/>
            <w:tcBorders>
              <w:top w:val="single" w:sz="4" w:space="0" w:color="auto"/>
              <w:left w:val="single" w:sz="4" w:space="0" w:color="auto"/>
              <w:bottom w:val="single" w:sz="4" w:space="0" w:color="auto"/>
              <w:right w:val="single" w:sz="4" w:space="0" w:color="auto"/>
            </w:tcBorders>
            <w:hideMark/>
          </w:tcPr>
          <w:p w14:paraId="1A7233D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1.0</w:t>
            </w:r>
          </w:p>
        </w:tc>
        <w:tc>
          <w:tcPr>
            <w:tcW w:w="1527" w:type="dxa"/>
            <w:tcBorders>
              <w:top w:val="single" w:sz="4" w:space="0" w:color="auto"/>
              <w:left w:val="single" w:sz="4" w:space="0" w:color="auto"/>
              <w:bottom w:val="single" w:sz="4" w:space="0" w:color="auto"/>
              <w:right w:val="single" w:sz="4" w:space="0" w:color="auto"/>
            </w:tcBorders>
            <w:hideMark/>
          </w:tcPr>
          <w:p w14:paraId="2A3C01C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14%</w:t>
            </w:r>
          </w:p>
        </w:tc>
        <w:tc>
          <w:tcPr>
            <w:tcW w:w="1187" w:type="dxa"/>
            <w:tcBorders>
              <w:top w:val="single" w:sz="4" w:space="0" w:color="auto"/>
              <w:left w:val="single" w:sz="4" w:space="0" w:color="auto"/>
              <w:bottom w:val="single" w:sz="4" w:space="0" w:color="auto"/>
              <w:right w:val="single" w:sz="4" w:space="0" w:color="auto"/>
            </w:tcBorders>
            <w:hideMark/>
          </w:tcPr>
          <w:p w14:paraId="5B1CB8A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2.4</w:t>
            </w:r>
          </w:p>
        </w:tc>
        <w:tc>
          <w:tcPr>
            <w:tcW w:w="1434" w:type="dxa"/>
            <w:tcBorders>
              <w:top w:val="single" w:sz="4" w:space="0" w:color="auto"/>
              <w:left w:val="single" w:sz="4" w:space="0" w:color="auto"/>
              <w:bottom w:val="single" w:sz="4" w:space="0" w:color="auto"/>
              <w:right w:val="single" w:sz="4" w:space="0" w:color="auto"/>
            </w:tcBorders>
            <w:hideMark/>
          </w:tcPr>
          <w:p w14:paraId="77E4F9E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34%</w:t>
            </w:r>
          </w:p>
        </w:tc>
        <w:tc>
          <w:tcPr>
            <w:tcW w:w="1377" w:type="dxa"/>
            <w:tcBorders>
              <w:top w:val="single" w:sz="4" w:space="0" w:color="auto"/>
              <w:left w:val="single" w:sz="4" w:space="0" w:color="auto"/>
              <w:bottom w:val="single" w:sz="4" w:space="0" w:color="auto"/>
              <w:right w:val="single" w:sz="4" w:space="0" w:color="auto"/>
            </w:tcBorders>
            <w:hideMark/>
          </w:tcPr>
          <w:p w14:paraId="2654940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3.9</w:t>
            </w:r>
          </w:p>
        </w:tc>
        <w:tc>
          <w:tcPr>
            <w:tcW w:w="1937" w:type="dxa"/>
            <w:tcBorders>
              <w:top w:val="single" w:sz="4" w:space="0" w:color="auto"/>
              <w:left w:val="single" w:sz="4" w:space="0" w:color="auto"/>
              <w:bottom w:val="single" w:sz="4" w:space="0" w:color="auto"/>
              <w:right w:val="single" w:sz="4" w:space="0" w:color="auto"/>
            </w:tcBorders>
            <w:hideMark/>
          </w:tcPr>
          <w:p w14:paraId="15BE7F9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56%</w:t>
            </w:r>
          </w:p>
        </w:tc>
      </w:tr>
      <w:tr w:rsidR="006607C7" w:rsidRPr="006607C7" w14:paraId="721FFEFE" w14:textId="77777777">
        <w:trPr>
          <w:trHeight w:val="461"/>
        </w:trPr>
        <w:tc>
          <w:tcPr>
            <w:tcW w:w="1228" w:type="dxa"/>
            <w:tcBorders>
              <w:top w:val="single" w:sz="4" w:space="0" w:color="auto"/>
              <w:left w:val="single" w:sz="4" w:space="0" w:color="auto"/>
              <w:bottom w:val="single" w:sz="4" w:space="0" w:color="auto"/>
              <w:right w:val="single" w:sz="4" w:space="0" w:color="auto"/>
            </w:tcBorders>
            <w:hideMark/>
          </w:tcPr>
          <w:p w14:paraId="125019D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2012</w:t>
            </w:r>
          </w:p>
        </w:tc>
        <w:tc>
          <w:tcPr>
            <w:tcW w:w="1561" w:type="dxa"/>
            <w:tcBorders>
              <w:top w:val="single" w:sz="4" w:space="0" w:color="auto"/>
              <w:left w:val="single" w:sz="4" w:space="0" w:color="auto"/>
              <w:bottom w:val="single" w:sz="4" w:space="0" w:color="auto"/>
              <w:right w:val="single" w:sz="4" w:space="0" w:color="auto"/>
            </w:tcBorders>
            <w:hideMark/>
          </w:tcPr>
          <w:p w14:paraId="25FCB6E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1.0</w:t>
            </w:r>
          </w:p>
        </w:tc>
        <w:tc>
          <w:tcPr>
            <w:tcW w:w="1527" w:type="dxa"/>
            <w:tcBorders>
              <w:top w:val="single" w:sz="4" w:space="0" w:color="auto"/>
              <w:left w:val="single" w:sz="4" w:space="0" w:color="auto"/>
              <w:bottom w:val="single" w:sz="4" w:space="0" w:color="auto"/>
              <w:right w:val="single" w:sz="4" w:space="0" w:color="auto"/>
            </w:tcBorders>
            <w:hideMark/>
          </w:tcPr>
          <w:p w14:paraId="6B00CB2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13%</w:t>
            </w:r>
          </w:p>
        </w:tc>
        <w:tc>
          <w:tcPr>
            <w:tcW w:w="1187" w:type="dxa"/>
            <w:tcBorders>
              <w:top w:val="single" w:sz="4" w:space="0" w:color="auto"/>
              <w:left w:val="single" w:sz="4" w:space="0" w:color="auto"/>
              <w:bottom w:val="single" w:sz="4" w:space="0" w:color="auto"/>
              <w:right w:val="single" w:sz="4" w:space="0" w:color="auto"/>
            </w:tcBorders>
            <w:hideMark/>
          </w:tcPr>
          <w:p w14:paraId="187E62D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2.3</w:t>
            </w:r>
          </w:p>
        </w:tc>
        <w:tc>
          <w:tcPr>
            <w:tcW w:w="1434" w:type="dxa"/>
            <w:tcBorders>
              <w:top w:val="single" w:sz="4" w:space="0" w:color="auto"/>
              <w:left w:val="single" w:sz="4" w:space="0" w:color="auto"/>
              <w:bottom w:val="single" w:sz="4" w:space="0" w:color="auto"/>
              <w:right w:val="single" w:sz="4" w:space="0" w:color="auto"/>
            </w:tcBorders>
            <w:hideMark/>
          </w:tcPr>
          <w:p w14:paraId="43A2E3F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33%</w:t>
            </w:r>
          </w:p>
        </w:tc>
        <w:tc>
          <w:tcPr>
            <w:tcW w:w="1377" w:type="dxa"/>
            <w:tcBorders>
              <w:top w:val="single" w:sz="4" w:space="0" w:color="auto"/>
              <w:left w:val="single" w:sz="4" w:space="0" w:color="auto"/>
              <w:bottom w:val="single" w:sz="4" w:space="0" w:color="auto"/>
              <w:right w:val="single" w:sz="4" w:space="0" w:color="auto"/>
            </w:tcBorders>
            <w:hideMark/>
          </w:tcPr>
          <w:p w14:paraId="5B1153D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3.9</w:t>
            </w:r>
          </w:p>
        </w:tc>
        <w:tc>
          <w:tcPr>
            <w:tcW w:w="1937" w:type="dxa"/>
            <w:tcBorders>
              <w:top w:val="single" w:sz="4" w:space="0" w:color="auto"/>
              <w:left w:val="single" w:sz="4" w:space="0" w:color="auto"/>
              <w:bottom w:val="single" w:sz="4" w:space="0" w:color="auto"/>
              <w:right w:val="single" w:sz="4" w:space="0" w:color="auto"/>
            </w:tcBorders>
            <w:hideMark/>
          </w:tcPr>
          <w:p w14:paraId="42CA9E1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55%</w:t>
            </w:r>
          </w:p>
        </w:tc>
      </w:tr>
      <w:tr w:rsidR="006607C7" w:rsidRPr="006607C7" w14:paraId="7ABEEB2E" w14:textId="77777777">
        <w:trPr>
          <w:trHeight w:val="461"/>
        </w:trPr>
        <w:tc>
          <w:tcPr>
            <w:tcW w:w="1228" w:type="dxa"/>
            <w:tcBorders>
              <w:top w:val="single" w:sz="4" w:space="0" w:color="auto"/>
              <w:left w:val="single" w:sz="4" w:space="0" w:color="auto"/>
              <w:bottom w:val="single" w:sz="4" w:space="0" w:color="auto"/>
              <w:right w:val="single" w:sz="4" w:space="0" w:color="auto"/>
            </w:tcBorders>
            <w:hideMark/>
          </w:tcPr>
          <w:p w14:paraId="5086554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2013</w:t>
            </w:r>
          </w:p>
        </w:tc>
        <w:tc>
          <w:tcPr>
            <w:tcW w:w="1561" w:type="dxa"/>
            <w:tcBorders>
              <w:top w:val="single" w:sz="4" w:space="0" w:color="auto"/>
              <w:left w:val="single" w:sz="4" w:space="0" w:color="auto"/>
              <w:bottom w:val="single" w:sz="4" w:space="0" w:color="auto"/>
              <w:right w:val="single" w:sz="4" w:space="0" w:color="auto"/>
            </w:tcBorders>
            <w:hideMark/>
          </w:tcPr>
          <w:p w14:paraId="4C825A2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0.9</w:t>
            </w:r>
          </w:p>
        </w:tc>
        <w:tc>
          <w:tcPr>
            <w:tcW w:w="1527" w:type="dxa"/>
            <w:tcBorders>
              <w:top w:val="single" w:sz="4" w:space="0" w:color="auto"/>
              <w:left w:val="single" w:sz="4" w:space="0" w:color="auto"/>
              <w:bottom w:val="single" w:sz="4" w:space="0" w:color="auto"/>
              <w:right w:val="single" w:sz="4" w:space="0" w:color="auto"/>
            </w:tcBorders>
            <w:hideMark/>
          </w:tcPr>
          <w:p w14:paraId="3FC8C64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12%</w:t>
            </w:r>
          </w:p>
        </w:tc>
        <w:tc>
          <w:tcPr>
            <w:tcW w:w="1187" w:type="dxa"/>
            <w:tcBorders>
              <w:top w:val="single" w:sz="4" w:space="0" w:color="auto"/>
              <w:left w:val="single" w:sz="4" w:space="0" w:color="auto"/>
              <w:bottom w:val="single" w:sz="4" w:space="0" w:color="auto"/>
              <w:right w:val="single" w:sz="4" w:space="0" w:color="auto"/>
            </w:tcBorders>
            <w:hideMark/>
          </w:tcPr>
          <w:p w14:paraId="146BA2A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2.2</w:t>
            </w:r>
          </w:p>
        </w:tc>
        <w:tc>
          <w:tcPr>
            <w:tcW w:w="1434" w:type="dxa"/>
            <w:tcBorders>
              <w:top w:val="single" w:sz="4" w:space="0" w:color="auto"/>
              <w:left w:val="single" w:sz="4" w:space="0" w:color="auto"/>
              <w:bottom w:val="single" w:sz="4" w:space="0" w:color="auto"/>
              <w:right w:val="single" w:sz="4" w:space="0" w:color="auto"/>
            </w:tcBorders>
            <w:hideMark/>
          </w:tcPr>
          <w:p w14:paraId="004AD89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31%</w:t>
            </w:r>
          </w:p>
        </w:tc>
        <w:tc>
          <w:tcPr>
            <w:tcW w:w="1377" w:type="dxa"/>
            <w:tcBorders>
              <w:top w:val="single" w:sz="4" w:space="0" w:color="auto"/>
              <w:left w:val="single" w:sz="4" w:space="0" w:color="auto"/>
              <w:bottom w:val="single" w:sz="4" w:space="0" w:color="auto"/>
              <w:right w:val="single" w:sz="4" w:space="0" w:color="auto"/>
            </w:tcBorders>
            <w:hideMark/>
          </w:tcPr>
          <w:p w14:paraId="526444D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3.8</w:t>
            </w:r>
          </w:p>
        </w:tc>
        <w:tc>
          <w:tcPr>
            <w:tcW w:w="1937" w:type="dxa"/>
            <w:tcBorders>
              <w:top w:val="single" w:sz="4" w:space="0" w:color="auto"/>
              <w:left w:val="single" w:sz="4" w:space="0" w:color="auto"/>
              <w:bottom w:val="single" w:sz="4" w:space="0" w:color="auto"/>
              <w:right w:val="single" w:sz="4" w:space="0" w:color="auto"/>
            </w:tcBorders>
            <w:hideMark/>
          </w:tcPr>
          <w:p w14:paraId="6BB0DA9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53%</w:t>
            </w:r>
          </w:p>
        </w:tc>
      </w:tr>
      <w:tr w:rsidR="006607C7" w:rsidRPr="006607C7" w14:paraId="3E56AC60" w14:textId="77777777">
        <w:trPr>
          <w:trHeight w:val="461"/>
        </w:trPr>
        <w:tc>
          <w:tcPr>
            <w:tcW w:w="1228" w:type="dxa"/>
            <w:tcBorders>
              <w:top w:val="single" w:sz="4" w:space="0" w:color="auto"/>
              <w:left w:val="single" w:sz="4" w:space="0" w:color="auto"/>
              <w:bottom w:val="single" w:sz="4" w:space="0" w:color="auto"/>
              <w:right w:val="single" w:sz="4" w:space="0" w:color="auto"/>
            </w:tcBorders>
            <w:hideMark/>
          </w:tcPr>
          <w:p w14:paraId="09514E8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2014</w:t>
            </w:r>
          </w:p>
        </w:tc>
        <w:tc>
          <w:tcPr>
            <w:tcW w:w="1561" w:type="dxa"/>
            <w:tcBorders>
              <w:top w:val="single" w:sz="4" w:space="0" w:color="auto"/>
              <w:left w:val="single" w:sz="4" w:space="0" w:color="auto"/>
              <w:bottom w:val="single" w:sz="4" w:space="0" w:color="auto"/>
              <w:right w:val="single" w:sz="4" w:space="0" w:color="auto"/>
            </w:tcBorders>
            <w:hideMark/>
          </w:tcPr>
          <w:p w14:paraId="0F3F676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0.8</w:t>
            </w:r>
          </w:p>
        </w:tc>
        <w:tc>
          <w:tcPr>
            <w:tcW w:w="1527" w:type="dxa"/>
            <w:tcBorders>
              <w:top w:val="single" w:sz="4" w:space="0" w:color="auto"/>
              <w:left w:val="single" w:sz="4" w:space="0" w:color="auto"/>
              <w:bottom w:val="single" w:sz="4" w:space="0" w:color="auto"/>
              <w:right w:val="single" w:sz="4" w:space="0" w:color="auto"/>
            </w:tcBorders>
            <w:hideMark/>
          </w:tcPr>
          <w:p w14:paraId="0E6E3DF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11%</w:t>
            </w:r>
          </w:p>
        </w:tc>
        <w:tc>
          <w:tcPr>
            <w:tcW w:w="1187" w:type="dxa"/>
            <w:tcBorders>
              <w:top w:val="single" w:sz="4" w:space="0" w:color="auto"/>
              <w:left w:val="single" w:sz="4" w:space="0" w:color="auto"/>
              <w:bottom w:val="single" w:sz="4" w:space="0" w:color="auto"/>
              <w:right w:val="single" w:sz="4" w:space="0" w:color="auto"/>
            </w:tcBorders>
            <w:hideMark/>
          </w:tcPr>
          <w:p w14:paraId="364B45D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2.2</w:t>
            </w:r>
          </w:p>
        </w:tc>
        <w:tc>
          <w:tcPr>
            <w:tcW w:w="1434" w:type="dxa"/>
            <w:tcBorders>
              <w:top w:val="single" w:sz="4" w:space="0" w:color="auto"/>
              <w:left w:val="single" w:sz="4" w:space="0" w:color="auto"/>
              <w:bottom w:val="single" w:sz="4" w:space="0" w:color="auto"/>
              <w:right w:val="single" w:sz="4" w:space="0" w:color="auto"/>
            </w:tcBorders>
            <w:hideMark/>
          </w:tcPr>
          <w:p w14:paraId="00C3AD5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30%</w:t>
            </w:r>
          </w:p>
        </w:tc>
        <w:tc>
          <w:tcPr>
            <w:tcW w:w="1377" w:type="dxa"/>
            <w:tcBorders>
              <w:top w:val="single" w:sz="4" w:space="0" w:color="auto"/>
              <w:left w:val="single" w:sz="4" w:space="0" w:color="auto"/>
              <w:bottom w:val="single" w:sz="4" w:space="0" w:color="auto"/>
              <w:right w:val="single" w:sz="4" w:space="0" w:color="auto"/>
            </w:tcBorders>
            <w:hideMark/>
          </w:tcPr>
          <w:p w14:paraId="6DDDA0B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3.8</w:t>
            </w:r>
          </w:p>
        </w:tc>
        <w:tc>
          <w:tcPr>
            <w:tcW w:w="1937" w:type="dxa"/>
            <w:tcBorders>
              <w:top w:val="single" w:sz="4" w:space="0" w:color="auto"/>
              <w:left w:val="single" w:sz="4" w:space="0" w:color="auto"/>
              <w:bottom w:val="single" w:sz="4" w:space="0" w:color="auto"/>
              <w:right w:val="single" w:sz="4" w:space="0" w:color="auto"/>
            </w:tcBorders>
            <w:hideMark/>
          </w:tcPr>
          <w:p w14:paraId="6A6BA2E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52%</w:t>
            </w:r>
          </w:p>
        </w:tc>
      </w:tr>
      <w:tr w:rsidR="006607C7" w:rsidRPr="006607C7" w14:paraId="47D16430" w14:textId="77777777">
        <w:trPr>
          <w:trHeight w:val="461"/>
        </w:trPr>
        <w:tc>
          <w:tcPr>
            <w:tcW w:w="1228" w:type="dxa"/>
            <w:tcBorders>
              <w:top w:val="single" w:sz="4" w:space="0" w:color="auto"/>
              <w:left w:val="single" w:sz="4" w:space="0" w:color="auto"/>
              <w:bottom w:val="single" w:sz="4" w:space="0" w:color="auto"/>
              <w:right w:val="single" w:sz="4" w:space="0" w:color="auto"/>
            </w:tcBorders>
            <w:hideMark/>
          </w:tcPr>
          <w:p w14:paraId="1E1FBAE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2015</w:t>
            </w:r>
          </w:p>
        </w:tc>
        <w:tc>
          <w:tcPr>
            <w:tcW w:w="1561" w:type="dxa"/>
            <w:tcBorders>
              <w:top w:val="single" w:sz="4" w:space="0" w:color="auto"/>
              <w:left w:val="single" w:sz="4" w:space="0" w:color="auto"/>
              <w:bottom w:val="single" w:sz="4" w:space="0" w:color="auto"/>
              <w:right w:val="single" w:sz="4" w:space="0" w:color="auto"/>
            </w:tcBorders>
            <w:hideMark/>
          </w:tcPr>
          <w:p w14:paraId="4251726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0.8</w:t>
            </w:r>
          </w:p>
        </w:tc>
        <w:tc>
          <w:tcPr>
            <w:tcW w:w="1527" w:type="dxa"/>
            <w:tcBorders>
              <w:top w:val="single" w:sz="4" w:space="0" w:color="auto"/>
              <w:left w:val="single" w:sz="4" w:space="0" w:color="auto"/>
              <w:bottom w:val="single" w:sz="4" w:space="0" w:color="auto"/>
              <w:right w:val="single" w:sz="4" w:space="0" w:color="auto"/>
            </w:tcBorders>
            <w:hideMark/>
          </w:tcPr>
          <w:p w14:paraId="499EAE6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11%</w:t>
            </w:r>
          </w:p>
        </w:tc>
        <w:tc>
          <w:tcPr>
            <w:tcW w:w="1187" w:type="dxa"/>
            <w:tcBorders>
              <w:top w:val="single" w:sz="4" w:space="0" w:color="auto"/>
              <w:left w:val="single" w:sz="4" w:space="0" w:color="auto"/>
              <w:bottom w:val="single" w:sz="4" w:space="0" w:color="auto"/>
              <w:right w:val="single" w:sz="4" w:space="0" w:color="auto"/>
            </w:tcBorders>
            <w:hideMark/>
          </w:tcPr>
          <w:p w14:paraId="6794E50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w:t>
            </w:r>
          </w:p>
        </w:tc>
        <w:tc>
          <w:tcPr>
            <w:tcW w:w="1434" w:type="dxa"/>
            <w:tcBorders>
              <w:top w:val="single" w:sz="4" w:space="0" w:color="auto"/>
              <w:left w:val="single" w:sz="4" w:space="0" w:color="auto"/>
              <w:bottom w:val="single" w:sz="4" w:space="0" w:color="auto"/>
              <w:right w:val="single" w:sz="4" w:space="0" w:color="auto"/>
            </w:tcBorders>
            <w:hideMark/>
          </w:tcPr>
          <w:p w14:paraId="562422C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29%</w:t>
            </w:r>
          </w:p>
        </w:tc>
        <w:tc>
          <w:tcPr>
            <w:tcW w:w="1377" w:type="dxa"/>
            <w:tcBorders>
              <w:top w:val="single" w:sz="4" w:space="0" w:color="auto"/>
              <w:left w:val="single" w:sz="4" w:space="0" w:color="auto"/>
              <w:bottom w:val="single" w:sz="4" w:space="0" w:color="auto"/>
              <w:right w:val="single" w:sz="4" w:space="0" w:color="auto"/>
            </w:tcBorders>
            <w:hideMark/>
          </w:tcPr>
          <w:p w14:paraId="4357EEB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3.7</w:t>
            </w:r>
          </w:p>
        </w:tc>
        <w:tc>
          <w:tcPr>
            <w:tcW w:w="1937" w:type="dxa"/>
            <w:tcBorders>
              <w:top w:val="single" w:sz="4" w:space="0" w:color="auto"/>
              <w:left w:val="single" w:sz="4" w:space="0" w:color="auto"/>
              <w:bottom w:val="single" w:sz="4" w:space="0" w:color="auto"/>
              <w:right w:val="single" w:sz="4" w:space="0" w:color="auto"/>
            </w:tcBorders>
            <w:hideMark/>
          </w:tcPr>
          <w:p w14:paraId="1F6D869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51%</w:t>
            </w:r>
          </w:p>
        </w:tc>
      </w:tr>
      <w:tr w:rsidR="006607C7" w:rsidRPr="006607C7" w14:paraId="4F8A36DE" w14:textId="77777777">
        <w:trPr>
          <w:trHeight w:val="461"/>
        </w:trPr>
        <w:tc>
          <w:tcPr>
            <w:tcW w:w="1228" w:type="dxa"/>
            <w:tcBorders>
              <w:top w:val="single" w:sz="4" w:space="0" w:color="auto"/>
              <w:left w:val="single" w:sz="4" w:space="0" w:color="auto"/>
              <w:bottom w:val="single" w:sz="4" w:space="0" w:color="auto"/>
              <w:right w:val="single" w:sz="4" w:space="0" w:color="auto"/>
            </w:tcBorders>
            <w:hideMark/>
          </w:tcPr>
          <w:p w14:paraId="46FD5FA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2016</w:t>
            </w:r>
          </w:p>
        </w:tc>
        <w:tc>
          <w:tcPr>
            <w:tcW w:w="1561" w:type="dxa"/>
            <w:tcBorders>
              <w:top w:val="single" w:sz="4" w:space="0" w:color="auto"/>
              <w:left w:val="single" w:sz="4" w:space="0" w:color="auto"/>
              <w:bottom w:val="single" w:sz="4" w:space="0" w:color="auto"/>
              <w:right w:val="single" w:sz="4" w:space="0" w:color="auto"/>
            </w:tcBorders>
            <w:hideMark/>
          </w:tcPr>
          <w:p w14:paraId="014B57D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0.8</w:t>
            </w:r>
          </w:p>
        </w:tc>
        <w:tc>
          <w:tcPr>
            <w:tcW w:w="1527" w:type="dxa"/>
            <w:tcBorders>
              <w:top w:val="single" w:sz="4" w:space="0" w:color="auto"/>
              <w:left w:val="single" w:sz="4" w:space="0" w:color="auto"/>
              <w:bottom w:val="single" w:sz="4" w:space="0" w:color="auto"/>
              <w:right w:val="single" w:sz="4" w:space="0" w:color="auto"/>
            </w:tcBorders>
            <w:hideMark/>
          </w:tcPr>
          <w:p w14:paraId="4274D81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11%</w:t>
            </w:r>
          </w:p>
        </w:tc>
        <w:tc>
          <w:tcPr>
            <w:tcW w:w="1187" w:type="dxa"/>
            <w:tcBorders>
              <w:top w:val="single" w:sz="4" w:space="0" w:color="auto"/>
              <w:left w:val="single" w:sz="4" w:space="0" w:color="auto"/>
              <w:bottom w:val="single" w:sz="4" w:space="0" w:color="auto"/>
              <w:right w:val="single" w:sz="4" w:space="0" w:color="auto"/>
            </w:tcBorders>
            <w:hideMark/>
          </w:tcPr>
          <w:p w14:paraId="1792210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w:t>
            </w:r>
          </w:p>
        </w:tc>
        <w:tc>
          <w:tcPr>
            <w:tcW w:w="1434" w:type="dxa"/>
            <w:tcBorders>
              <w:top w:val="single" w:sz="4" w:space="0" w:color="auto"/>
              <w:left w:val="single" w:sz="4" w:space="0" w:color="auto"/>
              <w:bottom w:val="single" w:sz="4" w:space="0" w:color="auto"/>
              <w:right w:val="single" w:sz="4" w:space="0" w:color="auto"/>
            </w:tcBorders>
            <w:hideMark/>
          </w:tcPr>
          <w:p w14:paraId="5C08E8F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28%</w:t>
            </w:r>
          </w:p>
        </w:tc>
        <w:tc>
          <w:tcPr>
            <w:tcW w:w="1377" w:type="dxa"/>
            <w:tcBorders>
              <w:top w:val="single" w:sz="4" w:space="0" w:color="auto"/>
              <w:left w:val="single" w:sz="4" w:space="0" w:color="auto"/>
              <w:bottom w:val="single" w:sz="4" w:space="0" w:color="auto"/>
              <w:right w:val="single" w:sz="4" w:space="0" w:color="auto"/>
            </w:tcBorders>
            <w:hideMark/>
          </w:tcPr>
          <w:p w14:paraId="5CDE687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3.7</w:t>
            </w:r>
          </w:p>
        </w:tc>
        <w:tc>
          <w:tcPr>
            <w:tcW w:w="1937" w:type="dxa"/>
            <w:tcBorders>
              <w:top w:val="single" w:sz="4" w:space="0" w:color="auto"/>
              <w:left w:val="single" w:sz="4" w:space="0" w:color="auto"/>
              <w:bottom w:val="single" w:sz="4" w:space="0" w:color="auto"/>
              <w:right w:val="single" w:sz="4" w:space="0" w:color="auto"/>
            </w:tcBorders>
            <w:hideMark/>
          </w:tcPr>
          <w:p w14:paraId="5B5B103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50%</w:t>
            </w:r>
          </w:p>
        </w:tc>
      </w:tr>
      <w:tr w:rsidR="006607C7" w:rsidRPr="006607C7" w14:paraId="2A7E2E19" w14:textId="77777777">
        <w:trPr>
          <w:trHeight w:val="461"/>
        </w:trPr>
        <w:tc>
          <w:tcPr>
            <w:tcW w:w="1228" w:type="dxa"/>
            <w:tcBorders>
              <w:top w:val="single" w:sz="4" w:space="0" w:color="auto"/>
              <w:left w:val="single" w:sz="4" w:space="0" w:color="auto"/>
              <w:bottom w:val="single" w:sz="4" w:space="0" w:color="auto"/>
              <w:right w:val="single" w:sz="4" w:space="0" w:color="auto"/>
            </w:tcBorders>
            <w:hideMark/>
          </w:tcPr>
          <w:p w14:paraId="0467CC8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2017</w:t>
            </w:r>
          </w:p>
        </w:tc>
        <w:tc>
          <w:tcPr>
            <w:tcW w:w="1561" w:type="dxa"/>
            <w:tcBorders>
              <w:top w:val="single" w:sz="4" w:space="0" w:color="auto"/>
              <w:left w:val="single" w:sz="4" w:space="0" w:color="auto"/>
              <w:bottom w:val="single" w:sz="4" w:space="0" w:color="auto"/>
              <w:right w:val="single" w:sz="4" w:space="0" w:color="auto"/>
            </w:tcBorders>
            <w:hideMark/>
          </w:tcPr>
          <w:p w14:paraId="1D1DFD6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0.7</w:t>
            </w:r>
          </w:p>
        </w:tc>
        <w:tc>
          <w:tcPr>
            <w:tcW w:w="1527" w:type="dxa"/>
            <w:tcBorders>
              <w:top w:val="single" w:sz="4" w:space="0" w:color="auto"/>
              <w:left w:val="single" w:sz="4" w:space="0" w:color="auto"/>
              <w:bottom w:val="single" w:sz="4" w:space="0" w:color="auto"/>
              <w:right w:val="single" w:sz="4" w:space="0" w:color="auto"/>
            </w:tcBorders>
            <w:hideMark/>
          </w:tcPr>
          <w:p w14:paraId="228F589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10%</w:t>
            </w:r>
          </w:p>
        </w:tc>
        <w:tc>
          <w:tcPr>
            <w:tcW w:w="1187" w:type="dxa"/>
            <w:tcBorders>
              <w:top w:val="single" w:sz="4" w:space="0" w:color="auto"/>
              <w:left w:val="single" w:sz="4" w:space="0" w:color="auto"/>
              <w:bottom w:val="single" w:sz="4" w:space="0" w:color="auto"/>
              <w:right w:val="single" w:sz="4" w:space="0" w:color="auto"/>
            </w:tcBorders>
            <w:hideMark/>
          </w:tcPr>
          <w:p w14:paraId="70479D6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w:t>
            </w:r>
          </w:p>
        </w:tc>
        <w:tc>
          <w:tcPr>
            <w:tcW w:w="1434" w:type="dxa"/>
            <w:tcBorders>
              <w:top w:val="single" w:sz="4" w:space="0" w:color="auto"/>
              <w:left w:val="single" w:sz="4" w:space="0" w:color="auto"/>
              <w:bottom w:val="single" w:sz="4" w:space="0" w:color="auto"/>
              <w:right w:val="single" w:sz="4" w:space="0" w:color="auto"/>
            </w:tcBorders>
            <w:hideMark/>
          </w:tcPr>
          <w:p w14:paraId="066F84B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27%</w:t>
            </w:r>
          </w:p>
        </w:tc>
        <w:tc>
          <w:tcPr>
            <w:tcW w:w="1377" w:type="dxa"/>
            <w:tcBorders>
              <w:top w:val="single" w:sz="4" w:space="0" w:color="auto"/>
              <w:left w:val="single" w:sz="4" w:space="0" w:color="auto"/>
              <w:bottom w:val="single" w:sz="4" w:space="0" w:color="auto"/>
              <w:right w:val="single" w:sz="4" w:space="0" w:color="auto"/>
            </w:tcBorders>
            <w:hideMark/>
          </w:tcPr>
          <w:p w14:paraId="7F432EC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3.7</w:t>
            </w:r>
          </w:p>
        </w:tc>
        <w:tc>
          <w:tcPr>
            <w:tcW w:w="1937" w:type="dxa"/>
            <w:tcBorders>
              <w:top w:val="single" w:sz="4" w:space="0" w:color="auto"/>
              <w:left w:val="single" w:sz="4" w:space="0" w:color="auto"/>
              <w:bottom w:val="single" w:sz="4" w:space="0" w:color="auto"/>
              <w:right w:val="single" w:sz="4" w:space="0" w:color="auto"/>
            </w:tcBorders>
            <w:hideMark/>
          </w:tcPr>
          <w:p w14:paraId="4F66816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49%</w:t>
            </w:r>
          </w:p>
        </w:tc>
      </w:tr>
      <w:tr w:rsidR="006607C7" w:rsidRPr="006607C7" w14:paraId="0CAAD1BB" w14:textId="77777777">
        <w:trPr>
          <w:trHeight w:val="461"/>
        </w:trPr>
        <w:tc>
          <w:tcPr>
            <w:tcW w:w="1228" w:type="dxa"/>
            <w:tcBorders>
              <w:top w:val="single" w:sz="4" w:space="0" w:color="auto"/>
              <w:left w:val="single" w:sz="4" w:space="0" w:color="auto"/>
              <w:bottom w:val="single" w:sz="4" w:space="0" w:color="auto"/>
              <w:right w:val="single" w:sz="4" w:space="0" w:color="auto"/>
            </w:tcBorders>
            <w:hideMark/>
          </w:tcPr>
          <w:p w14:paraId="45BB2FF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w:t>
            </w:r>
          </w:p>
        </w:tc>
        <w:tc>
          <w:tcPr>
            <w:tcW w:w="1561" w:type="dxa"/>
            <w:tcBorders>
              <w:top w:val="single" w:sz="4" w:space="0" w:color="auto"/>
              <w:left w:val="single" w:sz="4" w:space="0" w:color="auto"/>
              <w:bottom w:val="single" w:sz="4" w:space="0" w:color="auto"/>
              <w:right w:val="single" w:sz="4" w:space="0" w:color="auto"/>
            </w:tcBorders>
            <w:hideMark/>
          </w:tcPr>
          <w:p w14:paraId="392C5AD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0.7</w:t>
            </w:r>
          </w:p>
        </w:tc>
        <w:tc>
          <w:tcPr>
            <w:tcW w:w="1527" w:type="dxa"/>
            <w:tcBorders>
              <w:top w:val="single" w:sz="4" w:space="0" w:color="auto"/>
              <w:left w:val="single" w:sz="4" w:space="0" w:color="auto"/>
              <w:bottom w:val="single" w:sz="4" w:space="0" w:color="auto"/>
              <w:right w:val="single" w:sz="4" w:space="0" w:color="auto"/>
            </w:tcBorders>
            <w:hideMark/>
          </w:tcPr>
          <w:p w14:paraId="75A4EB5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9%</w:t>
            </w:r>
          </w:p>
        </w:tc>
        <w:tc>
          <w:tcPr>
            <w:tcW w:w="1187" w:type="dxa"/>
            <w:tcBorders>
              <w:top w:val="single" w:sz="4" w:space="0" w:color="auto"/>
              <w:left w:val="single" w:sz="4" w:space="0" w:color="auto"/>
              <w:bottom w:val="single" w:sz="4" w:space="0" w:color="auto"/>
              <w:right w:val="single" w:sz="4" w:space="0" w:color="auto"/>
            </w:tcBorders>
            <w:hideMark/>
          </w:tcPr>
          <w:p w14:paraId="52E4C27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w:t>
            </w:r>
          </w:p>
        </w:tc>
        <w:tc>
          <w:tcPr>
            <w:tcW w:w="1434" w:type="dxa"/>
            <w:tcBorders>
              <w:top w:val="single" w:sz="4" w:space="0" w:color="auto"/>
              <w:left w:val="single" w:sz="4" w:space="0" w:color="auto"/>
              <w:bottom w:val="single" w:sz="4" w:space="0" w:color="auto"/>
              <w:right w:val="single" w:sz="4" w:space="0" w:color="auto"/>
            </w:tcBorders>
            <w:hideMark/>
          </w:tcPr>
          <w:p w14:paraId="2D053E0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25%</w:t>
            </w:r>
          </w:p>
        </w:tc>
        <w:tc>
          <w:tcPr>
            <w:tcW w:w="1377" w:type="dxa"/>
            <w:tcBorders>
              <w:top w:val="single" w:sz="4" w:space="0" w:color="auto"/>
              <w:left w:val="single" w:sz="4" w:space="0" w:color="auto"/>
              <w:bottom w:val="single" w:sz="4" w:space="0" w:color="auto"/>
              <w:right w:val="single" w:sz="4" w:space="0" w:color="auto"/>
            </w:tcBorders>
            <w:hideMark/>
          </w:tcPr>
          <w:p w14:paraId="3D2A450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3.6</w:t>
            </w:r>
          </w:p>
        </w:tc>
        <w:tc>
          <w:tcPr>
            <w:tcW w:w="1937" w:type="dxa"/>
            <w:tcBorders>
              <w:top w:val="single" w:sz="4" w:space="0" w:color="auto"/>
              <w:left w:val="single" w:sz="4" w:space="0" w:color="auto"/>
              <w:bottom w:val="single" w:sz="4" w:space="0" w:color="auto"/>
              <w:right w:val="single" w:sz="4" w:space="0" w:color="auto"/>
            </w:tcBorders>
            <w:hideMark/>
          </w:tcPr>
          <w:p w14:paraId="19A5E76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47%</w:t>
            </w:r>
          </w:p>
        </w:tc>
      </w:tr>
      <w:tr w:rsidR="006607C7" w:rsidRPr="006607C7" w14:paraId="17D200EA" w14:textId="77777777">
        <w:trPr>
          <w:trHeight w:val="461"/>
        </w:trPr>
        <w:tc>
          <w:tcPr>
            <w:tcW w:w="1228" w:type="dxa"/>
            <w:tcBorders>
              <w:top w:val="single" w:sz="4" w:space="0" w:color="auto"/>
              <w:left w:val="single" w:sz="4" w:space="0" w:color="auto"/>
              <w:bottom w:val="single" w:sz="4" w:space="0" w:color="auto"/>
              <w:right w:val="single" w:sz="4" w:space="0" w:color="auto"/>
            </w:tcBorders>
            <w:hideMark/>
          </w:tcPr>
          <w:p w14:paraId="103CA3B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w:t>
            </w:r>
          </w:p>
        </w:tc>
        <w:tc>
          <w:tcPr>
            <w:tcW w:w="1561" w:type="dxa"/>
            <w:tcBorders>
              <w:top w:val="single" w:sz="4" w:space="0" w:color="auto"/>
              <w:left w:val="single" w:sz="4" w:space="0" w:color="auto"/>
              <w:bottom w:val="single" w:sz="4" w:space="0" w:color="auto"/>
              <w:right w:val="single" w:sz="4" w:space="0" w:color="auto"/>
            </w:tcBorders>
            <w:hideMark/>
          </w:tcPr>
          <w:p w14:paraId="0161607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0.7</w:t>
            </w:r>
          </w:p>
        </w:tc>
        <w:tc>
          <w:tcPr>
            <w:tcW w:w="1527" w:type="dxa"/>
            <w:tcBorders>
              <w:top w:val="single" w:sz="4" w:space="0" w:color="auto"/>
              <w:left w:val="single" w:sz="4" w:space="0" w:color="auto"/>
              <w:bottom w:val="single" w:sz="4" w:space="0" w:color="auto"/>
              <w:right w:val="single" w:sz="4" w:space="0" w:color="auto"/>
            </w:tcBorders>
            <w:hideMark/>
          </w:tcPr>
          <w:p w14:paraId="0FBED64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9%</w:t>
            </w:r>
          </w:p>
        </w:tc>
        <w:tc>
          <w:tcPr>
            <w:tcW w:w="1187" w:type="dxa"/>
            <w:tcBorders>
              <w:top w:val="single" w:sz="4" w:space="0" w:color="auto"/>
              <w:left w:val="single" w:sz="4" w:space="0" w:color="auto"/>
              <w:bottom w:val="single" w:sz="4" w:space="0" w:color="auto"/>
              <w:right w:val="single" w:sz="4" w:space="0" w:color="auto"/>
            </w:tcBorders>
            <w:hideMark/>
          </w:tcPr>
          <w:p w14:paraId="272E3C5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w:t>
            </w:r>
          </w:p>
        </w:tc>
        <w:tc>
          <w:tcPr>
            <w:tcW w:w="1434" w:type="dxa"/>
            <w:tcBorders>
              <w:top w:val="single" w:sz="4" w:space="0" w:color="auto"/>
              <w:left w:val="single" w:sz="4" w:space="0" w:color="auto"/>
              <w:bottom w:val="single" w:sz="4" w:space="0" w:color="auto"/>
              <w:right w:val="single" w:sz="4" w:space="0" w:color="auto"/>
            </w:tcBorders>
            <w:hideMark/>
          </w:tcPr>
          <w:p w14:paraId="33CE2BA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23%</w:t>
            </w:r>
          </w:p>
        </w:tc>
        <w:tc>
          <w:tcPr>
            <w:tcW w:w="1377" w:type="dxa"/>
            <w:tcBorders>
              <w:top w:val="single" w:sz="4" w:space="0" w:color="auto"/>
              <w:left w:val="single" w:sz="4" w:space="0" w:color="auto"/>
              <w:bottom w:val="single" w:sz="4" w:space="0" w:color="auto"/>
              <w:right w:val="single" w:sz="4" w:space="0" w:color="auto"/>
            </w:tcBorders>
            <w:hideMark/>
          </w:tcPr>
          <w:p w14:paraId="076CF3B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3.6</w:t>
            </w:r>
          </w:p>
        </w:tc>
        <w:tc>
          <w:tcPr>
            <w:tcW w:w="1937" w:type="dxa"/>
            <w:tcBorders>
              <w:top w:val="single" w:sz="4" w:space="0" w:color="auto"/>
              <w:left w:val="single" w:sz="4" w:space="0" w:color="auto"/>
              <w:bottom w:val="single" w:sz="4" w:space="0" w:color="auto"/>
              <w:right w:val="single" w:sz="4" w:space="0" w:color="auto"/>
            </w:tcBorders>
            <w:hideMark/>
          </w:tcPr>
          <w:p w14:paraId="79CF112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47%</w:t>
            </w:r>
          </w:p>
        </w:tc>
      </w:tr>
      <w:tr w:rsidR="006607C7" w:rsidRPr="006607C7" w14:paraId="3F385B11" w14:textId="77777777">
        <w:trPr>
          <w:trHeight w:val="461"/>
        </w:trPr>
        <w:tc>
          <w:tcPr>
            <w:tcW w:w="1228" w:type="dxa"/>
            <w:tcBorders>
              <w:top w:val="single" w:sz="4" w:space="0" w:color="auto"/>
              <w:left w:val="single" w:sz="4" w:space="0" w:color="auto"/>
              <w:bottom w:val="single" w:sz="4" w:space="0" w:color="auto"/>
              <w:right w:val="single" w:sz="4" w:space="0" w:color="auto"/>
            </w:tcBorders>
            <w:hideMark/>
          </w:tcPr>
          <w:p w14:paraId="6E79D6E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lastRenderedPageBreak/>
              <w:t>2020</w:t>
            </w:r>
          </w:p>
        </w:tc>
        <w:tc>
          <w:tcPr>
            <w:tcW w:w="1561" w:type="dxa"/>
            <w:tcBorders>
              <w:top w:val="single" w:sz="4" w:space="0" w:color="auto"/>
              <w:left w:val="single" w:sz="4" w:space="0" w:color="auto"/>
              <w:bottom w:val="single" w:sz="4" w:space="0" w:color="auto"/>
              <w:right w:val="single" w:sz="4" w:space="0" w:color="auto"/>
            </w:tcBorders>
            <w:hideMark/>
          </w:tcPr>
          <w:p w14:paraId="5336BAE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0.7</w:t>
            </w:r>
          </w:p>
        </w:tc>
        <w:tc>
          <w:tcPr>
            <w:tcW w:w="1527" w:type="dxa"/>
            <w:tcBorders>
              <w:top w:val="single" w:sz="4" w:space="0" w:color="auto"/>
              <w:left w:val="single" w:sz="4" w:space="0" w:color="auto"/>
              <w:bottom w:val="single" w:sz="4" w:space="0" w:color="auto"/>
              <w:right w:val="single" w:sz="4" w:space="0" w:color="auto"/>
            </w:tcBorders>
            <w:hideMark/>
          </w:tcPr>
          <w:p w14:paraId="75AD1F5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9%</w:t>
            </w:r>
          </w:p>
        </w:tc>
        <w:tc>
          <w:tcPr>
            <w:tcW w:w="1187" w:type="dxa"/>
            <w:tcBorders>
              <w:top w:val="single" w:sz="4" w:space="0" w:color="auto"/>
              <w:left w:val="single" w:sz="4" w:space="0" w:color="auto"/>
              <w:bottom w:val="single" w:sz="4" w:space="0" w:color="auto"/>
              <w:right w:val="single" w:sz="4" w:space="0" w:color="auto"/>
            </w:tcBorders>
            <w:hideMark/>
          </w:tcPr>
          <w:p w14:paraId="0D9803E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w:t>
            </w:r>
          </w:p>
        </w:tc>
        <w:tc>
          <w:tcPr>
            <w:tcW w:w="1434" w:type="dxa"/>
            <w:tcBorders>
              <w:top w:val="single" w:sz="4" w:space="0" w:color="auto"/>
              <w:left w:val="single" w:sz="4" w:space="0" w:color="auto"/>
              <w:bottom w:val="single" w:sz="4" w:space="0" w:color="auto"/>
              <w:right w:val="single" w:sz="4" w:space="0" w:color="auto"/>
            </w:tcBorders>
            <w:hideMark/>
          </w:tcPr>
          <w:p w14:paraId="1BDA90D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25%</w:t>
            </w:r>
          </w:p>
        </w:tc>
        <w:tc>
          <w:tcPr>
            <w:tcW w:w="1377" w:type="dxa"/>
            <w:tcBorders>
              <w:top w:val="single" w:sz="4" w:space="0" w:color="auto"/>
              <w:left w:val="single" w:sz="4" w:space="0" w:color="auto"/>
              <w:bottom w:val="single" w:sz="4" w:space="0" w:color="auto"/>
              <w:right w:val="single" w:sz="4" w:space="0" w:color="auto"/>
            </w:tcBorders>
            <w:hideMark/>
          </w:tcPr>
          <w:p w14:paraId="2AF3F68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3.8</w:t>
            </w:r>
          </w:p>
        </w:tc>
        <w:tc>
          <w:tcPr>
            <w:tcW w:w="1937" w:type="dxa"/>
            <w:tcBorders>
              <w:top w:val="single" w:sz="4" w:space="0" w:color="auto"/>
              <w:left w:val="single" w:sz="4" w:space="0" w:color="auto"/>
              <w:bottom w:val="single" w:sz="4" w:space="0" w:color="auto"/>
              <w:right w:val="single" w:sz="4" w:space="0" w:color="auto"/>
            </w:tcBorders>
            <w:hideMark/>
          </w:tcPr>
          <w:p w14:paraId="6C45722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48%</w:t>
            </w:r>
          </w:p>
        </w:tc>
      </w:tr>
      <w:tr w:rsidR="006607C7" w:rsidRPr="006607C7" w14:paraId="5DAA318C" w14:textId="77777777">
        <w:trPr>
          <w:trHeight w:val="419"/>
        </w:trPr>
        <w:tc>
          <w:tcPr>
            <w:tcW w:w="1228" w:type="dxa"/>
            <w:tcBorders>
              <w:top w:val="single" w:sz="4" w:space="0" w:color="auto"/>
              <w:left w:val="single" w:sz="4" w:space="0" w:color="auto"/>
              <w:bottom w:val="single" w:sz="4" w:space="0" w:color="auto"/>
              <w:right w:val="single" w:sz="4" w:space="0" w:color="auto"/>
            </w:tcBorders>
            <w:hideMark/>
          </w:tcPr>
          <w:p w14:paraId="700A776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2021</w:t>
            </w:r>
          </w:p>
        </w:tc>
        <w:tc>
          <w:tcPr>
            <w:tcW w:w="1561" w:type="dxa"/>
            <w:tcBorders>
              <w:top w:val="single" w:sz="4" w:space="0" w:color="auto"/>
              <w:left w:val="single" w:sz="4" w:space="0" w:color="auto"/>
              <w:bottom w:val="single" w:sz="4" w:space="0" w:color="auto"/>
              <w:right w:val="single" w:sz="4" w:space="0" w:color="auto"/>
            </w:tcBorders>
            <w:hideMark/>
          </w:tcPr>
          <w:p w14:paraId="5C93E7F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0.7</w:t>
            </w:r>
          </w:p>
        </w:tc>
        <w:tc>
          <w:tcPr>
            <w:tcW w:w="1527" w:type="dxa"/>
            <w:tcBorders>
              <w:top w:val="single" w:sz="4" w:space="0" w:color="auto"/>
              <w:left w:val="single" w:sz="4" w:space="0" w:color="auto"/>
              <w:bottom w:val="single" w:sz="4" w:space="0" w:color="auto"/>
              <w:right w:val="single" w:sz="4" w:space="0" w:color="auto"/>
            </w:tcBorders>
            <w:hideMark/>
          </w:tcPr>
          <w:p w14:paraId="31379DA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9%</w:t>
            </w:r>
          </w:p>
        </w:tc>
        <w:tc>
          <w:tcPr>
            <w:tcW w:w="1187" w:type="dxa"/>
            <w:tcBorders>
              <w:top w:val="single" w:sz="4" w:space="0" w:color="auto"/>
              <w:left w:val="single" w:sz="4" w:space="0" w:color="auto"/>
              <w:bottom w:val="single" w:sz="4" w:space="0" w:color="auto"/>
              <w:right w:val="single" w:sz="4" w:space="0" w:color="auto"/>
            </w:tcBorders>
            <w:hideMark/>
          </w:tcPr>
          <w:p w14:paraId="3DA86AE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w:t>
            </w:r>
          </w:p>
        </w:tc>
        <w:tc>
          <w:tcPr>
            <w:tcW w:w="1434" w:type="dxa"/>
            <w:tcBorders>
              <w:top w:val="single" w:sz="4" w:space="0" w:color="auto"/>
              <w:left w:val="single" w:sz="4" w:space="0" w:color="auto"/>
              <w:bottom w:val="single" w:sz="4" w:space="0" w:color="auto"/>
              <w:right w:val="single" w:sz="4" w:space="0" w:color="auto"/>
            </w:tcBorders>
            <w:hideMark/>
          </w:tcPr>
          <w:p w14:paraId="011A328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24%</w:t>
            </w:r>
          </w:p>
        </w:tc>
        <w:tc>
          <w:tcPr>
            <w:tcW w:w="1377" w:type="dxa"/>
            <w:tcBorders>
              <w:top w:val="single" w:sz="4" w:space="0" w:color="auto"/>
              <w:left w:val="single" w:sz="4" w:space="0" w:color="auto"/>
              <w:bottom w:val="single" w:sz="4" w:space="0" w:color="auto"/>
              <w:right w:val="single" w:sz="4" w:space="0" w:color="auto"/>
            </w:tcBorders>
            <w:hideMark/>
          </w:tcPr>
          <w:p w14:paraId="6512371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3.7</w:t>
            </w:r>
          </w:p>
        </w:tc>
        <w:tc>
          <w:tcPr>
            <w:tcW w:w="1937" w:type="dxa"/>
            <w:tcBorders>
              <w:top w:val="single" w:sz="4" w:space="0" w:color="auto"/>
              <w:left w:val="single" w:sz="4" w:space="0" w:color="auto"/>
              <w:bottom w:val="single" w:sz="4" w:space="0" w:color="auto"/>
              <w:right w:val="single" w:sz="4" w:space="0" w:color="auto"/>
            </w:tcBorders>
            <w:hideMark/>
          </w:tcPr>
          <w:p w14:paraId="06D9695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47%</w:t>
            </w:r>
          </w:p>
        </w:tc>
      </w:tr>
      <w:tr w:rsidR="006607C7" w:rsidRPr="006607C7" w14:paraId="729ECFF2" w14:textId="77777777">
        <w:trPr>
          <w:trHeight w:val="461"/>
        </w:trPr>
        <w:tc>
          <w:tcPr>
            <w:tcW w:w="1228" w:type="dxa"/>
            <w:tcBorders>
              <w:top w:val="single" w:sz="4" w:space="0" w:color="auto"/>
              <w:left w:val="single" w:sz="4" w:space="0" w:color="auto"/>
              <w:bottom w:val="single" w:sz="4" w:space="0" w:color="auto"/>
              <w:right w:val="single" w:sz="4" w:space="0" w:color="auto"/>
            </w:tcBorders>
            <w:hideMark/>
          </w:tcPr>
          <w:p w14:paraId="653BC1F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2022</w:t>
            </w:r>
          </w:p>
        </w:tc>
        <w:tc>
          <w:tcPr>
            <w:tcW w:w="1561" w:type="dxa"/>
            <w:tcBorders>
              <w:top w:val="single" w:sz="4" w:space="0" w:color="auto"/>
              <w:left w:val="single" w:sz="4" w:space="0" w:color="auto"/>
              <w:bottom w:val="single" w:sz="4" w:space="0" w:color="auto"/>
              <w:right w:val="single" w:sz="4" w:space="0" w:color="auto"/>
            </w:tcBorders>
            <w:hideMark/>
          </w:tcPr>
          <w:p w14:paraId="408E09F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0.7</w:t>
            </w:r>
          </w:p>
        </w:tc>
        <w:tc>
          <w:tcPr>
            <w:tcW w:w="1527" w:type="dxa"/>
            <w:tcBorders>
              <w:top w:val="single" w:sz="4" w:space="0" w:color="auto"/>
              <w:left w:val="single" w:sz="4" w:space="0" w:color="auto"/>
              <w:bottom w:val="single" w:sz="4" w:space="0" w:color="auto"/>
              <w:right w:val="single" w:sz="4" w:space="0" w:color="auto"/>
            </w:tcBorders>
            <w:hideMark/>
          </w:tcPr>
          <w:p w14:paraId="2420F04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9%</w:t>
            </w:r>
          </w:p>
        </w:tc>
        <w:tc>
          <w:tcPr>
            <w:tcW w:w="1187" w:type="dxa"/>
            <w:tcBorders>
              <w:top w:val="single" w:sz="4" w:space="0" w:color="auto"/>
              <w:left w:val="single" w:sz="4" w:space="0" w:color="auto"/>
              <w:bottom w:val="single" w:sz="4" w:space="0" w:color="auto"/>
              <w:right w:val="single" w:sz="4" w:space="0" w:color="auto"/>
            </w:tcBorders>
            <w:hideMark/>
          </w:tcPr>
          <w:p w14:paraId="1EAF437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w:t>
            </w:r>
          </w:p>
        </w:tc>
        <w:tc>
          <w:tcPr>
            <w:tcW w:w="1434" w:type="dxa"/>
            <w:tcBorders>
              <w:top w:val="single" w:sz="4" w:space="0" w:color="auto"/>
              <w:left w:val="single" w:sz="4" w:space="0" w:color="auto"/>
              <w:bottom w:val="single" w:sz="4" w:space="0" w:color="auto"/>
              <w:right w:val="single" w:sz="4" w:space="0" w:color="auto"/>
            </w:tcBorders>
            <w:hideMark/>
          </w:tcPr>
          <w:p w14:paraId="44BCEED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23%</w:t>
            </w:r>
          </w:p>
        </w:tc>
        <w:tc>
          <w:tcPr>
            <w:tcW w:w="1377" w:type="dxa"/>
            <w:tcBorders>
              <w:top w:val="single" w:sz="4" w:space="0" w:color="auto"/>
              <w:left w:val="single" w:sz="4" w:space="0" w:color="auto"/>
              <w:bottom w:val="single" w:sz="4" w:space="0" w:color="auto"/>
              <w:right w:val="single" w:sz="4" w:space="0" w:color="auto"/>
            </w:tcBorders>
            <w:hideMark/>
          </w:tcPr>
          <w:p w14:paraId="1F24C06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3.7</w:t>
            </w:r>
          </w:p>
        </w:tc>
        <w:tc>
          <w:tcPr>
            <w:tcW w:w="1937" w:type="dxa"/>
            <w:tcBorders>
              <w:top w:val="single" w:sz="4" w:space="0" w:color="auto"/>
              <w:left w:val="single" w:sz="4" w:space="0" w:color="auto"/>
              <w:bottom w:val="single" w:sz="4" w:space="0" w:color="auto"/>
              <w:right w:val="single" w:sz="4" w:space="0" w:color="auto"/>
            </w:tcBorders>
            <w:hideMark/>
          </w:tcPr>
          <w:p w14:paraId="5FF5C54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47%</w:t>
            </w:r>
          </w:p>
        </w:tc>
      </w:tr>
    </w:tbl>
    <w:p w14:paraId="773CD220" w14:textId="7391A895" w:rsidR="006607C7" w:rsidRPr="006607C7" w:rsidRDefault="006607C7" w:rsidP="006607C7">
      <w:pPr>
        <w:spacing w:after="0" w:line="480" w:lineRule="auto"/>
        <w:rPr>
          <w:rFonts w:ascii="Arial" w:hAnsi="Arial" w:cs="Arial"/>
          <w:lang w:val="en-IN"/>
        </w:rPr>
      </w:pPr>
      <w:r w:rsidRPr="006607C7">
        <w:rPr>
          <w:rFonts w:ascii="Arial" w:hAnsi="Arial" w:cs="Arial"/>
          <w:lang w:val="en-IN"/>
        </w:rPr>
        <w:t>Source: Development Initiatives based on World Bank PIP, Mahler et al. 2022, UN World Population Prospects and IMF World Economic Outlook, Forecasts begin in 2020. Author: Zach Christensen</w:t>
      </w:r>
    </w:p>
    <w:p w14:paraId="73561FA4" w14:textId="77777777" w:rsidR="006607C7" w:rsidRPr="006607C7" w:rsidRDefault="006607C7" w:rsidP="006607C7">
      <w:pPr>
        <w:spacing w:after="0" w:line="480" w:lineRule="auto"/>
        <w:rPr>
          <w:rFonts w:ascii="Arial" w:hAnsi="Arial" w:cs="Arial"/>
          <w:lang w:val="en-IN"/>
        </w:rPr>
      </w:pPr>
      <w:r w:rsidRPr="006607C7">
        <w:rPr>
          <w:rFonts w:ascii="Arial" w:hAnsi="Arial" w:cs="Arial"/>
          <w:lang w:val="en-IN"/>
        </w:rPr>
        <w:t>Multidimensional Poverty Index: developing countries</w:t>
      </w:r>
    </w:p>
    <w:p w14:paraId="4A08C6E5" w14:textId="77777777" w:rsidR="006607C7" w:rsidRPr="006607C7" w:rsidRDefault="006607C7" w:rsidP="006607C7">
      <w:pPr>
        <w:spacing w:after="0" w:line="480" w:lineRule="auto"/>
        <w:rPr>
          <w:rFonts w:ascii="Arial" w:hAnsi="Arial" w:cs="Arial"/>
          <w:lang w:val="en-IN"/>
        </w:rPr>
      </w:pPr>
      <w:r w:rsidRPr="006607C7">
        <w:rPr>
          <w:rFonts w:ascii="Arial" w:hAnsi="Arial" w:cs="Arial"/>
          <w:lang w:val="en-IN"/>
        </w:rPr>
        <w:t>Table 3</w:t>
      </w:r>
      <w:r w:rsidRPr="006607C7">
        <w:rPr>
          <w:rFonts w:ascii="Arial" w:hAnsi="Arial" w:cs="Arial"/>
        </w:rPr>
        <w:t xml:space="preserve">Based on surveys conducted between 2017 and 2022, the Multidimensional Poverty Index (MPI) statistics for developing nations is shown in this </w:t>
      </w:r>
      <w:r w:rsidRPr="006607C7">
        <w:rPr>
          <w:rFonts w:ascii="Arial" w:hAnsi="Arial" w:cs="Arial"/>
          <w:lang w:val="en-IN"/>
        </w:rPr>
        <w:t>T</w:t>
      </w:r>
      <w:r w:rsidRPr="006607C7">
        <w:rPr>
          <w:rFonts w:ascii="Arial" w:hAnsi="Arial" w:cs="Arial"/>
        </w:rPr>
        <w:t xml:space="preserve">able. Instead of </w:t>
      </w:r>
      <w:r w:rsidRPr="006607C7">
        <w:rPr>
          <w:rFonts w:ascii="Arial" w:hAnsi="Arial" w:cs="Arial"/>
          <w:lang w:val="en-IN"/>
        </w:rPr>
        <w:t>focusing</w:t>
      </w:r>
      <w:r w:rsidRPr="006607C7">
        <w:rPr>
          <w:rFonts w:ascii="Arial" w:hAnsi="Arial" w:cs="Arial"/>
        </w:rPr>
        <w:t xml:space="preserve"> only on money,</w:t>
      </w:r>
      <w:r w:rsidRPr="006607C7">
        <w:rPr>
          <w:rFonts w:ascii="Arial" w:hAnsi="Arial" w:cs="Arial"/>
          <w:lang w:val="en-IN"/>
        </w:rPr>
        <w:t xml:space="preserve"> it is interesting to observe that</w:t>
      </w:r>
      <w:r w:rsidRPr="006607C7">
        <w:rPr>
          <w:rFonts w:ascii="Arial" w:hAnsi="Arial" w:cs="Arial"/>
        </w:rPr>
        <w:t xml:space="preserve"> the MPI considers several variables, including living standards, health, and education, when calculating poverty. The  columns represent the following variables:</w:t>
      </w:r>
    </w:p>
    <w:p w14:paraId="4DC323D2" w14:textId="77777777" w:rsidR="006607C7" w:rsidRPr="006607C7" w:rsidRDefault="006607C7" w:rsidP="006607C7">
      <w:pPr>
        <w:spacing w:after="0" w:line="480" w:lineRule="auto"/>
        <w:rPr>
          <w:rFonts w:ascii="Arial" w:hAnsi="Arial" w:cs="Arial"/>
          <w:lang w:val="en-IN"/>
        </w:rPr>
      </w:pPr>
      <w:r w:rsidRPr="006607C7">
        <w:rPr>
          <w:rFonts w:ascii="Arial" w:hAnsi="Arial" w:cs="Arial"/>
        </w:rPr>
        <w:t xml:space="preserve">Country: Provides the name of the </w:t>
      </w:r>
      <w:proofErr w:type="spellStart"/>
      <w:r w:rsidRPr="006607C7">
        <w:rPr>
          <w:rFonts w:ascii="Arial" w:hAnsi="Arial" w:cs="Arial"/>
        </w:rPr>
        <w:t>nation.The</w:t>
      </w:r>
      <w:proofErr w:type="spellEnd"/>
      <w:r w:rsidRPr="006607C7">
        <w:rPr>
          <w:rFonts w:ascii="Arial" w:hAnsi="Arial" w:cs="Arial"/>
        </w:rPr>
        <w:t xml:space="preserve"> value of the Multidimensional Poverty Index (MPI), which represents the nation's overall poverty level, is displayed.</w:t>
      </w:r>
    </w:p>
    <w:p w14:paraId="524206F4" w14:textId="77777777" w:rsidR="006607C7" w:rsidRPr="006607C7" w:rsidRDefault="006607C7" w:rsidP="006607C7">
      <w:pPr>
        <w:spacing w:after="0" w:line="480" w:lineRule="auto"/>
        <w:rPr>
          <w:rFonts w:ascii="Arial" w:hAnsi="Arial" w:cs="Arial"/>
        </w:rPr>
      </w:pPr>
      <w:r w:rsidRPr="006607C7">
        <w:rPr>
          <w:rFonts w:ascii="Arial" w:hAnsi="Arial" w:cs="Arial"/>
        </w:rPr>
        <w:t>Year and Survey: The type of survey (D for demographic, M for multi-dimensional, and N for national) and the year or years in which the data was gathered.</w:t>
      </w:r>
    </w:p>
    <w:p w14:paraId="4A11AC69" w14:textId="77777777" w:rsidR="006607C7" w:rsidRPr="006607C7" w:rsidRDefault="006607C7" w:rsidP="006607C7">
      <w:pPr>
        <w:spacing w:after="0" w:line="480" w:lineRule="auto"/>
        <w:rPr>
          <w:rFonts w:ascii="Arial" w:hAnsi="Arial" w:cs="Arial"/>
          <w:lang w:val="en-IN"/>
        </w:rPr>
      </w:pPr>
      <w:r w:rsidRPr="006607C7">
        <w:rPr>
          <w:rFonts w:ascii="Arial" w:hAnsi="Arial" w:cs="Arial"/>
        </w:rPr>
        <w:t xml:space="preserve">Population in Multidimensional Poverty (%): </w:t>
      </w:r>
      <w:proofErr w:type="spellStart"/>
      <w:r w:rsidRPr="006607C7">
        <w:rPr>
          <w:rFonts w:ascii="Arial" w:hAnsi="Arial" w:cs="Arial"/>
        </w:rPr>
        <w:t>Theproportion</w:t>
      </w:r>
      <w:proofErr w:type="spellEnd"/>
      <w:r w:rsidRPr="006607C7">
        <w:rPr>
          <w:rFonts w:ascii="Arial" w:hAnsi="Arial" w:cs="Arial"/>
        </w:rPr>
        <w:t xml:space="preserve"> of the population that is living in multidimensional poverty, which is </w:t>
      </w:r>
      <w:r w:rsidRPr="006607C7">
        <w:rPr>
          <w:rFonts w:ascii="Arial" w:hAnsi="Arial" w:cs="Arial"/>
          <w:lang w:val="en-IN"/>
        </w:rPr>
        <w:t>characterized</w:t>
      </w:r>
      <w:r w:rsidRPr="006607C7">
        <w:rPr>
          <w:rFonts w:ascii="Arial" w:hAnsi="Arial" w:cs="Arial"/>
        </w:rPr>
        <w:t xml:space="preserve"> by a lack of access to essential services in areas such as living standards, health care, and education.</w:t>
      </w:r>
    </w:p>
    <w:p w14:paraId="231015F5" w14:textId="77777777" w:rsidR="006607C7" w:rsidRPr="006607C7" w:rsidRDefault="006607C7" w:rsidP="006607C7">
      <w:pPr>
        <w:spacing w:after="0" w:line="480" w:lineRule="auto"/>
        <w:rPr>
          <w:rFonts w:ascii="Arial" w:hAnsi="Arial" w:cs="Arial"/>
        </w:rPr>
      </w:pPr>
      <w:r w:rsidRPr="006607C7">
        <w:rPr>
          <w:rFonts w:ascii="Arial" w:hAnsi="Arial" w:cs="Arial"/>
        </w:rPr>
        <w:t>Severe Multidimensional Poverty Population (%): the proportion of the population that is severely impoverished in several ways, usually signifying a greater level of deprivation.</w:t>
      </w:r>
    </w:p>
    <w:p w14:paraId="3B271B5D" w14:textId="77777777" w:rsidR="006607C7" w:rsidRPr="006607C7" w:rsidRDefault="006607C7" w:rsidP="006607C7">
      <w:pPr>
        <w:spacing w:after="0" w:line="480" w:lineRule="auto"/>
        <w:rPr>
          <w:rFonts w:ascii="Arial" w:hAnsi="Arial" w:cs="Arial"/>
        </w:rPr>
      </w:pPr>
      <w:r w:rsidRPr="006607C7">
        <w:rPr>
          <w:rFonts w:ascii="Arial" w:hAnsi="Arial" w:cs="Arial"/>
        </w:rPr>
        <w:t>Population Vulnerable to Multidimensional Poverty (%). This indicates The percentage of the population that could experience multidimensional poverty in the event of a minor social or economic setback.</w:t>
      </w:r>
    </w:p>
    <w:p w14:paraId="6651A3F0" w14:textId="77777777" w:rsidR="006607C7" w:rsidRPr="006607C7" w:rsidRDefault="006607C7" w:rsidP="006607C7">
      <w:pPr>
        <w:spacing w:after="0" w:line="480" w:lineRule="auto"/>
        <w:rPr>
          <w:rFonts w:ascii="Arial" w:hAnsi="Arial" w:cs="Arial"/>
          <w:lang w:val="en-IN"/>
        </w:rPr>
      </w:pPr>
      <w:r w:rsidRPr="006607C7">
        <w:rPr>
          <w:rFonts w:ascii="Arial" w:hAnsi="Arial" w:cs="Arial"/>
          <w:lang w:val="en-IN"/>
        </w:rPr>
        <w:lastRenderedPageBreak/>
        <w:t xml:space="preserve">SDG 11 Sustainable cities and communities: The sustainable development of cities take part a significant role in the development of the nations as these are opportunities for people to prosper economically and socially.  </w:t>
      </w:r>
    </w:p>
    <w:p w14:paraId="650B1044" w14:textId="77777777" w:rsidR="006607C7" w:rsidRPr="006607C7" w:rsidRDefault="006607C7" w:rsidP="006607C7">
      <w:pPr>
        <w:spacing w:after="0" w:line="480" w:lineRule="auto"/>
        <w:rPr>
          <w:rFonts w:ascii="Arial" w:hAnsi="Arial" w:cs="Arial"/>
          <w:lang w:val="en-IN"/>
        </w:rPr>
      </w:pPr>
      <w:r w:rsidRPr="006607C7">
        <w:rPr>
          <w:rFonts w:ascii="Arial" w:hAnsi="Arial" w:cs="Arial"/>
          <w:lang w:val="en-IN"/>
        </w:rPr>
        <w:t xml:space="preserve">SDG 12 Sustainable consumption and </w:t>
      </w:r>
      <w:proofErr w:type="spellStart"/>
      <w:r w:rsidRPr="006607C7">
        <w:rPr>
          <w:rFonts w:ascii="Arial" w:hAnsi="Arial" w:cs="Arial"/>
          <w:lang w:val="en-IN"/>
        </w:rPr>
        <w:t>production:.This</w:t>
      </w:r>
      <w:proofErr w:type="spellEnd"/>
      <w:r w:rsidRPr="006607C7">
        <w:rPr>
          <w:rFonts w:ascii="Arial" w:hAnsi="Arial" w:cs="Arial"/>
          <w:lang w:val="en-IN"/>
        </w:rPr>
        <w:t xml:space="preserve"> goal is about promoting efficient use of natural resources, Energy efficiency and sustainable infrastructure.  </w:t>
      </w:r>
    </w:p>
    <w:p w14:paraId="747BF7FC" w14:textId="77777777" w:rsidR="006607C7" w:rsidRPr="006607C7" w:rsidRDefault="006607C7" w:rsidP="006607C7">
      <w:pPr>
        <w:spacing w:after="0" w:line="480" w:lineRule="auto"/>
        <w:rPr>
          <w:rFonts w:ascii="Arial" w:hAnsi="Arial" w:cs="Arial"/>
        </w:rPr>
      </w:pPr>
      <w:r w:rsidRPr="006607C7">
        <w:rPr>
          <w:rFonts w:ascii="Arial" w:hAnsi="Arial" w:cs="Arial"/>
        </w:rPr>
        <w:t>Population Below Monetary Poverty Line (%): This indicates the proportion of the population that lives below specific poverty levels, both according to the international threshold of PPP $2.15/day (purchasing power parity) and the national poverty line.</w:t>
      </w:r>
    </w:p>
    <w:p w14:paraId="52E58558" w14:textId="77777777" w:rsidR="006607C7" w:rsidRPr="006607C7" w:rsidRDefault="006607C7" w:rsidP="006607C7">
      <w:pPr>
        <w:spacing w:after="0" w:line="480" w:lineRule="auto"/>
        <w:rPr>
          <w:rFonts w:ascii="Arial" w:hAnsi="Arial" w:cs="Arial"/>
        </w:rPr>
      </w:pPr>
      <w:r w:rsidRPr="006607C7">
        <w:rPr>
          <w:rFonts w:ascii="Arial" w:hAnsi="Arial" w:cs="Arial"/>
          <w:lang w:val="en-IN"/>
        </w:rPr>
        <w:t>From</w:t>
      </w:r>
      <w:r w:rsidRPr="006607C7">
        <w:rPr>
          <w:rFonts w:ascii="Arial" w:hAnsi="Arial" w:cs="Arial"/>
        </w:rPr>
        <w:t xml:space="preserve"> the </w:t>
      </w:r>
      <w:r w:rsidRPr="006607C7">
        <w:rPr>
          <w:rFonts w:ascii="Arial" w:hAnsi="Arial" w:cs="Arial"/>
          <w:lang w:val="en-IN"/>
        </w:rPr>
        <w:t>T</w:t>
      </w:r>
      <w:r w:rsidRPr="006607C7">
        <w:rPr>
          <w:rFonts w:ascii="Arial" w:hAnsi="Arial" w:cs="Arial"/>
        </w:rPr>
        <w:t>able</w:t>
      </w:r>
      <w:r w:rsidRPr="006607C7">
        <w:rPr>
          <w:rFonts w:ascii="Arial" w:hAnsi="Arial" w:cs="Arial"/>
          <w:lang w:val="en-IN"/>
        </w:rPr>
        <w:t xml:space="preserve"> it may be concluded that</w:t>
      </w:r>
      <w:r w:rsidRPr="006607C7">
        <w:rPr>
          <w:rFonts w:ascii="Arial" w:hAnsi="Arial" w:cs="Arial"/>
        </w:rPr>
        <w:t xml:space="preserve"> the prevalence of multidimensional poverty in different developing nations, highlighting the number of individuals who experience numerous forms of deprivation and the communities' potential susceptibility to poverty. While some nations, like Albania, Costa Rica, and Palestine, exhibit far lower levels of multidimensional poverty, others, like Burundi, Chad, and Madagascar, have extremely high MPI values, suggesting widespread and severe poverty.</w:t>
      </w:r>
    </w:p>
    <w:p w14:paraId="4A39521E" w14:textId="77777777" w:rsidR="006607C7" w:rsidRPr="006607C7" w:rsidRDefault="006607C7" w:rsidP="006607C7">
      <w:pPr>
        <w:spacing w:after="0" w:line="480" w:lineRule="auto"/>
        <w:rPr>
          <w:rFonts w:ascii="Arial" w:hAnsi="Arial" w:cs="Arial"/>
          <w:lang w:val="en-IN"/>
        </w:rPr>
      </w:pPr>
      <w:r w:rsidRPr="006607C7">
        <w:rPr>
          <w:rFonts w:ascii="Arial" w:hAnsi="Arial" w:cs="Arial"/>
          <w:lang w:val="en-IN"/>
        </w:rPr>
        <w:t>Table 3: Multidimensional Poverty Index: Developing Countries (Estimates based on surveys for 2017-2022)</w:t>
      </w:r>
    </w:p>
    <w:tbl>
      <w:tblPr>
        <w:tblStyle w:val="TableGrid"/>
        <w:tblpPr w:leftFromText="180" w:rightFromText="180" w:vertAnchor="text" w:horzAnchor="page" w:tblpXSpec="center" w:tblpY="107"/>
        <w:tblOverlap w:val="never"/>
        <w:tblW w:w="10200" w:type="dxa"/>
        <w:tblLayout w:type="fixed"/>
        <w:tblLook w:val="04A0" w:firstRow="1" w:lastRow="0" w:firstColumn="1" w:lastColumn="0" w:noHBand="0" w:noVBand="1"/>
      </w:tblPr>
      <w:tblGrid>
        <w:gridCol w:w="703"/>
        <w:gridCol w:w="2410"/>
        <w:gridCol w:w="1843"/>
        <w:gridCol w:w="1627"/>
        <w:gridCol w:w="1208"/>
        <w:gridCol w:w="1134"/>
        <w:gridCol w:w="1275"/>
      </w:tblGrid>
      <w:tr w:rsidR="006607C7" w:rsidRPr="006607C7" w14:paraId="2F15E60D" w14:textId="77777777">
        <w:tc>
          <w:tcPr>
            <w:tcW w:w="704" w:type="dxa"/>
            <w:tcBorders>
              <w:top w:val="single" w:sz="4" w:space="0" w:color="auto"/>
              <w:left w:val="single" w:sz="4" w:space="0" w:color="auto"/>
              <w:bottom w:val="single" w:sz="4" w:space="0" w:color="auto"/>
              <w:right w:val="single" w:sz="4" w:space="0" w:color="auto"/>
            </w:tcBorders>
            <w:hideMark/>
          </w:tcPr>
          <w:p w14:paraId="141017E0" w14:textId="77777777" w:rsidR="006607C7" w:rsidRPr="006607C7" w:rsidRDefault="006607C7" w:rsidP="006607C7">
            <w:pPr>
              <w:spacing w:line="480" w:lineRule="auto"/>
              <w:rPr>
                <w:rFonts w:ascii="Arial" w:hAnsi="Arial" w:cs="Arial"/>
                <w:lang w:val="en-IN"/>
              </w:rPr>
            </w:pPr>
            <w:proofErr w:type="spellStart"/>
            <w:r w:rsidRPr="006607C7">
              <w:rPr>
                <w:rFonts w:ascii="Arial" w:hAnsi="Arial" w:cs="Arial"/>
                <w:lang w:val="en-IN"/>
              </w:rPr>
              <w:t>S.No</w:t>
            </w:r>
            <w:proofErr w:type="spellEnd"/>
          </w:p>
        </w:tc>
        <w:tc>
          <w:tcPr>
            <w:tcW w:w="2410" w:type="dxa"/>
            <w:tcBorders>
              <w:top w:val="single" w:sz="4" w:space="0" w:color="auto"/>
              <w:left w:val="single" w:sz="4" w:space="0" w:color="auto"/>
              <w:bottom w:val="single" w:sz="4" w:space="0" w:color="auto"/>
              <w:right w:val="single" w:sz="4" w:space="0" w:color="auto"/>
            </w:tcBorders>
            <w:hideMark/>
          </w:tcPr>
          <w:p w14:paraId="4870B11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Country</w:t>
            </w:r>
          </w:p>
        </w:tc>
        <w:tc>
          <w:tcPr>
            <w:tcW w:w="1843" w:type="dxa"/>
            <w:tcBorders>
              <w:top w:val="single" w:sz="4" w:space="0" w:color="auto"/>
              <w:left w:val="single" w:sz="4" w:space="0" w:color="auto"/>
              <w:bottom w:val="single" w:sz="4" w:space="0" w:color="auto"/>
              <w:right w:val="single" w:sz="4" w:space="0" w:color="auto"/>
            </w:tcBorders>
            <w:hideMark/>
          </w:tcPr>
          <w:p w14:paraId="2646622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Multidimensional Poverty Index</w:t>
            </w:r>
          </w:p>
        </w:tc>
        <w:tc>
          <w:tcPr>
            <w:tcW w:w="2835" w:type="dxa"/>
            <w:gridSpan w:val="2"/>
            <w:tcBorders>
              <w:top w:val="single" w:sz="4" w:space="0" w:color="auto"/>
              <w:left w:val="single" w:sz="4" w:space="0" w:color="auto"/>
              <w:bottom w:val="single" w:sz="4" w:space="0" w:color="auto"/>
              <w:right w:val="single" w:sz="4" w:space="0" w:color="auto"/>
            </w:tcBorders>
            <w:hideMark/>
          </w:tcPr>
          <w:p w14:paraId="752F23E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Population in multidimensional poverty</w:t>
            </w:r>
          </w:p>
        </w:tc>
        <w:tc>
          <w:tcPr>
            <w:tcW w:w="1134" w:type="dxa"/>
            <w:tcBorders>
              <w:top w:val="single" w:sz="4" w:space="0" w:color="auto"/>
              <w:left w:val="single" w:sz="4" w:space="0" w:color="auto"/>
              <w:bottom w:val="single" w:sz="4" w:space="0" w:color="auto"/>
              <w:right w:val="single" w:sz="4" w:space="0" w:color="auto"/>
            </w:tcBorders>
            <w:hideMark/>
          </w:tcPr>
          <w:p w14:paraId="2C80B97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SDG 12</w:t>
            </w:r>
          </w:p>
        </w:tc>
        <w:tc>
          <w:tcPr>
            <w:tcW w:w="1275" w:type="dxa"/>
            <w:tcBorders>
              <w:top w:val="single" w:sz="4" w:space="0" w:color="auto"/>
              <w:left w:val="single" w:sz="4" w:space="0" w:color="auto"/>
              <w:bottom w:val="single" w:sz="4" w:space="0" w:color="auto"/>
              <w:right w:val="single" w:sz="4" w:space="0" w:color="auto"/>
            </w:tcBorders>
            <w:hideMark/>
          </w:tcPr>
          <w:p w14:paraId="615904B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SDG 11</w:t>
            </w:r>
          </w:p>
        </w:tc>
      </w:tr>
      <w:tr w:rsidR="006607C7" w:rsidRPr="006607C7" w14:paraId="39610326" w14:textId="77777777">
        <w:tc>
          <w:tcPr>
            <w:tcW w:w="704" w:type="dxa"/>
            <w:tcBorders>
              <w:top w:val="single" w:sz="4" w:space="0" w:color="auto"/>
              <w:left w:val="single" w:sz="4" w:space="0" w:color="auto"/>
              <w:bottom w:val="single" w:sz="4" w:space="0" w:color="auto"/>
              <w:right w:val="single" w:sz="4" w:space="0" w:color="auto"/>
            </w:tcBorders>
          </w:tcPr>
          <w:p w14:paraId="76273BD7" w14:textId="77777777" w:rsidR="006607C7" w:rsidRPr="006607C7" w:rsidRDefault="006607C7" w:rsidP="006607C7">
            <w:pPr>
              <w:spacing w:line="480" w:lineRule="auto"/>
              <w:rPr>
                <w:rFonts w:ascii="Arial" w:hAnsi="Arial" w:cs="Arial"/>
                <w:lang w:val="en-IN"/>
              </w:rPr>
            </w:pPr>
          </w:p>
        </w:tc>
        <w:tc>
          <w:tcPr>
            <w:tcW w:w="2410" w:type="dxa"/>
            <w:tcBorders>
              <w:top w:val="single" w:sz="4" w:space="0" w:color="auto"/>
              <w:left w:val="single" w:sz="4" w:space="0" w:color="auto"/>
              <w:bottom w:val="single" w:sz="4" w:space="0" w:color="auto"/>
              <w:right w:val="single" w:sz="4" w:space="0" w:color="auto"/>
            </w:tcBorders>
          </w:tcPr>
          <w:p w14:paraId="5A2F8D02" w14:textId="77777777" w:rsidR="006607C7" w:rsidRPr="006607C7" w:rsidRDefault="006607C7" w:rsidP="006607C7">
            <w:pPr>
              <w:spacing w:line="480" w:lineRule="auto"/>
              <w:rPr>
                <w:rFonts w:ascii="Arial" w:hAnsi="Arial" w:cs="Arial"/>
                <w:lang w:val="en-IN"/>
              </w:rPr>
            </w:pPr>
          </w:p>
        </w:tc>
        <w:tc>
          <w:tcPr>
            <w:tcW w:w="1843" w:type="dxa"/>
            <w:tcBorders>
              <w:top w:val="single" w:sz="4" w:space="0" w:color="auto"/>
              <w:left w:val="single" w:sz="4" w:space="0" w:color="auto"/>
              <w:bottom w:val="single" w:sz="4" w:space="0" w:color="auto"/>
              <w:right w:val="single" w:sz="4" w:space="0" w:color="auto"/>
            </w:tcBorders>
            <w:hideMark/>
          </w:tcPr>
          <w:p w14:paraId="6D4160C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Year and survey</w:t>
            </w:r>
          </w:p>
        </w:tc>
        <w:tc>
          <w:tcPr>
            <w:tcW w:w="1627" w:type="dxa"/>
            <w:tcBorders>
              <w:top w:val="single" w:sz="4" w:space="0" w:color="auto"/>
              <w:left w:val="single" w:sz="4" w:space="0" w:color="auto"/>
              <w:bottom w:val="single" w:sz="4" w:space="0" w:color="auto"/>
              <w:right w:val="single" w:sz="4" w:space="0" w:color="auto"/>
            </w:tcBorders>
            <w:hideMark/>
          </w:tcPr>
          <w:p w14:paraId="002A0D4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Population in severe multidimensional poverty</w:t>
            </w:r>
          </w:p>
        </w:tc>
        <w:tc>
          <w:tcPr>
            <w:tcW w:w="1208" w:type="dxa"/>
            <w:tcBorders>
              <w:top w:val="single" w:sz="4" w:space="0" w:color="auto"/>
              <w:left w:val="single" w:sz="4" w:space="0" w:color="auto"/>
              <w:bottom w:val="single" w:sz="4" w:space="0" w:color="auto"/>
              <w:right w:val="single" w:sz="4" w:space="0" w:color="auto"/>
            </w:tcBorders>
            <w:hideMark/>
          </w:tcPr>
          <w:p w14:paraId="684C411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Population vulnerable to  multidim</w:t>
            </w:r>
            <w:r w:rsidRPr="006607C7">
              <w:rPr>
                <w:rFonts w:ascii="Arial" w:hAnsi="Arial" w:cs="Arial"/>
                <w:lang w:val="en-IN"/>
              </w:rPr>
              <w:lastRenderedPageBreak/>
              <w:t>ensional poverty</w:t>
            </w:r>
          </w:p>
        </w:tc>
        <w:tc>
          <w:tcPr>
            <w:tcW w:w="2409" w:type="dxa"/>
            <w:gridSpan w:val="2"/>
            <w:tcBorders>
              <w:top w:val="single" w:sz="4" w:space="0" w:color="auto"/>
              <w:left w:val="single" w:sz="4" w:space="0" w:color="auto"/>
              <w:bottom w:val="single" w:sz="4" w:space="0" w:color="auto"/>
              <w:right w:val="single" w:sz="4" w:space="0" w:color="auto"/>
            </w:tcBorders>
            <w:hideMark/>
          </w:tcPr>
          <w:p w14:paraId="506B246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lastRenderedPageBreak/>
              <w:t>Population living below monetary poverty line (%)</w:t>
            </w:r>
          </w:p>
        </w:tc>
      </w:tr>
      <w:tr w:rsidR="006607C7" w:rsidRPr="006607C7" w14:paraId="6FB27F52" w14:textId="77777777">
        <w:tc>
          <w:tcPr>
            <w:tcW w:w="704" w:type="dxa"/>
            <w:tcBorders>
              <w:top w:val="single" w:sz="4" w:space="0" w:color="auto"/>
              <w:left w:val="single" w:sz="4" w:space="0" w:color="auto"/>
              <w:bottom w:val="single" w:sz="4" w:space="0" w:color="auto"/>
              <w:right w:val="single" w:sz="4" w:space="0" w:color="auto"/>
            </w:tcBorders>
          </w:tcPr>
          <w:p w14:paraId="59C2A052" w14:textId="77777777" w:rsidR="006607C7" w:rsidRPr="006607C7" w:rsidRDefault="006607C7" w:rsidP="006607C7">
            <w:pPr>
              <w:spacing w:line="480" w:lineRule="auto"/>
              <w:rPr>
                <w:rFonts w:ascii="Arial" w:hAnsi="Arial" w:cs="Arial"/>
                <w:lang w:val="en-IN"/>
              </w:rPr>
            </w:pPr>
          </w:p>
        </w:tc>
        <w:tc>
          <w:tcPr>
            <w:tcW w:w="2410" w:type="dxa"/>
            <w:tcBorders>
              <w:top w:val="single" w:sz="4" w:space="0" w:color="auto"/>
              <w:left w:val="single" w:sz="4" w:space="0" w:color="auto"/>
              <w:bottom w:val="single" w:sz="4" w:space="0" w:color="auto"/>
              <w:right w:val="single" w:sz="4" w:space="0" w:color="auto"/>
            </w:tcBorders>
          </w:tcPr>
          <w:p w14:paraId="1A8D49A0" w14:textId="77777777" w:rsidR="006607C7" w:rsidRPr="006607C7" w:rsidRDefault="006607C7" w:rsidP="006607C7">
            <w:pPr>
              <w:spacing w:line="480" w:lineRule="auto"/>
              <w:rPr>
                <w:rFonts w:ascii="Arial" w:hAnsi="Arial" w:cs="Arial"/>
                <w:lang w:val="en-IN"/>
              </w:rPr>
            </w:pPr>
          </w:p>
        </w:tc>
        <w:tc>
          <w:tcPr>
            <w:tcW w:w="1843" w:type="dxa"/>
            <w:tcBorders>
              <w:top w:val="single" w:sz="4" w:space="0" w:color="auto"/>
              <w:left w:val="single" w:sz="4" w:space="0" w:color="auto"/>
              <w:bottom w:val="single" w:sz="4" w:space="0" w:color="auto"/>
              <w:right w:val="single" w:sz="4" w:space="0" w:color="auto"/>
            </w:tcBorders>
            <w:hideMark/>
          </w:tcPr>
          <w:p w14:paraId="394E3ED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2011-2022</w:t>
            </w:r>
          </w:p>
        </w:tc>
        <w:tc>
          <w:tcPr>
            <w:tcW w:w="1627" w:type="dxa"/>
            <w:tcBorders>
              <w:top w:val="single" w:sz="4" w:space="0" w:color="auto"/>
              <w:left w:val="single" w:sz="4" w:space="0" w:color="auto"/>
              <w:bottom w:val="single" w:sz="4" w:space="0" w:color="auto"/>
              <w:right w:val="single" w:sz="4" w:space="0" w:color="auto"/>
            </w:tcBorders>
            <w:hideMark/>
          </w:tcPr>
          <w:p w14:paraId="09CC9A8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208" w:type="dxa"/>
            <w:tcBorders>
              <w:top w:val="single" w:sz="4" w:space="0" w:color="auto"/>
              <w:left w:val="single" w:sz="4" w:space="0" w:color="auto"/>
              <w:bottom w:val="single" w:sz="4" w:space="0" w:color="auto"/>
              <w:right w:val="single" w:sz="4" w:space="0" w:color="auto"/>
            </w:tcBorders>
            <w:hideMark/>
          </w:tcPr>
          <w:p w14:paraId="095165F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134" w:type="dxa"/>
            <w:tcBorders>
              <w:top w:val="single" w:sz="4" w:space="0" w:color="auto"/>
              <w:left w:val="single" w:sz="4" w:space="0" w:color="auto"/>
              <w:bottom w:val="single" w:sz="4" w:space="0" w:color="auto"/>
              <w:right w:val="single" w:sz="4" w:space="0" w:color="auto"/>
            </w:tcBorders>
            <w:hideMark/>
          </w:tcPr>
          <w:p w14:paraId="12C199A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National poverty line</w:t>
            </w:r>
          </w:p>
        </w:tc>
        <w:tc>
          <w:tcPr>
            <w:tcW w:w="1275" w:type="dxa"/>
            <w:tcBorders>
              <w:top w:val="single" w:sz="4" w:space="0" w:color="auto"/>
              <w:left w:val="single" w:sz="4" w:space="0" w:color="auto"/>
              <w:bottom w:val="single" w:sz="4" w:space="0" w:color="auto"/>
              <w:right w:val="single" w:sz="4" w:space="0" w:color="auto"/>
            </w:tcBorders>
            <w:hideMark/>
          </w:tcPr>
          <w:p w14:paraId="2830B59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PPP $2.15 a day</w:t>
            </w:r>
          </w:p>
        </w:tc>
      </w:tr>
      <w:tr w:rsidR="006607C7" w:rsidRPr="006607C7" w14:paraId="339AD853" w14:textId="77777777">
        <w:tc>
          <w:tcPr>
            <w:tcW w:w="704" w:type="dxa"/>
            <w:tcBorders>
              <w:top w:val="single" w:sz="4" w:space="0" w:color="auto"/>
              <w:left w:val="single" w:sz="4" w:space="0" w:color="auto"/>
              <w:bottom w:val="single" w:sz="4" w:space="0" w:color="auto"/>
              <w:right w:val="single" w:sz="4" w:space="0" w:color="auto"/>
            </w:tcBorders>
          </w:tcPr>
          <w:p w14:paraId="2DCB7276" w14:textId="77777777" w:rsidR="006607C7" w:rsidRPr="006607C7" w:rsidRDefault="006607C7" w:rsidP="006607C7">
            <w:pPr>
              <w:spacing w:line="480" w:lineRule="auto"/>
              <w:rPr>
                <w:rFonts w:ascii="Arial" w:hAnsi="Arial" w:cs="Arial"/>
                <w:lang w:val="en-IN"/>
              </w:rPr>
            </w:pPr>
          </w:p>
        </w:tc>
        <w:tc>
          <w:tcPr>
            <w:tcW w:w="9497" w:type="dxa"/>
            <w:gridSpan w:val="6"/>
            <w:tcBorders>
              <w:top w:val="single" w:sz="4" w:space="0" w:color="auto"/>
              <w:left w:val="single" w:sz="4" w:space="0" w:color="auto"/>
              <w:bottom w:val="single" w:sz="4" w:space="0" w:color="auto"/>
              <w:right w:val="single" w:sz="4" w:space="0" w:color="auto"/>
            </w:tcBorders>
            <w:hideMark/>
          </w:tcPr>
          <w:p w14:paraId="70F2F48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Estimates based on surveys for 2017-2022</w:t>
            </w:r>
          </w:p>
        </w:tc>
      </w:tr>
      <w:tr w:rsidR="006607C7" w:rsidRPr="006607C7" w14:paraId="4A1BD44F" w14:textId="77777777">
        <w:tc>
          <w:tcPr>
            <w:tcW w:w="704" w:type="dxa"/>
            <w:tcBorders>
              <w:top w:val="single" w:sz="4" w:space="0" w:color="auto"/>
              <w:left w:val="single" w:sz="4" w:space="0" w:color="auto"/>
              <w:bottom w:val="single" w:sz="4" w:space="0" w:color="auto"/>
              <w:right w:val="single" w:sz="4" w:space="0" w:color="auto"/>
            </w:tcBorders>
            <w:hideMark/>
          </w:tcPr>
          <w:p w14:paraId="5669AB8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w:t>
            </w:r>
          </w:p>
        </w:tc>
        <w:tc>
          <w:tcPr>
            <w:tcW w:w="2410" w:type="dxa"/>
            <w:tcBorders>
              <w:top w:val="single" w:sz="4" w:space="0" w:color="auto"/>
              <w:left w:val="single" w:sz="4" w:space="0" w:color="auto"/>
              <w:bottom w:val="single" w:sz="4" w:space="0" w:color="auto"/>
              <w:right w:val="single" w:sz="4" w:space="0" w:color="auto"/>
            </w:tcBorders>
            <w:hideMark/>
          </w:tcPr>
          <w:p w14:paraId="2EE5A5B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Albania</w:t>
            </w:r>
          </w:p>
        </w:tc>
        <w:tc>
          <w:tcPr>
            <w:tcW w:w="1843" w:type="dxa"/>
            <w:tcBorders>
              <w:top w:val="single" w:sz="4" w:space="0" w:color="auto"/>
              <w:left w:val="single" w:sz="4" w:space="0" w:color="auto"/>
              <w:bottom w:val="single" w:sz="4" w:space="0" w:color="auto"/>
              <w:right w:val="single" w:sz="4" w:space="0" w:color="auto"/>
            </w:tcBorders>
            <w:hideMark/>
          </w:tcPr>
          <w:p w14:paraId="3B144C1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2017/2018 D</w:t>
            </w:r>
          </w:p>
        </w:tc>
        <w:tc>
          <w:tcPr>
            <w:tcW w:w="1627" w:type="dxa"/>
            <w:tcBorders>
              <w:top w:val="single" w:sz="4" w:space="0" w:color="auto"/>
              <w:left w:val="single" w:sz="4" w:space="0" w:color="auto"/>
              <w:bottom w:val="single" w:sz="4" w:space="0" w:color="auto"/>
              <w:right w:val="single" w:sz="4" w:space="0" w:color="auto"/>
            </w:tcBorders>
            <w:hideMark/>
          </w:tcPr>
          <w:p w14:paraId="14B878B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0.1</w:t>
            </w:r>
          </w:p>
        </w:tc>
        <w:tc>
          <w:tcPr>
            <w:tcW w:w="1208" w:type="dxa"/>
            <w:tcBorders>
              <w:top w:val="single" w:sz="4" w:space="0" w:color="auto"/>
              <w:left w:val="single" w:sz="4" w:space="0" w:color="auto"/>
              <w:bottom w:val="single" w:sz="4" w:space="0" w:color="auto"/>
              <w:right w:val="single" w:sz="4" w:space="0" w:color="auto"/>
            </w:tcBorders>
            <w:hideMark/>
          </w:tcPr>
          <w:p w14:paraId="03FC7E5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5.0</w:t>
            </w:r>
          </w:p>
        </w:tc>
        <w:tc>
          <w:tcPr>
            <w:tcW w:w="1134" w:type="dxa"/>
            <w:tcBorders>
              <w:top w:val="single" w:sz="4" w:space="0" w:color="auto"/>
              <w:left w:val="single" w:sz="4" w:space="0" w:color="auto"/>
              <w:bottom w:val="single" w:sz="4" w:space="0" w:color="auto"/>
              <w:right w:val="single" w:sz="4" w:space="0" w:color="auto"/>
            </w:tcBorders>
            <w:hideMark/>
          </w:tcPr>
          <w:p w14:paraId="0888AD3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21.8</w:t>
            </w:r>
          </w:p>
        </w:tc>
        <w:tc>
          <w:tcPr>
            <w:tcW w:w="1275" w:type="dxa"/>
            <w:tcBorders>
              <w:top w:val="single" w:sz="4" w:space="0" w:color="auto"/>
              <w:left w:val="single" w:sz="4" w:space="0" w:color="auto"/>
              <w:bottom w:val="single" w:sz="4" w:space="0" w:color="auto"/>
              <w:right w:val="single" w:sz="4" w:space="0" w:color="auto"/>
            </w:tcBorders>
            <w:hideMark/>
          </w:tcPr>
          <w:p w14:paraId="7E6A2BB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r>
      <w:tr w:rsidR="006607C7" w:rsidRPr="006607C7" w14:paraId="5EA94544" w14:textId="77777777">
        <w:tc>
          <w:tcPr>
            <w:tcW w:w="704" w:type="dxa"/>
            <w:tcBorders>
              <w:top w:val="single" w:sz="4" w:space="0" w:color="auto"/>
              <w:left w:val="single" w:sz="4" w:space="0" w:color="auto"/>
              <w:bottom w:val="single" w:sz="4" w:space="0" w:color="auto"/>
              <w:right w:val="single" w:sz="4" w:space="0" w:color="auto"/>
            </w:tcBorders>
            <w:hideMark/>
          </w:tcPr>
          <w:p w14:paraId="28ACC9D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w:t>
            </w:r>
          </w:p>
        </w:tc>
        <w:tc>
          <w:tcPr>
            <w:tcW w:w="2410" w:type="dxa"/>
            <w:tcBorders>
              <w:top w:val="single" w:sz="4" w:space="0" w:color="auto"/>
              <w:left w:val="single" w:sz="4" w:space="0" w:color="auto"/>
              <w:bottom w:val="single" w:sz="4" w:space="0" w:color="auto"/>
              <w:right w:val="single" w:sz="4" w:space="0" w:color="auto"/>
            </w:tcBorders>
            <w:hideMark/>
          </w:tcPr>
          <w:p w14:paraId="07C73F1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Algeria</w:t>
            </w:r>
          </w:p>
        </w:tc>
        <w:tc>
          <w:tcPr>
            <w:tcW w:w="1843" w:type="dxa"/>
            <w:tcBorders>
              <w:top w:val="single" w:sz="4" w:space="0" w:color="auto"/>
              <w:left w:val="single" w:sz="4" w:space="0" w:color="auto"/>
              <w:bottom w:val="single" w:sz="4" w:space="0" w:color="auto"/>
              <w:right w:val="single" w:sz="4" w:space="0" w:color="auto"/>
            </w:tcBorders>
            <w:hideMark/>
          </w:tcPr>
          <w:p w14:paraId="01CBA82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2018/2019 M</w:t>
            </w:r>
          </w:p>
        </w:tc>
        <w:tc>
          <w:tcPr>
            <w:tcW w:w="1627" w:type="dxa"/>
            <w:tcBorders>
              <w:top w:val="single" w:sz="4" w:space="0" w:color="auto"/>
              <w:left w:val="single" w:sz="4" w:space="0" w:color="auto"/>
              <w:bottom w:val="single" w:sz="4" w:space="0" w:color="auto"/>
              <w:right w:val="single" w:sz="4" w:space="0" w:color="auto"/>
            </w:tcBorders>
            <w:hideMark/>
          </w:tcPr>
          <w:p w14:paraId="7CFF8BE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0.2</w:t>
            </w:r>
          </w:p>
        </w:tc>
        <w:tc>
          <w:tcPr>
            <w:tcW w:w="1208" w:type="dxa"/>
            <w:tcBorders>
              <w:top w:val="single" w:sz="4" w:space="0" w:color="auto"/>
              <w:left w:val="single" w:sz="4" w:space="0" w:color="auto"/>
              <w:bottom w:val="single" w:sz="4" w:space="0" w:color="auto"/>
              <w:right w:val="single" w:sz="4" w:space="0" w:color="auto"/>
            </w:tcBorders>
            <w:hideMark/>
          </w:tcPr>
          <w:p w14:paraId="72A6262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3.6</w:t>
            </w:r>
          </w:p>
        </w:tc>
        <w:tc>
          <w:tcPr>
            <w:tcW w:w="1134" w:type="dxa"/>
            <w:tcBorders>
              <w:top w:val="single" w:sz="4" w:space="0" w:color="auto"/>
              <w:left w:val="single" w:sz="4" w:space="0" w:color="auto"/>
              <w:bottom w:val="single" w:sz="4" w:space="0" w:color="auto"/>
              <w:right w:val="single" w:sz="4" w:space="0" w:color="auto"/>
            </w:tcBorders>
            <w:hideMark/>
          </w:tcPr>
          <w:p w14:paraId="6B12C13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5.5</w:t>
            </w:r>
          </w:p>
        </w:tc>
        <w:tc>
          <w:tcPr>
            <w:tcW w:w="1275" w:type="dxa"/>
            <w:tcBorders>
              <w:top w:val="single" w:sz="4" w:space="0" w:color="auto"/>
              <w:left w:val="single" w:sz="4" w:space="0" w:color="auto"/>
              <w:bottom w:val="single" w:sz="4" w:space="0" w:color="auto"/>
              <w:right w:val="single" w:sz="4" w:space="0" w:color="auto"/>
            </w:tcBorders>
            <w:hideMark/>
          </w:tcPr>
          <w:p w14:paraId="498A6DF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0.5</w:t>
            </w:r>
          </w:p>
        </w:tc>
      </w:tr>
      <w:tr w:rsidR="006607C7" w:rsidRPr="006607C7" w14:paraId="3AA4DF46" w14:textId="77777777">
        <w:tc>
          <w:tcPr>
            <w:tcW w:w="704" w:type="dxa"/>
            <w:tcBorders>
              <w:top w:val="single" w:sz="4" w:space="0" w:color="auto"/>
              <w:left w:val="single" w:sz="4" w:space="0" w:color="auto"/>
              <w:bottom w:val="single" w:sz="4" w:space="0" w:color="auto"/>
              <w:right w:val="single" w:sz="4" w:space="0" w:color="auto"/>
            </w:tcBorders>
            <w:hideMark/>
          </w:tcPr>
          <w:p w14:paraId="1ED325C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w:t>
            </w:r>
          </w:p>
        </w:tc>
        <w:tc>
          <w:tcPr>
            <w:tcW w:w="2410" w:type="dxa"/>
            <w:tcBorders>
              <w:top w:val="single" w:sz="4" w:space="0" w:color="auto"/>
              <w:left w:val="single" w:sz="4" w:space="0" w:color="auto"/>
              <w:bottom w:val="single" w:sz="4" w:space="0" w:color="auto"/>
              <w:right w:val="single" w:sz="4" w:space="0" w:color="auto"/>
            </w:tcBorders>
            <w:hideMark/>
          </w:tcPr>
          <w:p w14:paraId="255E437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Argentina</w:t>
            </w:r>
          </w:p>
        </w:tc>
        <w:tc>
          <w:tcPr>
            <w:tcW w:w="1843" w:type="dxa"/>
            <w:tcBorders>
              <w:top w:val="single" w:sz="4" w:space="0" w:color="auto"/>
              <w:left w:val="single" w:sz="4" w:space="0" w:color="auto"/>
              <w:bottom w:val="single" w:sz="4" w:space="0" w:color="auto"/>
              <w:right w:val="single" w:sz="4" w:space="0" w:color="auto"/>
            </w:tcBorders>
            <w:hideMark/>
          </w:tcPr>
          <w:p w14:paraId="2C4E770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2019/2020 M</w:t>
            </w:r>
          </w:p>
        </w:tc>
        <w:tc>
          <w:tcPr>
            <w:tcW w:w="1627" w:type="dxa"/>
            <w:tcBorders>
              <w:top w:val="single" w:sz="4" w:space="0" w:color="auto"/>
              <w:left w:val="single" w:sz="4" w:space="0" w:color="auto"/>
              <w:bottom w:val="single" w:sz="4" w:space="0" w:color="auto"/>
              <w:right w:val="single" w:sz="4" w:space="0" w:color="auto"/>
            </w:tcBorders>
            <w:hideMark/>
          </w:tcPr>
          <w:p w14:paraId="5939491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c>
          <w:tcPr>
            <w:tcW w:w="1208" w:type="dxa"/>
            <w:tcBorders>
              <w:top w:val="single" w:sz="4" w:space="0" w:color="auto"/>
              <w:left w:val="single" w:sz="4" w:space="0" w:color="auto"/>
              <w:bottom w:val="single" w:sz="4" w:space="0" w:color="auto"/>
              <w:right w:val="single" w:sz="4" w:space="0" w:color="auto"/>
            </w:tcBorders>
            <w:hideMark/>
          </w:tcPr>
          <w:p w14:paraId="05B5F9B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1.6</w:t>
            </w:r>
          </w:p>
        </w:tc>
        <w:tc>
          <w:tcPr>
            <w:tcW w:w="1134" w:type="dxa"/>
            <w:tcBorders>
              <w:top w:val="single" w:sz="4" w:space="0" w:color="auto"/>
              <w:left w:val="single" w:sz="4" w:space="0" w:color="auto"/>
              <w:bottom w:val="single" w:sz="4" w:space="0" w:color="auto"/>
              <w:right w:val="single" w:sz="4" w:space="0" w:color="auto"/>
            </w:tcBorders>
            <w:hideMark/>
          </w:tcPr>
          <w:p w14:paraId="313A56D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42.0</w:t>
            </w:r>
          </w:p>
        </w:tc>
        <w:tc>
          <w:tcPr>
            <w:tcW w:w="1275" w:type="dxa"/>
            <w:tcBorders>
              <w:top w:val="single" w:sz="4" w:space="0" w:color="auto"/>
              <w:left w:val="single" w:sz="4" w:space="0" w:color="auto"/>
              <w:bottom w:val="single" w:sz="4" w:space="0" w:color="auto"/>
              <w:right w:val="single" w:sz="4" w:space="0" w:color="auto"/>
            </w:tcBorders>
            <w:hideMark/>
          </w:tcPr>
          <w:p w14:paraId="26237DF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1.0</w:t>
            </w:r>
          </w:p>
        </w:tc>
      </w:tr>
      <w:tr w:rsidR="006607C7" w:rsidRPr="006607C7" w14:paraId="1535BE39" w14:textId="77777777">
        <w:tc>
          <w:tcPr>
            <w:tcW w:w="704" w:type="dxa"/>
            <w:tcBorders>
              <w:top w:val="single" w:sz="4" w:space="0" w:color="auto"/>
              <w:left w:val="single" w:sz="4" w:space="0" w:color="auto"/>
              <w:bottom w:val="single" w:sz="4" w:space="0" w:color="auto"/>
              <w:right w:val="single" w:sz="4" w:space="0" w:color="auto"/>
            </w:tcBorders>
            <w:hideMark/>
          </w:tcPr>
          <w:p w14:paraId="6216592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w:t>
            </w:r>
          </w:p>
        </w:tc>
        <w:tc>
          <w:tcPr>
            <w:tcW w:w="2410" w:type="dxa"/>
            <w:tcBorders>
              <w:top w:val="single" w:sz="4" w:space="0" w:color="auto"/>
              <w:left w:val="single" w:sz="4" w:space="0" w:color="auto"/>
              <w:bottom w:val="single" w:sz="4" w:space="0" w:color="auto"/>
              <w:right w:val="single" w:sz="4" w:space="0" w:color="auto"/>
            </w:tcBorders>
            <w:hideMark/>
          </w:tcPr>
          <w:p w14:paraId="0E66BCA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Bangladesh</w:t>
            </w:r>
          </w:p>
        </w:tc>
        <w:tc>
          <w:tcPr>
            <w:tcW w:w="1843" w:type="dxa"/>
            <w:tcBorders>
              <w:top w:val="single" w:sz="4" w:space="0" w:color="auto"/>
              <w:left w:val="single" w:sz="4" w:space="0" w:color="auto"/>
              <w:bottom w:val="single" w:sz="4" w:space="0" w:color="auto"/>
              <w:right w:val="single" w:sz="4" w:space="0" w:color="auto"/>
            </w:tcBorders>
            <w:hideMark/>
          </w:tcPr>
          <w:p w14:paraId="166129B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 M</w:t>
            </w:r>
          </w:p>
        </w:tc>
        <w:tc>
          <w:tcPr>
            <w:tcW w:w="1627" w:type="dxa"/>
            <w:tcBorders>
              <w:top w:val="single" w:sz="4" w:space="0" w:color="auto"/>
              <w:left w:val="single" w:sz="4" w:space="0" w:color="auto"/>
              <w:bottom w:val="single" w:sz="4" w:space="0" w:color="auto"/>
              <w:right w:val="single" w:sz="4" w:space="0" w:color="auto"/>
            </w:tcBorders>
            <w:hideMark/>
          </w:tcPr>
          <w:p w14:paraId="288933E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6.5</w:t>
            </w:r>
          </w:p>
        </w:tc>
        <w:tc>
          <w:tcPr>
            <w:tcW w:w="1208" w:type="dxa"/>
            <w:tcBorders>
              <w:top w:val="single" w:sz="4" w:space="0" w:color="auto"/>
              <w:left w:val="single" w:sz="4" w:space="0" w:color="auto"/>
              <w:bottom w:val="single" w:sz="4" w:space="0" w:color="auto"/>
              <w:right w:val="single" w:sz="4" w:space="0" w:color="auto"/>
            </w:tcBorders>
            <w:hideMark/>
          </w:tcPr>
          <w:p w14:paraId="3299257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18.2</w:t>
            </w:r>
          </w:p>
        </w:tc>
        <w:tc>
          <w:tcPr>
            <w:tcW w:w="1134" w:type="dxa"/>
            <w:tcBorders>
              <w:top w:val="single" w:sz="4" w:space="0" w:color="auto"/>
              <w:left w:val="single" w:sz="4" w:space="0" w:color="auto"/>
              <w:bottom w:val="single" w:sz="4" w:space="0" w:color="auto"/>
              <w:right w:val="single" w:sz="4" w:space="0" w:color="auto"/>
            </w:tcBorders>
            <w:hideMark/>
          </w:tcPr>
          <w:p w14:paraId="3840474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24.3</w:t>
            </w:r>
          </w:p>
        </w:tc>
        <w:tc>
          <w:tcPr>
            <w:tcW w:w="1275" w:type="dxa"/>
            <w:tcBorders>
              <w:top w:val="single" w:sz="4" w:space="0" w:color="auto"/>
              <w:left w:val="single" w:sz="4" w:space="0" w:color="auto"/>
              <w:bottom w:val="single" w:sz="4" w:space="0" w:color="auto"/>
              <w:right w:val="single" w:sz="4" w:space="0" w:color="auto"/>
            </w:tcBorders>
            <w:hideMark/>
          </w:tcPr>
          <w:p w14:paraId="14FBA6A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13.5</w:t>
            </w:r>
          </w:p>
        </w:tc>
      </w:tr>
      <w:tr w:rsidR="006607C7" w:rsidRPr="006607C7" w14:paraId="183AB49F" w14:textId="77777777">
        <w:tc>
          <w:tcPr>
            <w:tcW w:w="704" w:type="dxa"/>
            <w:tcBorders>
              <w:top w:val="single" w:sz="4" w:space="0" w:color="auto"/>
              <w:left w:val="single" w:sz="4" w:space="0" w:color="auto"/>
              <w:bottom w:val="single" w:sz="4" w:space="0" w:color="auto"/>
              <w:right w:val="single" w:sz="4" w:space="0" w:color="auto"/>
            </w:tcBorders>
            <w:hideMark/>
          </w:tcPr>
          <w:p w14:paraId="49CF4AD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w:t>
            </w:r>
          </w:p>
        </w:tc>
        <w:tc>
          <w:tcPr>
            <w:tcW w:w="2410" w:type="dxa"/>
            <w:tcBorders>
              <w:top w:val="single" w:sz="4" w:space="0" w:color="auto"/>
              <w:left w:val="single" w:sz="4" w:space="0" w:color="auto"/>
              <w:bottom w:val="single" w:sz="4" w:space="0" w:color="auto"/>
              <w:right w:val="single" w:sz="4" w:space="0" w:color="auto"/>
            </w:tcBorders>
            <w:hideMark/>
          </w:tcPr>
          <w:p w14:paraId="3077653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Benin</w:t>
            </w:r>
          </w:p>
        </w:tc>
        <w:tc>
          <w:tcPr>
            <w:tcW w:w="1843" w:type="dxa"/>
            <w:tcBorders>
              <w:top w:val="single" w:sz="4" w:space="0" w:color="auto"/>
              <w:left w:val="single" w:sz="4" w:space="0" w:color="auto"/>
              <w:bottom w:val="single" w:sz="4" w:space="0" w:color="auto"/>
              <w:right w:val="single" w:sz="4" w:space="0" w:color="auto"/>
            </w:tcBorders>
            <w:hideMark/>
          </w:tcPr>
          <w:p w14:paraId="6F73990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2017/2019 D</w:t>
            </w:r>
          </w:p>
        </w:tc>
        <w:tc>
          <w:tcPr>
            <w:tcW w:w="1627" w:type="dxa"/>
            <w:tcBorders>
              <w:top w:val="single" w:sz="4" w:space="0" w:color="auto"/>
              <w:left w:val="single" w:sz="4" w:space="0" w:color="auto"/>
              <w:bottom w:val="single" w:sz="4" w:space="0" w:color="auto"/>
              <w:right w:val="single" w:sz="4" w:space="0" w:color="auto"/>
            </w:tcBorders>
            <w:hideMark/>
          </w:tcPr>
          <w:p w14:paraId="40C32A9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40.9</w:t>
            </w:r>
          </w:p>
        </w:tc>
        <w:tc>
          <w:tcPr>
            <w:tcW w:w="1208" w:type="dxa"/>
            <w:tcBorders>
              <w:top w:val="single" w:sz="4" w:space="0" w:color="auto"/>
              <w:left w:val="single" w:sz="4" w:space="0" w:color="auto"/>
              <w:bottom w:val="single" w:sz="4" w:space="0" w:color="auto"/>
              <w:right w:val="single" w:sz="4" w:space="0" w:color="auto"/>
            </w:tcBorders>
            <w:hideMark/>
          </w:tcPr>
          <w:p w14:paraId="1A44C1F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14.7</w:t>
            </w:r>
          </w:p>
        </w:tc>
        <w:tc>
          <w:tcPr>
            <w:tcW w:w="1134" w:type="dxa"/>
            <w:tcBorders>
              <w:top w:val="single" w:sz="4" w:space="0" w:color="auto"/>
              <w:left w:val="single" w:sz="4" w:space="0" w:color="auto"/>
              <w:bottom w:val="single" w:sz="4" w:space="0" w:color="auto"/>
              <w:right w:val="single" w:sz="4" w:space="0" w:color="auto"/>
            </w:tcBorders>
            <w:hideMark/>
          </w:tcPr>
          <w:p w14:paraId="5AD2BB0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38.5</w:t>
            </w:r>
          </w:p>
        </w:tc>
        <w:tc>
          <w:tcPr>
            <w:tcW w:w="1275" w:type="dxa"/>
            <w:tcBorders>
              <w:top w:val="single" w:sz="4" w:space="0" w:color="auto"/>
              <w:left w:val="single" w:sz="4" w:space="0" w:color="auto"/>
              <w:bottom w:val="single" w:sz="4" w:space="0" w:color="auto"/>
              <w:right w:val="single" w:sz="4" w:space="0" w:color="auto"/>
            </w:tcBorders>
            <w:hideMark/>
          </w:tcPr>
          <w:p w14:paraId="615F187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19.9</w:t>
            </w:r>
          </w:p>
        </w:tc>
      </w:tr>
      <w:tr w:rsidR="006607C7" w:rsidRPr="006607C7" w14:paraId="7493D792" w14:textId="77777777">
        <w:tc>
          <w:tcPr>
            <w:tcW w:w="704" w:type="dxa"/>
            <w:tcBorders>
              <w:top w:val="single" w:sz="4" w:space="0" w:color="auto"/>
              <w:left w:val="single" w:sz="4" w:space="0" w:color="auto"/>
              <w:bottom w:val="single" w:sz="4" w:space="0" w:color="auto"/>
              <w:right w:val="single" w:sz="4" w:space="0" w:color="auto"/>
            </w:tcBorders>
            <w:hideMark/>
          </w:tcPr>
          <w:p w14:paraId="1F30095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w:t>
            </w:r>
          </w:p>
        </w:tc>
        <w:tc>
          <w:tcPr>
            <w:tcW w:w="2410" w:type="dxa"/>
            <w:tcBorders>
              <w:top w:val="single" w:sz="4" w:space="0" w:color="auto"/>
              <w:left w:val="single" w:sz="4" w:space="0" w:color="auto"/>
              <w:bottom w:val="single" w:sz="4" w:space="0" w:color="auto"/>
              <w:right w:val="single" w:sz="4" w:space="0" w:color="auto"/>
            </w:tcBorders>
            <w:hideMark/>
          </w:tcPr>
          <w:p w14:paraId="10E3E0D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Burundi</w:t>
            </w:r>
          </w:p>
        </w:tc>
        <w:tc>
          <w:tcPr>
            <w:tcW w:w="1843" w:type="dxa"/>
            <w:tcBorders>
              <w:top w:val="single" w:sz="4" w:space="0" w:color="auto"/>
              <w:left w:val="single" w:sz="4" w:space="0" w:color="auto"/>
              <w:bottom w:val="single" w:sz="4" w:space="0" w:color="auto"/>
              <w:right w:val="single" w:sz="4" w:space="0" w:color="auto"/>
            </w:tcBorders>
            <w:hideMark/>
          </w:tcPr>
          <w:p w14:paraId="113590D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2016/2017 D</w:t>
            </w:r>
          </w:p>
        </w:tc>
        <w:tc>
          <w:tcPr>
            <w:tcW w:w="1627" w:type="dxa"/>
            <w:tcBorders>
              <w:top w:val="single" w:sz="4" w:space="0" w:color="auto"/>
              <w:left w:val="single" w:sz="4" w:space="0" w:color="auto"/>
              <w:bottom w:val="single" w:sz="4" w:space="0" w:color="auto"/>
              <w:right w:val="single" w:sz="4" w:space="0" w:color="auto"/>
            </w:tcBorders>
            <w:hideMark/>
          </w:tcPr>
          <w:p w14:paraId="4F016D4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46.1</w:t>
            </w:r>
          </w:p>
        </w:tc>
        <w:tc>
          <w:tcPr>
            <w:tcW w:w="1208" w:type="dxa"/>
            <w:tcBorders>
              <w:top w:val="single" w:sz="4" w:space="0" w:color="auto"/>
              <w:left w:val="single" w:sz="4" w:space="0" w:color="auto"/>
              <w:bottom w:val="single" w:sz="4" w:space="0" w:color="auto"/>
              <w:right w:val="single" w:sz="4" w:space="0" w:color="auto"/>
            </w:tcBorders>
            <w:hideMark/>
          </w:tcPr>
          <w:p w14:paraId="04CB18D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15.8</w:t>
            </w:r>
          </w:p>
        </w:tc>
        <w:tc>
          <w:tcPr>
            <w:tcW w:w="1134" w:type="dxa"/>
            <w:tcBorders>
              <w:top w:val="single" w:sz="4" w:space="0" w:color="auto"/>
              <w:left w:val="single" w:sz="4" w:space="0" w:color="auto"/>
              <w:bottom w:val="single" w:sz="4" w:space="0" w:color="auto"/>
              <w:right w:val="single" w:sz="4" w:space="0" w:color="auto"/>
            </w:tcBorders>
            <w:hideMark/>
          </w:tcPr>
          <w:p w14:paraId="7E8498D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64.9</w:t>
            </w:r>
          </w:p>
        </w:tc>
        <w:tc>
          <w:tcPr>
            <w:tcW w:w="1275" w:type="dxa"/>
            <w:tcBorders>
              <w:top w:val="single" w:sz="4" w:space="0" w:color="auto"/>
              <w:left w:val="single" w:sz="4" w:space="0" w:color="auto"/>
              <w:bottom w:val="single" w:sz="4" w:space="0" w:color="auto"/>
              <w:right w:val="single" w:sz="4" w:space="0" w:color="auto"/>
            </w:tcBorders>
            <w:hideMark/>
          </w:tcPr>
          <w:p w14:paraId="3FE94F4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65.1</w:t>
            </w:r>
          </w:p>
        </w:tc>
      </w:tr>
      <w:tr w:rsidR="006607C7" w:rsidRPr="006607C7" w14:paraId="77ECD061" w14:textId="77777777">
        <w:tc>
          <w:tcPr>
            <w:tcW w:w="704" w:type="dxa"/>
            <w:tcBorders>
              <w:top w:val="single" w:sz="4" w:space="0" w:color="auto"/>
              <w:left w:val="single" w:sz="4" w:space="0" w:color="auto"/>
              <w:bottom w:val="single" w:sz="4" w:space="0" w:color="auto"/>
              <w:right w:val="single" w:sz="4" w:space="0" w:color="auto"/>
            </w:tcBorders>
            <w:hideMark/>
          </w:tcPr>
          <w:p w14:paraId="66C1E86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7</w:t>
            </w:r>
          </w:p>
        </w:tc>
        <w:tc>
          <w:tcPr>
            <w:tcW w:w="2410" w:type="dxa"/>
            <w:tcBorders>
              <w:top w:val="single" w:sz="4" w:space="0" w:color="auto"/>
              <w:left w:val="single" w:sz="4" w:space="0" w:color="auto"/>
              <w:bottom w:val="single" w:sz="4" w:space="0" w:color="auto"/>
              <w:right w:val="single" w:sz="4" w:space="0" w:color="auto"/>
            </w:tcBorders>
            <w:hideMark/>
          </w:tcPr>
          <w:p w14:paraId="37FCEA9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Cambodia</w:t>
            </w:r>
          </w:p>
        </w:tc>
        <w:tc>
          <w:tcPr>
            <w:tcW w:w="1843" w:type="dxa"/>
            <w:tcBorders>
              <w:top w:val="single" w:sz="4" w:space="0" w:color="auto"/>
              <w:left w:val="single" w:sz="4" w:space="0" w:color="auto"/>
              <w:bottom w:val="single" w:sz="4" w:space="0" w:color="auto"/>
              <w:right w:val="single" w:sz="4" w:space="0" w:color="auto"/>
            </w:tcBorders>
            <w:hideMark/>
          </w:tcPr>
          <w:p w14:paraId="7CC1824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2021/2022 D</w:t>
            </w:r>
          </w:p>
        </w:tc>
        <w:tc>
          <w:tcPr>
            <w:tcW w:w="1627" w:type="dxa"/>
            <w:tcBorders>
              <w:top w:val="single" w:sz="4" w:space="0" w:color="auto"/>
              <w:left w:val="single" w:sz="4" w:space="0" w:color="auto"/>
              <w:bottom w:val="single" w:sz="4" w:space="0" w:color="auto"/>
              <w:right w:val="single" w:sz="4" w:space="0" w:color="auto"/>
            </w:tcBorders>
            <w:hideMark/>
          </w:tcPr>
          <w:p w14:paraId="26AF66D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4.1</w:t>
            </w:r>
          </w:p>
        </w:tc>
        <w:tc>
          <w:tcPr>
            <w:tcW w:w="1208" w:type="dxa"/>
            <w:tcBorders>
              <w:top w:val="single" w:sz="4" w:space="0" w:color="auto"/>
              <w:left w:val="single" w:sz="4" w:space="0" w:color="auto"/>
              <w:bottom w:val="single" w:sz="4" w:space="0" w:color="auto"/>
              <w:right w:val="single" w:sz="4" w:space="0" w:color="auto"/>
            </w:tcBorders>
            <w:hideMark/>
          </w:tcPr>
          <w:p w14:paraId="3209DF0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20.5</w:t>
            </w:r>
          </w:p>
        </w:tc>
        <w:tc>
          <w:tcPr>
            <w:tcW w:w="1134" w:type="dxa"/>
            <w:tcBorders>
              <w:top w:val="single" w:sz="4" w:space="0" w:color="auto"/>
              <w:left w:val="single" w:sz="4" w:space="0" w:color="auto"/>
              <w:bottom w:val="single" w:sz="4" w:space="0" w:color="auto"/>
              <w:right w:val="single" w:sz="4" w:space="0" w:color="auto"/>
            </w:tcBorders>
            <w:hideMark/>
          </w:tcPr>
          <w:p w14:paraId="3FBD4EC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17.7</w:t>
            </w:r>
          </w:p>
        </w:tc>
        <w:tc>
          <w:tcPr>
            <w:tcW w:w="1275" w:type="dxa"/>
            <w:tcBorders>
              <w:top w:val="single" w:sz="4" w:space="0" w:color="auto"/>
              <w:left w:val="single" w:sz="4" w:space="0" w:color="auto"/>
              <w:bottom w:val="single" w:sz="4" w:space="0" w:color="auto"/>
              <w:right w:val="single" w:sz="4" w:space="0" w:color="auto"/>
            </w:tcBorders>
            <w:hideMark/>
          </w:tcPr>
          <w:p w14:paraId="5C85111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r>
      <w:tr w:rsidR="006607C7" w:rsidRPr="006607C7" w14:paraId="7A8A8683" w14:textId="77777777">
        <w:tc>
          <w:tcPr>
            <w:tcW w:w="704" w:type="dxa"/>
            <w:tcBorders>
              <w:top w:val="single" w:sz="4" w:space="0" w:color="auto"/>
              <w:left w:val="single" w:sz="4" w:space="0" w:color="auto"/>
              <w:bottom w:val="single" w:sz="4" w:space="0" w:color="auto"/>
              <w:right w:val="single" w:sz="4" w:space="0" w:color="auto"/>
            </w:tcBorders>
            <w:hideMark/>
          </w:tcPr>
          <w:p w14:paraId="5303083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8</w:t>
            </w:r>
          </w:p>
        </w:tc>
        <w:tc>
          <w:tcPr>
            <w:tcW w:w="2410" w:type="dxa"/>
            <w:tcBorders>
              <w:top w:val="single" w:sz="4" w:space="0" w:color="auto"/>
              <w:left w:val="single" w:sz="4" w:space="0" w:color="auto"/>
              <w:bottom w:val="single" w:sz="4" w:space="0" w:color="auto"/>
              <w:right w:val="single" w:sz="4" w:space="0" w:color="auto"/>
            </w:tcBorders>
            <w:hideMark/>
          </w:tcPr>
          <w:p w14:paraId="365EB38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Cameroon</w:t>
            </w:r>
          </w:p>
        </w:tc>
        <w:tc>
          <w:tcPr>
            <w:tcW w:w="1843" w:type="dxa"/>
            <w:tcBorders>
              <w:top w:val="single" w:sz="4" w:space="0" w:color="auto"/>
              <w:left w:val="single" w:sz="4" w:space="0" w:color="auto"/>
              <w:bottom w:val="single" w:sz="4" w:space="0" w:color="auto"/>
              <w:right w:val="single" w:sz="4" w:space="0" w:color="auto"/>
            </w:tcBorders>
            <w:hideMark/>
          </w:tcPr>
          <w:p w14:paraId="6A1AB09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 D</w:t>
            </w:r>
          </w:p>
        </w:tc>
        <w:tc>
          <w:tcPr>
            <w:tcW w:w="1627" w:type="dxa"/>
            <w:tcBorders>
              <w:top w:val="single" w:sz="4" w:space="0" w:color="auto"/>
              <w:left w:val="single" w:sz="4" w:space="0" w:color="auto"/>
              <w:bottom w:val="single" w:sz="4" w:space="0" w:color="auto"/>
              <w:right w:val="single" w:sz="4" w:space="0" w:color="auto"/>
            </w:tcBorders>
            <w:hideMark/>
          </w:tcPr>
          <w:p w14:paraId="1CF65E1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24.6</w:t>
            </w:r>
          </w:p>
        </w:tc>
        <w:tc>
          <w:tcPr>
            <w:tcW w:w="1208" w:type="dxa"/>
            <w:tcBorders>
              <w:top w:val="single" w:sz="4" w:space="0" w:color="auto"/>
              <w:left w:val="single" w:sz="4" w:space="0" w:color="auto"/>
              <w:bottom w:val="single" w:sz="4" w:space="0" w:color="auto"/>
              <w:right w:val="single" w:sz="4" w:space="0" w:color="auto"/>
            </w:tcBorders>
            <w:hideMark/>
          </w:tcPr>
          <w:p w14:paraId="32835C4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17.6</w:t>
            </w:r>
          </w:p>
        </w:tc>
        <w:tc>
          <w:tcPr>
            <w:tcW w:w="1134" w:type="dxa"/>
            <w:tcBorders>
              <w:top w:val="single" w:sz="4" w:space="0" w:color="auto"/>
              <w:left w:val="single" w:sz="4" w:space="0" w:color="auto"/>
              <w:bottom w:val="single" w:sz="4" w:space="0" w:color="auto"/>
              <w:right w:val="single" w:sz="4" w:space="0" w:color="auto"/>
            </w:tcBorders>
            <w:hideMark/>
          </w:tcPr>
          <w:p w14:paraId="7478398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37.5</w:t>
            </w:r>
          </w:p>
        </w:tc>
        <w:tc>
          <w:tcPr>
            <w:tcW w:w="1275" w:type="dxa"/>
            <w:tcBorders>
              <w:top w:val="single" w:sz="4" w:space="0" w:color="auto"/>
              <w:left w:val="single" w:sz="4" w:space="0" w:color="auto"/>
              <w:bottom w:val="single" w:sz="4" w:space="0" w:color="auto"/>
              <w:right w:val="single" w:sz="4" w:space="0" w:color="auto"/>
            </w:tcBorders>
            <w:hideMark/>
          </w:tcPr>
          <w:p w14:paraId="4342F3A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25.7</w:t>
            </w:r>
          </w:p>
        </w:tc>
      </w:tr>
      <w:tr w:rsidR="006607C7" w:rsidRPr="006607C7" w14:paraId="2CC10524" w14:textId="77777777">
        <w:tc>
          <w:tcPr>
            <w:tcW w:w="704" w:type="dxa"/>
            <w:tcBorders>
              <w:top w:val="single" w:sz="4" w:space="0" w:color="auto"/>
              <w:left w:val="single" w:sz="4" w:space="0" w:color="auto"/>
              <w:bottom w:val="single" w:sz="4" w:space="0" w:color="auto"/>
              <w:right w:val="single" w:sz="4" w:space="0" w:color="auto"/>
            </w:tcBorders>
            <w:hideMark/>
          </w:tcPr>
          <w:p w14:paraId="2F5753E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9</w:t>
            </w:r>
          </w:p>
        </w:tc>
        <w:tc>
          <w:tcPr>
            <w:tcW w:w="2410" w:type="dxa"/>
            <w:tcBorders>
              <w:top w:val="single" w:sz="4" w:space="0" w:color="auto"/>
              <w:left w:val="single" w:sz="4" w:space="0" w:color="auto"/>
              <w:bottom w:val="single" w:sz="4" w:space="0" w:color="auto"/>
              <w:right w:val="single" w:sz="4" w:space="0" w:color="auto"/>
            </w:tcBorders>
            <w:hideMark/>
          </w:tcPr>
          <w:p w14:paraId="443B097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Central African Republic</w:t>
            </w:r>
          </w:p>
        </w:tc>
        <w:tc>
          <w:tcPr>
            <w:tcW w:w="1843" w:type="dxa"/>
            <w:tcBorders>
              <w:top w:val="single" w:sz="4" w:space="0" w:color="auto"/>
              <w:left w:val="single" w:sz="4" w:space="0" w:color="auto"/>
              <w:bottom w:val="single" w:sz="4" w:space="0" w:color="auto"/>
              <w:right w:val="single" w:sz="4" w:space="0" w:color="auto"/>
            </w:tcBorders>
            <w:hideMark/>
          </w:tcPr>
          <w:p w14:paraId="27E691F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2018/2019 M</w:t>
            </w:r>
          </w:p>
        </w:tc>
        <w:tc>
          <w:tcPr>
            <w:tcW w:w="1627" w:type="dxa"/>
            <w:tcBorders>
              <w:top w:val="single" w:sz="4" w:space="0" w:color="auto"/>
              <w:left w:val="single" w:sz="4" w:space="0" w:color="auto"/>
              <w:bottom w:val="single" w:sz="4" w:space="0" w:color="auto"/>
              <w:right w:val="single" w:sz="4" w:space="0" w:color="auto"/>
            </w:tcBorders>
            <w:hideMark/>
          </w:tcPr>
          <w:p w14:paraId="537B717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55.8</w:t>
            </w:r>
          </w:p>
        </w:tc>
        <w:tc>
          <w:tcPr>
            <w:tcW w:w="1208" w:type="dxa"/>
            <w:tcBorders>
              <w:top w:val="single" w:sz="4" w:space="0" w:color="auto"/>
              <w:left w:val="single" w:sz="4" w:space="0" w:color="auto"/>
              <w:bottom w:val="single" w:sz="4" w:space="0" w:color="auto"/>
              <w:right w:val="single" w:sz="4" w:space="0" w:color="auto"/>
            </w:tcBorders>
            <w:hideMark/>
          </w:tcPr>
          <w:p w14:paraId="41BE062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12.9</w:t>
            </w:r>
          </w:p>
        </w:tc>
        <w:tc>
          <w:tcPr>
            <w:tcW w:w="1134" w:type="dxa"/>
            <w:tcBorders>
              <w:top w:val="single" w:sz="4" w:space="0" w:color="auto"/>
              <w:left w:val="single" w:sz="4" w:space="0" w:color="auto"/>
              <w:bottom w:val="single" w:sz="4" w:space="0" w:color="auto"/>
              <w:right w:val="single" w:sz="4" w:space="0" w:color="auto"/>
            </w:tcBorders>
            <w:hideMark/>
          </w:tcPr>
          <w:p w14:paraId="31FDF68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275" w:type="dxa"/>
            <w:tcBorders>
              <w:top w:val="single" w:sz="4" w:space="0" w:color="auto"/>
              <w:left w:val="single" w:sz="4" w:space="0" w:color="auto"/>
              <w:bottom w:val="single" w:sz="4" w:space="0" w:color="auto"/>
              <w:right w:val="single" w:sz="4" w:space="0" w:color="auto"/>
            </w:tcBorders>
            <w:hideMark/>
          </w:tcPr>
          <w:p w14:paraId="76E7916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r>
      <w:tr w:rsidR="006607C7" w:rsidRPr="006607C7" w14:paraId="3738223F" w14:textId="77777777">
        <w:tc>
          <w:tcPr>
            <w:tcW w:w="704" w:type="dxa"/>
            <w:tcBorders>
              <w:top w:val="single" w:sz="4" w:space="0" w:color="auto"/>
              <w:left w:val="single" w:sz="4" w:space="0" w:color="auto"/>
              <w:bottom w:val="single" w:sz="4" w:space="0" w:color="auto"/>
              <w:right w:val="single" w:sz="4" w:space="0" w:color="auto"/>
            </w:tcBorders>
            <w:hideMark/>
          </w:tcPr>
          <w:p w14:paraId="03EEF3E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10</w:t>
            </w:r>
          </w:p>
        </w:tc>
        <w:tc>
          <w:tcPr>
            <w:tcW w:w="2410" w:type="dxa"/>
            <w:tcBorders>
              <w:top w:val="single" w:sz="4" w:space="0" w:color="auto"/>
              <w:left w:val="single" w:sz="4" w:space="0" w:color="auto"/>
              <w:bottom w:val="single" w:sz="4" w:space="0" w:color="auto"/>
              <w:right w:val="single" w:sz="4" w:space="0" w:color="auto"/>
            </w:tcBorders>
            <w:hideMark/>
          </w:tcPr>
          <w:p w14:paraId="010F6C6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Chad</w:t>
            </w:r>
          </w:p>
        </w:tc>
        <w:tc>
          <w:tcPr>
            <w:tcW w:w="1843" w:type="dxa"/>
            <w:tcBorders>
              <w:top w:val="single" w:sz="4" w:space="0" w:color="auto"/>
              <w:left w:val="single" w:sz="4" w:space="0" w:color="auto"/>
              <w:bottom w:val="single" w:sz="4" w:space="0" w:color="auto"/>
              <w:right w:val="single" w:sz="4" w:space="0" w:color="auto"/>
            </w:tcBorders>
            <w:hideMark/>
          </w:tcPr>
          <w:p w14:paraId="47BED84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 M</w:t>
            </w:r>
          </w:p>
        </w:tc>
        <w:tc>
          <w:tcPr>
            <w:tcW w:w="1627" w:type="dxa"/>
            <w:tcBorders>
              <w:top w:val="single" w:sz="4" w:space="0" w:color="auto"/>
              <w:left w:val="single" w:sz="4" w:space="0" w:color="auto"/>
              <w:bottom w:val="single" w:sz="4" w:space="0" w:color="auto"/>
              <w:right w:val="single" w:sz="4" w:space="0" w:color="auto"/>
            </w:tcBorders>
            <w:hideMark/>
          </w:tcPr>
          <w:p w14:paraId="7F7BF75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64.5</w:t>
            </w:r>
          </w:p>
        </w:tc>
        <w:tc>
          <w:tcPr>
            <w:tcW w:w="1208" w:type="dxa"/>
            <w:tcBorders>
              <w:top w:val="single" w:sz="4" w:space="0" w:color="auto"/>
              <w:left w:val="single" w:sz="4" w:space="0" w:color="auto"/>
              <w:bottom w:val="single" w:sz="4" w:space="0" w:color="auto"/>
              <w:right w:val="single" w:sz="4" w:space="0" w:color="auto"/>
            </w:tcBorders>
            <w:hideMark/>
          </w:tcPr>
          <w:p w14:paraId="51CD420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10.7</w:t>
            </w:r>
          </w:p>
        </w:tc>
        <w:tc>
          <w:tcPr>
            <w:tcW w:w="1134" w:type="dxa"/>
            <w:tcBorders>
              <w:top w:val="single" w:sz="4" w:space="0" w:color="auto"/>
              <w:left w:val="single" w:sz="4" w:space="0" w:color="auto"/>
              <w:bottom w:val="single" w:sz="4" w:space="0" w:color="auto"/>
              <w:right w:val="single" w:sz="4" w:space="0" w:color="auto"/>
            </w:tcBorders>
            <w:hideMark/>
          </w:tcPr>
          <w:p w14:paraId="4A6A52E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42.3</w:t>
            </w:r>
          </w:p>
        </w:tc>
        <w:tc>
          <w:tcPr>
            <w:tcW w:w="1275" w:type="dxa"/>
            <w:tcBorders>
              <w:top w:val="single" w:sz="4" w:space="0" w:color="auto"/>
              <w:left w:val="single" w:sz="4" w:space="0" w:color="auto"/>
              <w:bottom w:val="single" w:sz="4" w:space="0" w:color="auto"/>
              <w:right w:val="single" w:sz="4" w:space="0" w:color="auto"/>
            </w:tcBorders>
            <w:hideMark/>
          </w:tcPr>
          <w:p w14:paraId="6BFBD57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30.9</w:t>
            </w:r>
          </w:p>
        </w:tc>
      </w:tr>
      <w:tr w:rsidR="006607C7" w:rsidRPr="006607C7" w14:paraId="54A671BA" w14:textId="77777777">
        <w:tc>
          <w:tcPr>
            <w:tcW w:w="704" w:type="dxa"/>
            <w:tcBorders>
              <w:top w:val="single" w:sz="4" w:space="0" w:color="auto"/>
              <w:left w:val="single" w:sz="4" w:space="0" w:color="auto"/>
              <w:bottom w:val="single" w:sz="4" w:space="0" w:color="auto"/>
              <w:right w:val="single" w:sz="4" w:space="0" w:color="auto"/>
            </w:tcBorders>
            <w:hideMark/>
          </w:tcPr>
          <w:p w14:paraId="7F86AEC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11</w:t>
            </w:r>
          </w:p>
        </w:tc>
        <w:tc>
          <w:tcPr>
            <w:tcW w:w="2410" w:type="dxa"/>
            <w:tcBorders>
              <w:top w:val="single" w:sz="4" w:space="0" w:color="auto"/>
              <w:left w:val="single" w:sz="4" w:space="0" w:color="auto"/>
              <w:bottom w:val="single" w:sz="4" w:space="0" w:color="auto"/>
              <w:right w:val="single" w:sz="4" w:space="0" w:color="auto"/>
            </w:tcBorders>
            <w:hideMark/>
          </w:tcPr>
          <w:p w14:paraId="6CEB73E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Congo (Democratic Republic of the )</w:t>
            </w:r>
          </w:p>
        </w:tc>
        <w:tc>
          <w:tcPr>
            <w:tcW w:w="1843" w:type="dxa"/>
            <w:tcBorders>
              <w:top w:val="single" w:sz="4" w:space="0" w:color="auto"/>
              <w:left w:val="single" w:sz="4" w:space="0" w:color="auto"/>
              <w:bottom w:val="single" w:sz="4" w:space="0" w:color="auto"/>
              <w:right w:val="single" w:sz="4" w:space="0" w:color="auto"/>
            </w:tcBorders>
            <w:hideMark/>
          </w:tcPr>
          <w:p w14:paraId="1FCAA24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2017/2018 M</w:t>
            </w:r>
          </w:p>
        </w:tc>
        <w:tc>
          <w:tcPr>
            <w:tcW w:w="1627" w:type="dxa"/>
            <w:tcBorders>
              <w:top w:val="single" w:sz="4" w:space="0" w:color="auto"/>
              <w:left w:val="single" w:sz="4" w:space="0" w:color="auto"/>
              <w:bottom w:val="single" w:sz="4" w:space="0" w:color="auto"/>
              <w:right w:val="single" w:sz="4" w:space="0" w:color="auto"/>
            </w:tcBorders>
            <w:hideMark/>
          </w:tcPr>
          <w:p w14:paraId="3BBFBE7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36.8</w:t>
            </w:r>
          </w:p>
        </w:tc>
        <w:tc>
          <w:tcPr>
            <w:tcW w:w="1208" w:type="dxa"/>
            <w:tcBorders>
              <w:top w:val="single" w:sz="4" w:space="0" w:color="auto"/>
              <w:left w:val="single" w:sz="4" w:space="0" w:color="auto"/>
              <w:bottom w:val="single" w:sz="4" w:space="0" w:color="auto"/>
              <w:right w:val="single" w:sz="4" w:space="0" w:color="auto"/>
            </w:tcBorders>
            <w:hideMark/>
          </w:tcPr>
          <w:p w14:paraId="45FB3BD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17.4</w:t>
            </w:r>
          </w:p>
        </w:tc>
        <w:tc>
          <w:tcPr>
            <w:tcW w:w="1134" w:type="dxa"/>
            <w:tcBorders>
              <w:top w:val="single" w:sz="4" w:space="0" w:color="auto"/>
              <w:left w:val="single" w:sz="4" w:space="0" w:color="auto"/>
              <w:bottom w:val="single" w:sz="4" w:space="0" w:color="auto"/>
              <w:right w:val="single" w:sz="4" w:space="0" w:color="auto"/>
            </w:tcBorders>
            <w:hideMark/>
          </w:tcPr>
          <w:p w14:paraId="52347C8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63.9</w:t>
            </w:r>
          </w:p>
        </w:tc>
        <w:tc>
          <w:tcPr>
            <w:tcW w:w="1275" w:type="dxa"/>
            <w:tcBorders>
              <w:top w:val="single" w:sz="4" w:space="0" w:color="auto"/>
              <w:left w:val="single" w:sz="4" w:space="0" w:color="auto"/>
              <w:bottom w:val="single" w:sz="4" w:space="0" w:color="auto"/>
              <w:right w:val="single" w:sz="4" w:space="0" w:color="auto"/>
            </w:tcBorders>
            <w:hideMark/>
          </w:tcPr>
          <w:p w14:paraId="429B234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69.7</w:t>
            </w:r>
          </w:p>
        </w:tc>
      </w:tr>
      <w:tr w:rsidR="006607C7" w:rsidRPr="006607C7" w14:paraId="386266B8" w14:textId="77777777">
        <w:tc>
          <w:tcPr>
            <w:tcW w:w="704" w:type="dxa"/>
            <w:tcBorders>
              <w:top w:val="single" w:sz="4" w:space="0" w:color="auto"/>
              <w:left w:val="single" w:sz="4" w:space="0" w:color="auto"/>
              <w:bottom w:val="single" w:sz="4" w:space="0" w:color="auto"/>
              <w:right w:val="single" w:sz="4" w:space="0" w:color="auto"/>
            </w:tcBorders>
            <w:hideMark/>
          </w:tcPr>
          <w:p w14:paraId="1065D93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12</w:t>
            </w:r>
          </w:p>
        </w:tc>
        <w:tc>
          <w:tcPr>
            <w:tcW w:w="2410" w:type="dxa"/>
            <w:tcBorders>
              <w:top w:val="single" w:sz="4" w:space="0" w:color="auto"/>
              <w:left w:val="single" w:sz="4" w:space="0" w:color="auto"/>
              <w:bottom w:val="single" w:sz="4" w:space="0" w:color="auto"/>
              <w:right w:val="single" w:sz="4" w:space="0" w:color="auto"/>
            </w:tcBorders>
            <w:hideMark/>
          </w:tcPr>
          <w:p w14:paraId="2E4AFB5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Costa Rica</w:t>
            </w:r>
          </w:p>
        </w:tc>
        <w:tc>
          <w:tcPr>
            <w:tcW w:w="1843" w:type="dxa"/>
            <w:tcBorders>
              <w:top w:val="single" w:sz="4" w:space="0" w:color="auto"/>
              <w:left w:val="single" w:sz="4" w:space="0" w:color="auto"/>
              <w:bottom w:val="single" w:sz="4" w:space="0" w:color="auto"/>
              <w:right w:val="single" w:sz="4" w:space="0" w:color="auto"/>
            </w:tcBorders>
            <w:hideMark/>
          </w:tcPr>
          <w:p w14:paraId="0D99ACE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 M</w:t>
            </w:r>
          </w:p>
        </w:tc>
        <w:tc>
          <w:tcPr>
            <w:tcW w:w="1627" w:type="dxa"/>
            <w:tcBorders>
              <w:top w:val="single" w:sz="4" w:space="0" w:color="auto"/>
              <w:left w:val="single" w:sz="4" w:space="0" w:color="auto"/>
              <w:bottom w:val="single" w:sz="4" w:space="0" w:color="auto"/>
              <w:right w:val="single" w:sz="4" w:space="0" w:color="auto"/>
            </w:tcBorders>
            <w:hideMark/>
          </w:tcPr>
          <w:p w14:paraId="5B89C68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c>
          <w:tcPr>
            <w:tcW w:w="1208" w:type="dxa"/>
            <w:tcBorders>
              <w:top w:val="single" w:sz="4" w:space="0" w:color="auto"/>
              <w:left w:val="single" w:sz="4" w:space="0" w:color="auto"/>
              <w:bottom w:val="single" w:sz="4" w:space="0" w:color="auto"/>
              <w:right w:val="single" w:sz="4" w:space="0" w:color="auto"/>
            </w:tcBorders>
            <w:hideMark/>
          </w:tcPr>
          <w:p w14:paraId="4F92B30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2.4</w:t>
            </w:r>
          </w:p>
        </w:tc>
        <w:tc>
          <w:tcPr>
            <w:tcW w:w="1134" w:type="dxa"/>
            <w:tcBorders>
              <w:top w:val="single" w:sz="4" w:space="0" w:color="auto"/>
              <w:left w:val="single" w:sz="4" w:space="0" w:color="auto"/>
              <w:bottom w:val="single" w:sz="4" w:space="0" w:color="auto"/>
              <w:right w:val="single" w:sz="4" w:space="0" w:color="auto"/>
            </w:tcBorders>
            <w:hideMark/>
          </w:tcPr>
          <w:p w14:paraId="49EB59B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30.0</w:t>
            </w:r>
          </w:p>
        </w:tc>
        <w:tc>
          <w:tcPr>
            <w:tcW w:w="1275" w:type="dxa"/>
            <w:tcBorders>
              <w:top w:val="single" w:sz="4" w:space="0" w:color="auto"/>
              <w:left w:val="single" w:sz="4" w:space="0" w:color="auto"/>
              <w:bottom w:val="single" w:sz="4" w:space="0" w:color="auto"/>
              <w:right w:val="single" w:sz="4" w:space="0" w:color="auto"/>
            </w:tcBorders>
            <w:hideMark/>
          </w:tcPr>
          <w:p w14:paraId="64DE1F4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1.2</w:t>
            </w:r>
          </w:p>
        </w:tc>
      </w:tr>
      <w:tr w:rsidR="006607C7" w:rsidRPr="006607C7" w14:paraId="1CD7BD1E" w14:textId="77777777">
        <w:tc>
          <w:tcPr>
            <w:tcW w:w="704" w:type="dxa"/>
            <w:tcBorders>
              <w:top w:val="single" w:sz="4" w:space="0" w:color="auto"/>
              <w:left w:val="single" w:sz="4" w:space="0" w:color="auto"/>
              <w:bottom w:val="single" w:sz="4" w:space="0" w:color="auto"/>
              <w:right w:val="single" w:sz="4" w:space="0" w:color="auto"/>
            </w:tcBorders>
            <w:hideMark/>
          </w:tcPr>
          <w:p w14:paraId="320B73B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13</w:t>
            </w:r>
          </w:p>
        </w:tc>
        <w:tc>
          <w:tcPr>
            <w:tcW w:w="2410" w:type="dxa"/>
            <w:tcBorders>
              <w:top w:val="single" w:sz="4" w:space="0" w:color="auto"/>
              <w:left w:val="single" w:sz="4" w:space="0" w:color="auto"/>
              <w:bottom w:val="single" w:sz="4" w:space="0" w:color="auto"/>
              <w:right w:val="single" w:sz="4" w:space="0" w:color="auto"/>
            </w:tcBorders>
            <w:hideMark/>
          </w:tcPr>
          <w:p w14:paraId="7C63094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Cuba</w:t>
            </w:r>
          </w:p>
        </w:tc>
        <w:tc>
          <w:tcPr>
            <w:tcW w:w="1843" w:type="dxa"/>
            <w:tcBorders>
              <w:top w:val="single" w:sz="4" w:space="0" w:color="auto"/>
              <w:left w:val="single" w:sz="4" w:space="0" w:color="auto"/>
              <w:bottom w:val="single" w:sz="4" w:space="0" w:color="auto"/>
              <w:right w:val="single" w:sz="4" w:space="0" w:color="auto"/>
            </w:tcBorders>
            <w:hideMark/>
          </w:tcPr>
          <w:p w14:paraId="7E679B7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 M</w:t>
            </w:r>
          </w:p>
        </w:tc>
        <w:tc>
          <w:tcPr>
            <w:tcW w:w="1627" w:type="dxa"/>
            <w:tcBorders>
              <w:top w:val="single" w:sz="4" w:space="0" w:color="auto"/>
              <w:left w:val="single" w:sz="4" w:space="0" w:color="auto"/>
              <w:bottom w:val="single" w:sz="4" w:space="0" w:color="auto"/>
              <w:right w:val="single" w:sz="4" w:space="0" w:color="auto"/>
            </w:tcBorders>
            <w:hideMark/>
          </w:tcPr>
          <w:p w14:paraId="67C3362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0.1</w:t>
            </w:r>
          </w:p>
        </w:tc>
        <w:tc>
          <w:tcPr>
            <w:tcW w:w="1208" w:type="dxa"/>
            <w:tcBorders>
              <w:top w:val="single" w:sz="4" w:space="0" w:color="auto"/>
              <w:left w:val="single" w:sz="4" w:space="0" w:color="auto"/>
              <w:bottom w:val="single" w:sz="4" w:space="0" w:color="auto"/>
              <w:right w:val="single" w:sz="4" w:space="0" w:color="auto"/>
            </w:tcBorders>
            <w:hideMark/>
          </w:tcPr>
          <w:p w14:paraId="4701A35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2.7</w:t>
            </w:r>
          </w:p>
        </w:tc>
        <w:tc>
          <w:tcPr>
            <w:tcW w:w="1134" w:type="dxa"/>
            <w:tcBorders>
              <w:top w:val="single" w:sz="4" w:space="0" w:color="auto"/>
              <w:left w:val="single" w:sz="4" w:space="0" w:color="auto"/>
              <w:bottom w:val="single" w:sz="4" w:space="0" w:color="auto"/>
              <w:right w:val="single" w:sz="4" w:space="0" w:color="auto"/>
            </w:tcBorders>
            <w:hideMark/>
          </w:tcPr>
          <w:p w14:paraId="24E39E9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275" w:type="dxa"/>
            <w:tcBorders>
              <w:top w:val="single" w:sz="4" w:space="0" w:color="auto"/>
              <w:left w:val="single" w:sz="4" w:space="0" w:color="auto"/>
              <w:bottom w:val="single" w:sz="4" w:space="0" w:color="auto"/>
              <w:right w:val="single" w:sz="4" w:space="0" w:color="auto"/>
            </w:tcBorders>
            <w:hideMark/>
          </w:tcPr>
          <w:p w14:paraId="4B47CED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r>
      <w:tr w:rsidR="006607C7" w:rsidRPr="006607C7" w14:paraId="0EA233E8" w14:textId="77777777">
        <w:tc>
          <w:tcPr>
            <w:tcW w:w="704" w:type="dxa"/>
            <w:tcBorders>
              <w:top w:val="single" w:sz="4" w:space="0" w:color="auto"/>
              <w:left w:val="single" w:sz="4" w:space="0" w:color="auto"/>
              <w:bottom w:val="single" w:sz="4" w:space="0" w:color="auto"/>
              <w:right w:val="single" w:sz="4" w:space="0" w:color="auto"/>
            </w:tcBorders>
            <w:hideMark/>
          </w:tcPr>
          <w:p w14:paraId="1B7EF0A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14</w:t>
            </w:r>
          </w:p>
        </w:tc>
        <w:tc>
          <w:tcPr>
            <w:tcW w:w="2410" w:type="dxa"/>
            <w:tcBorders>
              <w:top w:val="single" w:sz="4" w:space="0" w:color="auto"/>
              <w:left w:val="single" w:sz="4" w:space="0" w:color="auto"/>
              <w:bottom w:val="single" w:sz="4" w:space="0" w:color="auto"/>
              <w:right w:val="single" w:sz="4" w:space="0" w:color="auto"/>
            </w:tcBorders>
            <w:hideMark/>
          </w:tcPr>
          <w:p w14:paraId="6FE31ED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 xml:space="preserve">Dominican Republic </w:t>
            </w:r>
          </w:p>
        </w:tc>
        <w:tc>
          <w:tcPr>
            <w:tcW w:w="1843" w:type="dxa"/>
            <w:tcBorders>
              <w:top w:val="single" w:sz="4" w:space="0" w:color="auto"/>
              <w:left w:val="single" w:sz="4" w:space="0" w:color="auto"/>
              <w:bottom w:val="single" w:sz="4" w:space="0" w:color="auto"/>
              <w:right w:val="single" w:sz="4" w:space="0" w:color="auto"/>
            </w:tcBorders>
            <w:hideMark/>
          </w:tcPr>
          <w:p w14:paraId="7722243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 M</w:t>
            </w:r>
          </w:p>
        </w:tc>
        <w:tc>
          <w:tcPr>
            <w:tcW w:w="1627" w:type="dxa"/>
            <w:tcBorders>
              <w:top w:val="single" w:sz="4" w:space="0" w:color="auto"/>
              <w:left w:val="single" w:sz="4" w:space="0" w:color="auto"/>
              <w:bottom w:val="single" w:sz="4" w:space="0" w:color="auto"/>
              <w:right w:val="single" w:sz="4" w:space="0" w:color="auto"/>
            </w:tcBorders>
            <w:hideMark/>
          </w:tcPr>
          <w:p w14:paraId="73D37E2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0.2</w:t>
            </w:r>
          </w:p>
        </w:tc>
        <w:tc>
          <w:tcPr>
            <w:tcW w:w="1208" w:type="dxa"/>
            <w:tcBorders>
              <w:top w:val="single" w:sz="4" w:space="0" w:color="auto"/>
              <w:left w:val="single" w:sz="4" w:space="0" w:color="auto"/>
              <w:bottom w:val="single" w:sz="4" w:space="0" w:color="auto"/>
              <w:right w:val="single" w:sz="4" w:space="0" w:color="auto"/>
            </w:tcBorders>
            <w:hideMark/>
          </w:tcPr>
          <w:p w14:paraId="139AD4D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4.8</w:t>
            </w:r>
          </w:p>
        </w:tc>
        <w:tc>
          <w:tcPr>
            <w:tcW w:w="1134" w:type="dxa"/>
            <w:tcBorders>
              <w:top w:val="single" w:sz="4" w:space="0" w:color="auto"/>
              <w:left w:val="single" w:sz="4" w:space="0" w:color="auto"/>
              <w:bottom w:val="single" w:sz="4" w:space="0" w:color="auto"/>
              <w:right w:val="single" w:sz="4" w:space="0" w:color="auto"/>
            </w:tcBorders>
            <w:hideMark/>
          </w:tcPr>
          <w:p w14:paraId="35E3102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21.0</w:t>
            </w:r>
          </w:p>
        </w:tc>
        <w:tc>
          <w:tcPr>
            <w:tcW w:w="1275" w:type="dxa"/>
            <w:tcBorders>
              <w:top w:val="single" w:sz="4" w:space="0" w:color="auto"/>
              <w:left w:val="single" w:sz="4" w:space="0" w:color="auto"/>
              <w:bottom w:val="single" w:sz="4" w:space="0" w:color="auto"/>
              <w:right w:val="single" w:sz="4" w:space="0" w:color="auto"/>
            </w:tcBorders>
            <w:hideMark/>
          </w:tcPr>
          <w:p w14:paraId="62EF3A7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0.9</w:t>
            </w:r>
          </w:p>
        </w:tc>
      </w:tr>
      <w:tr w:rsidR="006607C7" w:rsidRPr="006607C7" w14:paraId="3F4A788B" w14:textId="77777777">
        <w:tc>
          <w:tcPr>
            <w:tcW w:w="704" w:type="dxa"/>
            <w:tcBorders>
              <w:top w:val="single" w:sz="4" w:space="0" w:color="auto"/>
              <w:left w:val="single" w:sz="4" w:space="0" w:color="auto"/>
              <w:bottom w:val="single" w:sz="4" w:space="0" w:color="auto"/>
              <w:right w:val="single" w:sz="4" w:space="0" w:color="auto"/>
            </w:tcBorders>
            <w:hideMark/>
          </w:tcPr>
          <w:p w14:paraId="7FAE14D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15</w:t>
            </w:r>
          </w:p>
        </w:tc>
        <w:tc>
          <w:tcPr>
            <w:tcW w:w="2410" w:type="dxa"/>
            <w:tcBorders>
              <w:top w:val="single" w:sz="4" w:space="0" w:color="auto"/>
              <w:left w:val="single" w:sz="4" w:space="0" w:color="auto"/>
              <w:bottom w:val="single" w:sz="4" w:space="0" w:color="auto"/>
              <w:right w:val="single" w:sz="4" w:space="0" w:color="auto"/>
            </w:tcBorders>
            <w:hideMark/>
          </w:tcPr>
          <w:p w14:paraId="546323F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Ecuador</w:t>
            </w:r>
          </w:p>
        </w:tc>
        <w:tc>
          <w:tcPr>
            <w:tcW w:w="1843" w:type="dxa"/>
            <w:tcBorders>
              <w:top w:val="single" w:sz="4" w:space="0" w:color="auto"/>
              <w:left w:val="single" w:sz="4" w:space="0" w:color="auto"/>
              <w:bottom w:val="single" w:sz="4" w:space="0" w:color="auto"/>
              <w:right w:val="single" w:sz="4" w:space="0" w:color="auto"/>
            </w:tcBorders>
            <w:hideMark/>
          </w:tcPr>
          <w:p w14:paraId="7A68D30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 N</w:t>
            </w:r>
          </w:p>
        </w:tc>
        <w:tc>
          <w:tcPr>
            <w:tcW w:w="1627" w:type="dxa"/>
            <w:tcBorders>
              <w:top w:val="single" w:sz="4" w:space="0" w:color="auto"/>
              <w:left w:val="single" w:sz="4" w:space="0" w:color="auto"/>
              <w:bottom w:val="single" w:sz="4" w:space="0" w:color="auto"/>
              <w:right w:val="single" w:sz="4" w:space="0" w:color="auto"/>
            </w:tcBorders>
            <w:hideMark/>
          </w:tcPr>
          <w:p w14:paraId="2274111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0.1</w:t>
            </w:r>
          </w:p>
        </w:tc>
        <w:tc>
          <w:tcPr>
            <w:tcW w:w="1208" w:type="dxa"/>
            <w:tcBorders>
              <w:top w:val="single" w:sz="4" w:space="0" w:color="auto"/>
              <w:left w:val="single" w:sz="4" w:space="0" w:color="auto"/>
              <w:bottom w:val="single" w:sz="4" w:space="0" w:color="auto"/>
              <w:right w:val="single" w:sz="4" w:space="0" w:color="auto"/>
            </w:tcBorders>
            <w:hideMark/>
          </w:tcPr>
          <w:p w14:paraId="59BFF0D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5.9</w:t>
            </w:r>
          </w:p>
        </w:tc>
        <w:tc>
          <w:tcPr>
            <w:tcW w:w="1134" w:type="dxa"/>
            <w:tcBorders>
              <w:top w:val="single" w:sz="4" w:space="0" w:color="auto"/>
              <w:left w:val="single" w:sz="4" w:space="0" w:color="auto"/>
              <w:bottom w:val="single" w:sz="4" w:space="0" w:color="auto"/>
              <w:right w:val="single" w:sz="4" w:space="0" w:color="auto"/>
            </w:tcBorders>
            <w:hideMark/>
          </w:tcPr>
          <w:p w14:paraId="3386B03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33.0</w:t>
            </w:r>
          </w:p>
        </w:tc>
        <w:tc>
          <w:tcPr>
            <w:tcW w:w="1275" w:type="dxa"/>
            <w:tcBorders>
              <w:top w:val="single" w:sz="4" w:space="0" w:color="auto"/>
              <w:left w:val="single" w:sz="4" w:space="0" w:color="auto"/>
              <w:bottom w:val="single" w:sz="4" w:space="0" w:color="auto"/>
              <w:right w:val="single" w:sz="4" w:space="0" w:color="auto"/>
            </w:tcBorders>
            <w:hideMark/>
          </w:tcPr>
          <w:p w14:paraId="5122CE2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3.6</w:t>
            </w:r>
          </w:p>
        </w:tc>
      </w:tr>
      <w:tr w:rsidR="006607C7" w:rsidRPr="006607C7" w14:paraId="3346D026" w14:textId="77777777">
        <w:tc>
          <w:tcPr>
            <w:tcW w:w="704" w:type="dxa"/>
            <w:tcBorders>
              <w:top w:val="single" w:sz="4" w:space="0" w:color="auto"/>
              <w:left w:val="single" w:sz="4" w:space="0" w:color="auto"/>
              <w:bottom w:val="single" w:sz="4" w:space="0" w:color="auto"/>
              <w:right w:val="single" w:sz="4" w:space="0" w:color="auto"/>
            </w:tcBorders>
            <w:hideMark/>
          </w:tcPr>
          <w:p w14:paraId="26FF3AF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lastRenderedPageBreak/>
              <w:t>16</w:t>
            </w:r>
          </w:p>
        </w:tc>
        <w:tc>
          <w:tcPr>
            <w:tcW w:w="2410" w:type="dxa"/>
            <w:tcBorders>
              <w:top w:val="single" w:sz="4" w:space="0" w:color="auto"/>
              <w:left w:val="single" w:sz="4" w:space="0" w:color="auto"/>
              <w:bottom w:val="single" w:sz="4" w:space="0" w:color="auto"/>
              <w:right w:val="single" w:sz="4" w:space="0" w:color="auto"/>
            </w:tcBorders>
            <w:hideMark/>
          </w:tcPr>
          <w:p w14:paraId="2885369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Ethiopia</w:t>
            </w:r>
          </w:p>
        </w:tc>
        <w:tc>
          <w:tcPr>
            <w:tcW w:w="1843" w:type="dxa"/>
            <w:tcBorders>
              <w:top w:val="single" w:sz="4" w:space="0" w:color="auto"/>
              <w:left w:val="single" w:sz="4" w:space="0" w:color="auto"/>
              <w:bottom w:val="single" w:sz="4" w:space="0" w:color="auto"/>
              <w:right w:val="single" w:sz="4" w:space="0" w:color="auto"/>
            </w:tcBorders>
            <w:hideMark/>
          </w:tcPr>
          <w:p w14:paraId="198B650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 D</w:t>
            </w:r>
          </w:p>
        </w:tc>
        <w:tc>
          <w:tcPr>
            <w:tcW w:w="1627" w:type="dxa"/>
            <w:tcBorders>
              <w:top w:val="single" w:sz="4" w:space="0" w:color="auto"/>
              <w:left w:val="single" w:sz="4" w:space="0" w:color="auto"/>
              <w:bottom w:val="single" w:sz="4" w:space="0" w:color="auto"/>
              <w:right w:val="single" w:sz="4" w:space="0" w:color="auto"/>
            </w:tcBorders>
            <w:hideMark/>
          </w:tcPr>
          <w:p w14:paraId="13AF2C7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41.9</w:t>
            </w:r>
          </w:p>
        </w:tc>
        <w:tc>
          <w:tcPr>
            <w:tcW w:w="1208" w:type="dxa"/>
            <w:tcBorders>
              <w:top w:val="single" w:sz="4" w:space="0" w:color="auto"/>
              <w:left w:val="single" w:sz="4" w:space="0" w:color="auto"/>
              <w:bottom w:val="single" w:sz="4" w:space="0" w:color="auto"/>
              <w:right w:val="single" w:sz="4" w:space="0" w:color="auto"/>
            </w:tcBorders>
            <w:hideMark/>
          </w:tcPr>
          <w:p w14:paraId="424974D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18.4</w:t>
            </w:r>
          </w:p>
        </w:tc>
        <w:tc>
          <w:tcPr>
            <w:tcW w:w="1134" w:type="dxa"/>
            <w:tcBorders>
              <w:top w:val="single" w:sz="4" w:space="0" w:color="auto"/>
              <w:left w:val="single" w:sz="4" w:space="0" w:color="auto"/>
              <w:bottom w:val="single" w:sz="4" w:space="0" w:color="auto"/>
              <w:right w:val="single" w:sz="4" w:space="0" w:color="auto"/>
            </w:tcBorders>
            <w:hideMark/>
          </w:tcPr>
          <w:p w14:paraId="171380D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23.5</w:t>
            </w:r>
          </w:p>
        </w:tc>
        <w:tc>
          <w:tcPr>
            <w:tcW w:w="1275" w:type="dxa"/>
            <w:tcBorders>
              <w:top w:val="single" w:sz="4" w:space="0" w:color="auto"/>
              <w:left w:val="single" w:sz="4" w:space="0" w:color="auto"/>
              <w:bottom w:val="single" w:sz="4" w:space="0" w:color="auto"/>
              <w:right w:val="single" w:sz="4" w:space="0" w:color="auto"/>
            </w:tcBorders>
            <w:hideMark/>
          </w:tcPr>
          <w:p w14:paraId="6242AF2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27.0</w:t>
            </w:r>
          </w:p>
        </w:tc>
      </w:tr>
      <w:tr w:rsidR="006607C7" w:rsidRPr="006607C7" w14:paraId="73A7A0C4" w14:textId="77777777">
        <w:tc>
          <w:tcPr>
            <w:tcW w:w="704" w:type="dxa"/>
            <w:tcBorders>
              <w:top w:val="single" w:sz="4" w:space="0" w:color="auto"/>
              <w:left w:val="single" w:sz="4" w:space="0" w:color="auto"/>
              <w:bottom w:val="single" w:sz="4" w:space="0" w:color="auto"/>
              <w:right w:val="single" w:sz="4" w:space="0" w:color="auto"/>
            </w:tcBorders>
            <w:hideMark/>
          </w:tcPr>
          <w:p w14:paraId="3EAC1F3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17</w:t>
            </w:r>
          </w:p>
        </w:tc>
        <w:tc>
          <w:tcPr>
            <w:tcW w:w="2410" w:type="dxa"/>
            <w:tcBorders>
              <w:top w:val="single" w:sz="4" w:space="0" w:color="auto"/>
              <w:left w:val="single" w:sz="4" w:space="0" w:color="auto"/>
              <w:bottom w:val="single" w:sz="4" w:space="0" w:color="auto"/>
              <w:right w:val="single" w:sz="4" w:space="0" w:color="auto"/>
            </w:tcBorders>
            <w:hideMark/>
          </w:tcPr>
          <w:p w14:paraId="6C37546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Fiji</w:t>
            </w:r>
          </w:p>
        </w:tc>
        <w:tc>
          <w:tcPr>
            <w:tcW w:w="1843" w:type="dxa"/>
            <w:tcBorders>
              <w:top w:val="single" w:sz="4" w:space="0" w:color="auto"/>
              <w:left w:val="single" w:sz="4" w:space="0" w:color="auto"/>
              <w:bottom w:val="single" w:sz="4" w:space="0" w:color="auto"/>
              <w:right w:val="single" w:sz="4" w:space="0" w:color="auto"/>
            </w:tcBorders>
            <w:hideMark/>
          </w:tcPr>
          <w:p w14:paraId="21ADED2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2021 M</w:t>
            </w:r>
          </w:p>
        </w:tc>
        <w:tc>
          <w:tcPr>
            <w:tcW w:w="1627" w:type="dxa"/>
            <w:tcBorders>
              <w:top w:val="single" w:sz="4" w:space="0" w:color="auto"/>
              <w:left w:val="single" w:sz="4" w:space="0" w:color="auto"/>
              <w:bottom w:val="single" w:sz="4" w:space="0" w:color="auto"/>
              <w:right w:val="single" w:sz="4" w:space="0" w:color="auto"/>
            </w:tcBorders>
            <w:hideMark/>
          </w:tcPr>
          <w:p w14:paraId="2870B7A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0.2</w:t>
            </w:r>
          </w:p>
        </w:tc>
        <w:tc>
          <w:tcPr>
            <w:tcW w:w="1208" w:type="dxa"/>
            <w:tcBorders>
              <w:top w:val="single" w:sz="4" w:space="0" w:color="auto"/>
              <w:left w:val="single" w:sz="4" w:space="0" w:color="auto"/>
              <w:bottom w:val="single" w:sz="4" w:space="0" w:color="auto"/>
              <w:right w:val="single" w:sz="4" w:space="0" w:color="auto"/>
            </w:tcBorders>
            <w:hideMark/>
          </w:tcPr>
          <w:p w14:paraId="074184F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7.4</w:t>
            </w:r>
          </w:p>
        </w:tc>
        <w:tc>
          <w:tcPr>
            <w:tcW w:w="1134" w:type="dxa"/>
            <w:tcBorders>
              <w:top w:val="single" w:sz="4" w:space="0" w:color="auto"/>
              <w:left w:val="single" w:sz="4" w:space="0" w:color="auto"/>
              <w:bottom w:val="single" w:sz="4" w:space="0" w:color="auto"/>
              <w:right w:val="single" w:sz="4" w:space="0" w:color="auto"/>
            </w:tcBorders>
            <w:hideMark/>
          </w:tcPr>
          <w:p w14:paraId="7797AE2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24.1</w:t>
            </w:r>
          </w:p>
        </w:tc>
        <w:tc>
          <w:tcPr>
            <w:tcW w:w="1275" w:type="dxa"/>
            <w:tcBorders>
              <w:top w:val="single" w:sz="4" w:space="0" w:color="auto"/>
              <w:left w:val="single" w:sz="4" w:space="0" w:color="auto"/>
              <w:bottom w:val="single" w:sz="4" w:space="0" w:color="auto"/>
              <w:right w:val="single" w:sz="4" w:space="0" w:color="auto"/>
            </w:tcBorders>
            <w:hideMark/>
          </w:tcPr>
          <w:p w14:paraId="110122F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1.3</w:t>
            </w:r>
          </w:p>
        </w:tc>
      </w:tr>
      <w:tr w:rsidR="006607C7" w:rsidRPr="006607C7" w14:paraId="0129B90B" w14:textId="77777777">
        <w:tc>
          <w:tcPr>
            <w:tcW w:w="704" w:type="dxa"/>
            <w:tcBorders>
              <w:top w:val="single" w:sz="4" w:space="0" w:color="auto"/>
              <w:left w:val="single" w:sz="4" w:space="0" w:color="auto"/>
              <w:bottom w:val="single" w:sz="4" w:space="0" w:color="auto"/>
              <w:right w:val="single" w:sz="4" w:space="0" w:color="auto"/>
            </w:tcBorders>
            <w:hideMark/>
          </w:tcPr>
          <w:p w14:paraId="00CF782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w:t>
            </w:r>
          </w:p>
        </w:tc>
        <w:tc>
          <w:tcPr>
            <w:tcW w:w="2410" w:type="dxa"/>
            <w:tcBorders>
              <w:top w:val="single" w:sz="4" w:space="0" w:color="auto"/>
              <w:left w:val="single" w:sz="4" w:space="0" w:color="auto"/>
              <w:bottom w:val="single" w:sz="4" w:space="0" w:color="auto"/>
              <w:right w:val="single" w:sz="4" w:space="0" w:color="auto"/>
            </w:tcBorders>
            <w:hideMark/>
          </w:tcPr>
          <w:p w14:paraId="3240B72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Gambia</w:t>
            </w:r>
          </w:p>
        </w:tc>
        <w:tc>
          <w:tcPr>
            <w:tcW w:w="1843" w:type="dxa"/>
            <w:tcBorders>
              <w:top w:val="single" w:sz="4" w:space="0" w:color="auto"/>
              <w:left w:val="single" w:sz="4" w:space="0" w:color="auto"/>
              <w:bottom w:val="single" w:sz="4" w:space="0" w:color="auto"/>
              <w:right w:val="single" w:sz="4" w:space="0" w:color="auto"/>
            </w:tcBorders>
            <w:hideMark/>
          </w:tcPr>
          <w:p w14:paraId="77BEFDE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 xml:space="preserve">2019/2020 </w:t>
            </w:r>
          </w:p>
        </w:tc>
        <w:tc>
          <w:tcPr>
            <w:tcW w:w="1627" w:type="dxa"/>
            <w:tcBorders>
              <w:top w:val="single" w:sz="4" w:space="0" w:color="auto"/>
              <w:left w:val="single" w:sz="4" w:space="0" w:color="auto"/>
              <w:bottom w:val="single" w:sz="4" w:space="0" w:color="auto"/>
              <w:right w:val="single" w:sz="4" w:space="0" w:color="auto"/>
            </w:tcBorders>
            <w:hideMark/>
          </w:tcPr>
          <w:p w14:paraId="751E743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17.3</w:t>
            </w:r>
          </w:p>
        </w:tc>
        <w:tc>
          <w:tcPr>
            <w:tcW w:w="1208" w:type="dxa"/>
            <w:tcBorders>
              <w:top w:val="single" w:sz="4" w:space="0" w:color="auto"/>
              <w:left w:val="single" w:sz="4" w:space="0" w:color="auto"/>
              <w:bottom w:val="single" w:sz="4" w:space="0" w:color="auto"/>
              <w:right w:val="single" w:sz="4" w:space="0" w:color="auto"/>
            </w:tcBorders>
            <w:hideMark/>
          </w:tcPr>
          <w:p w14:paraId="2C5E6C7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28.0</w:t>
            </w:r>
          </w:p>
        </w:tc>
        <w:tc>
          <w:tcPr>
            <w:tcW w:w="1134" w:type="dxa"/>
            <w:tcBorders>
              <w:top w:val="single" w:sz="4" w:space="0" w:color="auto"/>
              <w:left w:val="single" w:sz="4" w:space="0" w:color="auto"/>
              <w:bottom w:val="single" w:sz="4" w:space="0" w:color="auto"/>
              <w:right w:val="single" w:sz="4" w:space="0" w:color="auto"/>
            </w:tcBorders>
            <w:hideMark/>
          </w:tcPr>
          <w:p w14:paraId="3D746B3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48.6</w:t>
            </w:r>
          </w:p>
        </w:tc>
        <w:tc>
          <w:tcPr>
            <w:tcW w:w="1275" w:type="dxa"/>
            <w:tcBorders>
              <w:top w:val="single" w:sz="4" w:space="0" w:color="auto"/>
              <w:left w:val="single" w:sz="4" w:space="0" w:color="auto"/>
              <w:bottom w:val="single" w:sz="4" w:space="0" w:color="auto"/>
              <w:right w:val="single" w:sz="4" w:space="0" w:color="auto"/>
            </w:tcBorders>
            <w:hideMark/>
          </w:tcPr>
          <w:p w14:paraId="3641461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17.2</w:t>
            </w:r>
          </w:p>
        </w:tc>
      </w:tr>
      <w:tr w:rsidR="006607C7" w:rsidRPr="006607C7" w14:paraId="1661BA73" w14:textId="77777777">
        <w:tc>
          <w:tcPr>
            <w:tcW w:w="704" w:type="dxa"/>
            <w:tcBorders>
              <w:top w:val="single" w:sz="4" w:space="0" w:color="auto"/>
              <w:left w:val="single" w:sz="4" w:space="0" w:color="auto"/>
              <w:bottom w:val="single" w:sz="4" w:space="0" w:color="auto"/>
              <w:right w:val="single" w:sz="4" w:space="0" w:color="auto"/>
            </w:tcBorders>
            <w:hideMark/>
          </w:tcPr>
          <w:p w14:paraId="38AC9DA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w:t>
            </w:r>
          </w:p>
        </w:tc>
        <w:tc>
          <w:tcPr>
            <w:tcW w:w="2410" w:type="dxa"/>
            <w:tcBorders>
              <w:top w:val="single" w:sz="4" w:space="0" w:color="auto"/>
              <w:left w:val="single" w:sz="4" w:space="0" w:color="auto"/>
              <w:bottom w:val="single" w:sz="4" w:space="0" w:color="auto"/>
              <w:right w:val="single" w:sz="4" w:space="0" w:color="auto"/>
            </w:tcBorders>
            <w:hideMark/>
          </w:tcPr>
          <w:p w14:paraId="512A0F6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Georgia</w:t>
            </w:r>
          </w:p>
        </w:tc>
        <w:tc>
          <w:tcPr>
            <w:tcW w:w="1843" w:type="dxa"/>
            <w:tcBorders>
              <w:top w:val="single" w:sz="4" w:space="0" w:color="auto"/>
              <w:left w:val="single" w:sz="4" w:space="0" w:color="auto"/>
              <w:bottom w:val="single" w:sz="4" w:space="0" w:color="auto"/>
              <w:right w:val="single" w:sz="4" w:space="0" w:color="auto"/>
            </w:tcBorders>
            <w:hideMark/>
          </w:tcPr>
          <w:p w14:paraId="559CC22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 M</w:t>
            </w:r>
          </w:p>
        </w:tc>
        <w:tc>
          <w:tcPr>
            <w:tcW w:w="1627" w:type="dxa"/>
            <w:tcBorders>
              <w:top w:val="single" w:sz="4" w:space="0" w:color="auto"/>
              <w:left w:val="single" w:sz="4" w:space="0" w:color="auto"/>
              <w:bottom w:val="single" w:sz="4" w:space="0" w:color="auto"/>
              <w:right w:val="single" w:sz="4" w:space="0" w:color="auto"/>
            </w:tcBorders>
            <w:hideMark/>
          </w:tcPr>
          <w:p w14:paraId="79D0F15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c>
          <w:tcPr>
            <w:tcW w:w="1208" w:type="dxa"/>
            <w:tcBorders>
              <w:top w:val="single" w:sz="4" w:space="0" w:color="auto"/>
              <w:left w:val="single" w:sz="4" w:space="0" w:color="auto"/>
              <w:bottom w:val="single" w:sz="4" w:space="0" w:color="auto"/>
              <w:right w:val="single" w:sz="4" w:space="0" w:color="auto"/>
            </w:tcBorders>
            <w:hideMark/>
          </w:tcPr>
          <w:p w14:paraId="5FC75FA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w:t>
            </w:r>
          </w:p>
        </w:tc>
        <w:tc>
          <w:tcPr>
            <w:tcW w:w="1134" w:type="dxa"/>
            <w:tcBorders>
              <w:top w:val="single" w:sz="4" w:space="0" w:color="auto"/>
              <w:left w:val="single" w:sz="4" w:space="0" w:color="auto"/>
              <w:bottom w:val="single" w:sz="4" w:space="0" w:color="auto"/>
              <w:right w:val="single" w:sz="4" w:space="0" w:color="auto"/>
            </w:tcBorders>
            <w:hideMark/>
          </w:tcPr>
          <w:p w14:paraId="7EADB42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21.3</w:t>
            </w:r>
          </w:p>
        </w:tc>
        <w:tc>
          <w:tcPr>
            <w:tcW w:w="1275" w:type="dxa"/>
            <w:tcBorders>
              <w:top w:val="single" w:sz="4" w:space="0" w:color="auto"/>
              <w:left w:val="single" w:sz="4" w:space="0" w:color="auto"/>
              <w:bottom w:val="single" w:sz="4" w:space="0" w:color="auto"/>
              <w:right w:val="single" w:sz="4" w:space="0" w:color="auto"/>
            </w:tcBorders>
            <w:hideMark/>
          </w:tcPr>
          <w:p w14:paraId="68E438B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5.5</w:t>
            </w:r>
          </w:p>
        </w:tc>
      </w:tr>
      <w:tr w:rsidR="006607C7" w:rsidRPr="006607C7" w14:paraId="623DB790" w14:textId="77777777">
        <w:tc>
          <w:tcPr>
            <w:tcW w:w="704" w:type="dxa"/>
            <w:tcBorders>
              <w:top w:val="single" w:sz="4" w:space="0" w:color="auto"/>
              <w:left w:val="single" w:sz="4" w:space="0" w:color="auto"/>
              <w:bottom w:val="single" w:sz="4" w:space="0" w:color="auto"/>
              <w:right w:val="single" w:sz="4" w:space="0" w:color="auto"/>
            </w:tcBorders>
            <w:hideMark/>
          </w:tcPr>
          <w:p w14:paraId="3E3A970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w:t>
            </w:r>
          </w:p>
        </w:tc>
        <w:tc>
          <w:tcPr>
            <w:tcW w:w="2410" w:type="dxa"/>
            <w:tcBorders>
              <w:top w:val="single" w:sz="4" w:space="0" w:color="auto"/>
              <w:left w:val="single" w:sz="4" w:space="0" w:color="auto"/>
              <w:bottom w:val="single" w:sz="4" w:space="0" w:color="auto"/>
              <w:right w:val="single" w:sz="4" w:space="0" w:color="auto"/>
            </w:tcBorders>
            <w:hideMark/>
          </w:tcPr>
          <w:p w14:paraId="68C1E6A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Ghana</w:t>
            </w:r>
          </w:p>
        </w:tc>
        <w:tc>
          <w:tcPr>
            <w:tcW w:w="1843" w:type="dxa"/>
            <w:tcBorders>
              <w:top w:val="single" w:sz="4" w:space="0" w:color="auto"/>
              <w:left w:val="single" w:sz="4" w:space="0" w:color="auto"/>
              <w:bottom w:val="single" w:sz="4" w:space="0" w:color="auto"/>
              <w:right w:val="single" w:sz="4" w:space="0" w:color="auto"/>
            </w:tcBorders>
            <w:hideMark/>
          </w:tcPr>
          <w:p w14:paraId="71BA641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2017/2018 M</w:t>
            </w:r>
          </w:p>
        </w:tc>
        <w:tc>
          <w:tcPr>
            <w:tcW w:w="1627" w:type="dxa"/>
            <w:tcBorders>
              <w:top w:val="single" w:sz="4" w:space="0" w:color="auto"/>
              <w:left w:val="single" w:sz="4" w:space="0" w:color="auto"/>
              <w:bottom w:val="single" w:sz="4" w:space="0" w:color="auto"/>
              <w:right w:val="single" w:sz="4" w:space="0" w:color="auto"/>
            </w:tcBorders>
            <w:hideMark/>
          </w:tcPr>
          <w:p w14:paraId="169EB4E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8.4</w:t>
            </w:r>
          </w:p>
        </w:tc>
        <w:tc>
          <w:tcPr>
            <w:tcW w:w="1208" w:type="dxa"/>
            <w:tcBorders>
              <w:top w:val="single" w:sz="4" w:space="0" w:color="auto"/>
              <w:left w:val="single" w:sz="4" w:space="0" w:color="auto"/>
              <w:bottom w:val="single" w:sz="4" w:space="0" w:color="auto"/>
              <w:right w:val="single" w:sz="4" w:space="0" w:color="auto"/>
            </w:tcBorders>
            <w:hideMark/>
          </w:tcPr>
          <w:p w14:paraId="618DCC3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w:t>
            </w:r>
          </w:p>
        </w:tc>
        <w:tc>
          <w:tcPr>
            <w:tcW w:w="1134" w:type="dxa"/>
            <w:tcBorders>
              <w:top w:val="single" w:sz="4" w:space="0" w:color="auto"/>
              <w:left w:val="single" w:sz="4" w:space="0" w:color="auto"/>
              <w:bottom w:val="single" w:sz="4" w:space="0" w:color="auto"/>
              <w:right w:val="single" w:sz="4" w:space="0" w:color="auto"/>
            </w:tcBorders>
            <w:hideMark/>
          </w:tcPr>
          <w:p w14:paraId="17E047D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23.4</w:t>
            </w:r>
          </w:p>
        </w:tc>
        <w:tc>
          <w:tcPr>
            <w:tcW w:w="1275" w:type="dxa"/>
            <w:tcBorders>
              <w:top w:val="single" w:sz="4" w:space="0" w:color="auto"/>
              <w:left w:val="single" w:sz="4" w:space="0" w:color="auto"/>
              <w:bottom w:val="single" w:sz="4" w:space="0" w:color="auto"/>
              <w:right w:val="single" w:sz="4" w:space="0" w:color="auto"/>
            </w:tcBorders>
            <w:hideMark/>
          </w:tcPr>
          <w:p w14:paraId="12304E6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25.2</w:t>
            </w:r>
          </w:p>
        </w:tc>
      </w:tr>
      <w:tr w:rsidR="006607C7" w:rsidRPr="006607C7" w14:paraId="4ED33C7F" w14:textId="77777777">
        <w:tc>
          <w:tcPr>
            <w:tcW w:w="704" w:type="dxa"/>
            <w:tcBorders>
              <w:top w:val="single" w:sz="4" w:space="0" w:color="auto"/>
              <w:left w:val="single" w:sz="4" w:space="0" w:color="auto"/>
              <w:bottom w:val="single" w:sz="4" w:space="0" w:color="auto"/>
              <w:right w:val="single" w:sz="4" w:space="0" w:color="auto"/>
            </w:tcBorders>
            <w:hideMark/>
          </w:tcPr>
          <w:p w14:paraId="74B7F4D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w:t>
            </w:r>
          </w:p>
        </w:tc>
        <w:tc>
          <w:tcPr>
            <w:tcW w:w="2410" w:type="dxa"/>
            <w:tcBorders>
              <w:top w:val="single" w:sz="4" w:space="0" w:color="auto"/>
              <w:left w:val="single" w:sz="4" w:space="0" w:color="auto"/>
              <w:bottom w:val="single" w:sz="4" w:space="0" w:color="auto"/>
              <w:right w:val="single" w:sz="4" w:space="0" w:color="auto"/>
            </w:tcBorders>
            <w:hideMark/>
          </w:tcPr>
          <w:p w14:paraId="5038BAAA" w14:textId="77777777" w:rsidR="006607C7" w:rsidRPr="006607C7" w:rsidRDefault="006607C7" w:rsidP="006607C7">
            <w:pPr>
              <w:spacing w:line="480" w:lineRule="auto"/>
              <w:rPr>
                <w:rFonts w:ascii="Arial" w:hAnsi="Arial" w:cs="Arial"/>
                <w:lang w:val="en-IN"/>
              </w:rPr>
            </w:pPr>
            <w:proofErr w:type="spellStart"/>
            <w:r w:rsidRPr="006607C7">
              <w:rPr>
                <w:rFonts w:ascii="Arial" w:hAnsi="Arial" w:cs="Arial"/>
                <w:lang w:val="en-IN"/>
              </w:rPr>
              <w:t>Guiea</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2B5DEE9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 D</w:t>
            </w:r>
          </w:p>
        </w:tc>
        <w:tc>
          <w:tcPr>
            <w:tcW w:w="1627" w:type="dxa"/>
            <w:tcBorders>
              <w:top w:val="single" w:sz="4" w:space="0" w:color="auto"/>
              <w:left w:val="single" w:sz="4" w:space="0" w:color="auto"/>
              <w:bottom w:val="single" w:sz="4" w:space="0" w:color="auto"/>
              <w:right w:val="single" w:sz="4" w:space="0" w:color="auto"/>
            </w:tcBorders>
            <w:hideMark/>
          </w:tcPr>
          <w:p w14:paraId="4D96E0B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43.5</w:t>
            </w:r>
          </w:p>
        </w:tc>
        <w:tc>
          <w:tcPr>
            <w:tcW w:w="1208" w:type="dxa"/>
            <w:tcBorders>
              <w:top w:val="single" w:sz="4" w:space="0" w:color="auto"/>
              <w:left w:val="single" w:sz="4" w:space="0" w:color="auto"/>
              <w:bottom w:val="single" w:sz="4" w:space="0" w:color="auto"/>
              <w:right w:val="single" w:sz="4" w:space="0" w:color="auto"/>
            </w:tcBorders>
            <w:hideMark/>
          </w:tcPr>
          <w:p w14:paraId="303869E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16.4</w:t>
            </w:r>
          </w:p>
        </w:tc>
        <w:tc>
          <w:tcPr>
            <w:tcW w:w="1134" w:type="dxa"/>
            <w:tcBorders>
              <w:top w:val="single" w:sz="4" w:space="0" w:color="auto"/>
              <w:left w:val="single" w:sz="4" w:space="0" w:color="auto"/>
              <w:bottom w:val="single" w:sz="4" w:space="0" w:color="auto"/>
              <w:right w:val="single" w:sz="4" w:space="0" w:color="auto"/>
            </w:tcBorders>
            <w:hideMark/>
          </w:tcPr>
          <w:p w14:paraId="7F42D7E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43.7</w:t>
            </w:r>
          </w:p>
        </w:tc>
        <w:tc>
          <w:tcPr>
            <w:tcW w:w="1275" w:type="dxa"/>
            <w:tcBorders>
              <w:top w:val="single" w:sz="4" w:space="0" w:color="auto"/>
              <w:left w:val="single" w:sz="4" w:space="0" w:color="auto"/>
              <w:bottom w:val="single" w:sz="4" w:space="0" w:color="auto"/>
              <w:right w:val="single" w:sz="4" w:space="0" w:color="auto"/>
            </w:tcBorders>
            <w:hideMark/>
          </w:tcPr>
          <w:p w14:paraId="426243E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13.8</w:t>
            </w:r>
          </w:p>
        </w:tc>
      </w:tr>
      <w:tr w:rsidR="006607C7" w:rsidRPr="006607C7" w14:paraId="52CD4712" w14:textId="77777777">
        <w:tc>
          <w:tcPr>
            <w:tcW w:w="704" w:type="dxa"/>
            <w:tcBorders>
              <w:top w:val="single" w:sz="4" w:space="0" w:color="auto"/>
              <w:left w:val="single" w:sz="4" w:space="0" w:color="auto"/>
              <w:bottom w:val="single" w:sz="4" w:space="0" w:color="auto"/>
              <w:right w:val="single" w:sz="4" w:space="0" w:color="auto"/>
            </w:tcBorders>
            <w:hideMark/>
          </w:tcPr>
          <w:p w14:paraId="18C4B69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22</w:t>
            </w:r>
          </w:p>
        </w:tc>
        <w:tc>
          <w:tcPr>
            <w:tcW w:w="2410" w:type="dxa"/>
            <w:tcBorders>
              <w:top w:val="single" w:sz="4" w:space="0" w:color="auto"/>
              <w:left w:val="single" w:sz="4" w:space="0" w:color="auto"/>
              <w:bottom w:val="single" w:sz="4" w:space="0" w:color="auto"/>
              <w:right w:val="single" w:sz="4" w:space="0" w:color="auto"/>
            </w:tcBorders>
            <w:hideMark/>
          </w:tcPr>
          <w:p w14:paraId="4D9DB29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 xml:space="preserve">Guinea- </w:t>
            </w:r>
            <w:proofErr w:type="spellStart"/>
            <w:r w:rsidRPr="006607C7">
              <w:rPr>
                <w:rFonts w:ascii="Arial" w:hAnsi="Arial" w:cs="Arial"/>
                <w:lang w:val="en-IN"/>
              </w:rPr>
              <w:t>Bjssau</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35DA499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2018/2019 M</w:t>
            </w:r>
          </w:p>
        </w:tc>
        <w:tc>
          <w:tcPr>
            <w:tcW w:w="1627" w:type="dxa"/>
            <w:tcBorders>
              <w:top w:val="single" w:sz="4" w:space="0" w:color="auto"/>
              <w:left w:val="single" w:sz="4" w:space="0" w:color="auto"/>
              <w:bottom w:val="single" w:sz="4" w:space="0" w:color="auto"/>
              <w:right w:val="single" w:sz="4" w:space="0" w:color="auto"/>
            </w:tcBorders>
            <w:hideMark/>
          </w:tcPr>
          <w:p w14:paraId="1245F8C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35.9</w:t>
            </w:r>
          </w:p>
        </w:tc>
        <w:tc>
          <w:tcPr>
            <w:tcW w:w="1208" w:type="dxa"/>
            <w:tcBorders>
              <w:top w:val="single" w:sz="4" w:space="0" w:color="auto"/>
              <w:left w:val="single" w:sz="4" w:space="0" w:color="auto"/>
              <w:bottom w:val="single" w:sz="4" w:space="0" w:color="auto"/>
              <w:right w:val="single" w:sz="4" w:space="0" w:color="auto"/>
            </w:tcBorders>
            <w:hideMark/>
          </w:tcPr>
          <w:p w14:paraId="2166AD3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20.0</w:t>
            </w:r>
          </w:p>
        </w:tc>
        <w:tc>
          <w:tcPr>
            <w:tcW w:w="1134" w:type="dxa"/>
            <w:tcBorders>
              <w:top w:val="single" w:sz="4" w:space="0" w:color="auto"/>
              <w:left w:val="single" w:sz="4" w:space="0" w:color="auto"/>
              <w:bottom w:val="single" w:sz="4" w:space="0" w:color="auto"/>
              <w:right w:val="single" w:sz="4" w:space="0" w:color="auto"/>
            </w:tcBorders>
            <w:hideMark/>
          </w:tcPr>
          <w:p w14:paraId="7B10ABB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47.7</w:t>
            </w:r>
          </w:p>
        </w:tc>
        <w:tc>
          <w:tcPr>
            <w:tcW w:w="1275" w:type="dxa"/>
            <w:tcBorders>
              <w:top w:val="single" w:sz="4" w:space="0" w:color="auto"/>
              <w:left w:val="single" w:sz="4" w:space="0" w:color="auto"/>
              <w:bottom w:val="single" w:sz="4" w:space="0" w:color="auto"/>
              <w:right w:val="single" w:sz="4" w:space="0" w:color="auto"/>
            </w:tcBorders>
            <w:hideMark/>
          </w:tcPr>
          <w:p w14:paraId="4997776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21.7</w:t>
            </w:r>
          </w:p>
        </w:tc>
      </w:tr>
      <w:tr w:rsidR="006607C7" w:rsidRPr="006607C7" w14:paraId="78B18449" w14:textId="77777777">
        <w:tc>
          <w:tcPr>
            <w:tcW w:w="704" w:type="dxa"/>
            <w:tcBorders>
              <w:top w:val="single" w:sz="4" w:space="0" w:color="auto"/>
              <w:left w:val="single" w:sz="4" w:space="0" w:color="auto"/>
              <w:bottom w:val="single" w:sz="4" w:space="0" w:color="auto"/>
              <w:right w:val="single" w:sz="4" w:space="0" w:color="auto"/>
            </w:tcBorders>
            <w:hideMark/>
          </w:tcPr>
          <w:p w14:paraId="282C596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23</w:t>
            </w:r>
          </w:p>
        </w:tc>
        <w:tc>
          <w:tcPr>
            <w:tcW w:w="2410" w:type="dxa"/>
            <w:tcBorders>
              <w:top w:val="single" w:sz="4" w:space="0" w:color="auto"/>
              <w:left w:val="single" w:sz="4" w:space="0" w:color="auto"/>
              <w:bottom w:val="single" w:sz="4" w:space="0" w:color="auto"/>
              <w:right w:val="single" w:sz="4" w:space="0" w:color="auto"/>
            </w:tcBorders>
            <w:hideMark/>
          </w:tcPr>
          <w:p w14:paraId="486E926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 xml:space="preserve">Guyana </w:t>
            </w:r>
          </w:p>
        </w:tc>
        <w:tc>
          <w:tcPr>
            <w:tcW w:w="1843" w:type="dxa"/>
            <w:tcBorders>
              <w:top w:val="single" w:sz="4" w:space="0" w:color="auto"/>
              <w:left w:val="single" w:sz="4" w:space="0" w:color="auto"/>
              <w:bottom w:val="single" w:sz="4" w:space="0" w:color="auto"/>
              <w:right w:val="single" w:sz="4" w:space="0" w:color="auto"/>
            </w:tcBorders>
            <w:hideMark/>
          </w:tcPr>
          <w:p w14:paraId="54F3F01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2019/2020 M</w:t>
            </w:r>
          </w:p>
        </w:tc>
        <w:tc>
          <w:tcPr>
            <w:tcW w:w="1627" w:type="dxa"/>
            <w:tcBorders>
              <w:top w:val="single" w:sz="4" w:space="0" w:color="auto"/>
              <w:left w:val="single" w:sz="4" w:space="0" w:color="auto"/>
              <w:bottom w:val="single" w:sz="4" w:space="0" w:color="auto"/>
              <w:right w:val="single" w:sz="4" w:space="0" w:color="auto"/>
            </w:tcBorders>
            <w:hideMark/>
          </w:tcPr>
          <w:p w14:paraId="2D4E2DF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0.2</w:t>
            </w:r>
          </w:p>
        </w:tc>
        <w:tc>
          <w:tcPr>
            <w:tcW w:w="1208" w:type="dxa"/>
            <w:tcBorders>
              <w:top w:val="single" w:sz="4" w:space="0" w:color="auto"/>
              <w:left w:val="single" w:sz="4" w:space="0" w:color="auto"/>
              <w:bottom w:val="single" w:sz="4" w:space="0" w:color="auto"/>
              <w:right w:val="single" w:sz="4" w:space="0" w:color="auto"/>
            </w:tcBorders>
            <w:hideMark/>
          </w:tcPr>
          <w:p w14:paraId="2B4662D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6.5</w:t>
            </w:r>
          </w:p>
        </w:tc>
        <w:tc>
          <w:tcPr>
            <w:tcW w:w="1134" w:type="dxa"/>
            <w:tcBorders>
              <w:top w:val="single" w:sz="4" w:space="0" w:color="auto"/>
              <w:left w:val="single" w:sz="4" w:space="0" w:color="auto"/>
              <w:bottom w:val="single" w:sz="4" w:space="0" w:color="auto"/>
              <w:right w:val="single" w:sz="4" w:space="0" w:color="auto"/>
            </w:tcBorders>
            <w:hideMark/>
          </w:tcPr>
          <w:p w14:paraId="464B244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275" w:type="dxa"/>
            <w:tcBorders>
              <w:top w:val="single" w:sz="4" w:space="0" w:color="auto"/>
              <w:left w:val="single" w:sz="4" w:space="0" w:color="auto"/>
              <w:bottom w:val="single" w:sz="4" w:space="0" w:color="auto"/>
              <w:right w:val="single" w:sz="4" w:space="0" w:color="auto"/>
            </w:tcBorders>
            <w:hideMark/>
          </w:tcPr>
          <w:p w14:paraId="4BBBA4E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r>
      <w:tr w:rsidR="006607C7" w:rsidRPr="006607C7" w14:paraId="0A746745" w14:textId="77777777">
        <w:tc>
          <w:tcPr>
            <w:tcW w:w="704" w:type="dxa"/>
            <w:tcBorders>
              <w:top w:val="single" w:sz="4" w:space="0" w:color="auto"/>
              <w:left w:val="single" w:sz="4" w:space="0" w:color="auto"/>
              <w:bottom w:val="single" w:sz="4" w:space="0" w:color="auto"/>
              <w:right w:val="single" w:sz="4" w:space="0" w:color="auto"/>
            </w:tcBorders>
            <w:hideMark/>
          </w:tcPr>
          <w:p w14:paraId="4D2CCCF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24</w:t>
            </w:r>
          </w:p>
        </w:tc>
        <w:tc>
          <w:tcPr>
            <w:tcW w:w="2410" w:type="dxa"/>
            <w:tcBorders>
              <w:top w:val="single" w:sz="4" w:space="0" w:color="auto"/>
              <w:left w:val="single" w:sz="4" w:space="0" w:color="auto"/>
              <w:bottom w:val="single" w:sz="4" w:space="0" w:color="auto"/>
              <w:right w:val="single" w:sz="4" w:space="0" w:color="auto"/>
            </w:tcBorders>
            <w:hideMark/>
          </w:tcPr>
          <w:p w14:paraId="4AC0280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Haiti</w:t>
            </w:r>
          </w:p>
        </w:tc>
        <w:tc>
          <w:tcPr>
            <w:tcW w:w="1843" w:type="dxa"/>
            <w:tcBorders>
              <w:top w:val="single" w:sz="4" w:space="0" w:color="auto"/>
              <w:left w:val="single" w:sz="4" w:space="0" w:color="auto"/>
              <w:bottom w:val="single" w:sz="4" w:space="0" w:color="auto"/>
              <w:right w:val="single" w:sz="4" w:space="0" w:color="auto"/>
            </w:tcBorders>
            <w:hideMark/>
          </w:tcPr>
          <w:p w14:paraId="48CC578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2016/2017 D</w:t>
            </w:r>
          </w:p>
        </w:tc>
        <w:tc>
          <w:tcPr>
            <w:tcW w:w="1627" w:type="dxa"/>
            <w:tcBorders>
              <w:top w:val="single" w:sz="4" w:space="0" w:color="auto"/>
              <w:left w:val="single" w:sz="4" w:space="0" w:color="auto"/>
              <w:bottom w:val="single" w:sz="4" w:space="0" w:color="auto"/>
              <w:right w:val="single" w:sz="4" w:space="0" w:color="auto"/>
            </w:tcBorders>
            <w:hideMark/>
          </w:tcPr>
          <w:p w14:paraId="6246BEB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18.5</w:t>
            </w:r>
          </w:p>
        </w:tc>
        <w:tc>
          <w:tcPr>
            <w:tcW w:w="1208" w:type="dxa"/>
            <w:tcBorders>
              <w:top w:val="single" w:sz="4" w:space="0" w:color="auto"/>
              <w:left w:val="single" w:sz="4" w:space="0" w:color="auto"/>
              <w:bottom w:val="single" w:sz="4" w:space="0" w:color="auto"/>
              <w:right w:val="single" w:sz="4" w:space="0" w:color="auto"/>
            </w:tcBorders>
            <w:hideMark/>
          </w:tcPr>
          <w:p w14:paraId="4F0F692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21.8</w:t>
            </w:r>
          </w:p>
        </w:tc>
        <w:tc>
          <w:tcPr>
            <w:tcW w:w="1134" w:type="dxa"/>
            <w:tcBorders>
              <w:top w:val="single" w:sz="4" w:space="0" w:color="auto"/>
              <w:left w:val="single" w:sz="4" w:space="0" w:color="auto"/>
              <w:bottom w:val="single" w:sz="4" w:space="0" w:color="auto"/>
              <w:right w:val="single" w:sz="4" w:space="0" w:color="auto"/>
            </w:tcBorders>
            <w:hideMark/>
          </w:tcPr>
          <w:p w14:paraId="1D4265A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58.5</w:t>
            </w:r>
          </w:p>
        </w:tc>
        <w:tc>
          <w:tcPr>
            <w:tcW w:w="1275" w:type="dxa"/>
            <w:tcBorders>
              <w:top w:val="single" w:sz="4" w:space="0" w:color="auto"/>
              <w:left w:val="single" w:sz="4" w:space="0" w:color="auto"/>
              <w:bottom w:val="single" w:sz="4" w:space="0" w:color="auto"/>
              <w:right w:val="single" w:sz="4" w:space="0" w:color="auto"/>
            </w:tcBorders>
            <w:hideMark/>
          </w:tcPr>
          <w:p w14:paraId="1743432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29.2</w:t>
            </w:r>
          </w:p>
        </w:tc>
      </w:tr>
      <w:tr w:rsidR="006607C7" w:rsidRPr="006607C7" w14:paraId="041DAC8F" w14:textId="77777777">
        <w:tc>
          <w:tcPr>
            <w:tcW w:w="704" w:type="dxa"/>
            <w:tcBorders>
              <w:top w:val="single" w:sz="4" w:space="0" w:color="auto"/>
              <w:left w:val="single" w:sz="4" w:space="0" w:color="auto"/>
              <w:bottom w:val="single" w:sz="4" w:space="0" w:color="auto"/>
              <w:right w:val="single" w:sz="4" w:space="0" w:color="auto"/>
            </w:tcBorders>
            <w:hideMark/>
          </w:tcPr>
          <w:p w14:paraId="2EAA80B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25</w:t>
            </w:r>
          </w:p>
        </w:tc>
        <w:tc>
          <w:tcPr>
            <w:tcW w:w="2410" w:type="dxa"/>
            <w:tcBorders>
              <w:top w:val="single" w:sz="4" w:space="0" w:color="auto"/>
              <w:left w:val="single" w:sz="4" w:space="0" w:color="auto"/>
              <w:bottom w:val="single" w:sz="4" w:space="0" w:color="auto"/>
              <w:right w:val="single" w:sz="4" w:space="0" w:color="auto"/>
            </w:tcBorders>
            <w:hideMark/>
          </w:tcPr>
          <w:p w14:paraId="5E1873E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Honduras</w:t>
            </w:r>
          </w:p>
        </w:tc>
        <w:tc>
          <w:tcPr>
            <w:tcW w:w="1843" w:type="dxa"/>
            <w:tcBorders>
              <w:top w:val="single" w:sz="4" w:space="0" w:color="auto"/>
              <w:left w:val="single" w:sz="4" w:space="0" w:color="auto"/>
              <w:bottom w:val="single" w:sz="4" w:space="0" w:color="auto"/>
              <w:right w:val="single" w:sz="4" w:space="0" w:color="auto"/>
            </w:tcBorders>
            <w:hideMark/>
          </w:tcPr>
          <w:p w14:paraId="6B2317B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 M</w:t>
            </w:r>
          </w:p>
        </w:tc>
        <w:tc>
          <w:tcPr>
            <w:tcW w:w="1627" w:type="dxa"/>
            <w:tcBorders>
              <w:top w:val="single" w:sz="4" w:space="0" w:color="auto"/>
              <w:left w:val="single" w:sz="4" w:space="0" w:color="auto"/>
              <w:bottom w:val="single" w:sz="4" w:space="0" w:color="auto"/>
              <w:right w:val="single" w:sz="4" w:space="0" w:color="auto"/>
            </w:tcBorders>
            <w:hideMark/>
          </w:tcPr>
          <w:p w14:paraId="3C51CD8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3.0</w:t>
            </w:r>
          </w:p>
        </w:tc>
        <w:tc>
          <w:tcPr>
            <w:tcW w:w="1208" w:type="dxa"/>
            <w:tcBorders>
              <w:top w:val="single" w:sz="4" w:space="0" w:color="auto"/>
              <w:left w:val="single" w:sz="4" w:space="0" w:color="auto"/>
              <w:bottom w:val="single" w:sz="4" w:space="0" w:color="auto"/>
              <w:right w:val="single" w:sz="4" w:space="0" w:color="auto"/>
            </w:tcBorders>
            <w:hideMark/>
          </w:tcPr>
          <w:p w14:paraId="29468C3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14.8</w:t>
            </w:r>
          </w:p>
        </w:tc>
        <w:tc>
          <w:tcPr>
            <w:tcW w:w="1134" w:type="dxa"/>
            <w:tcBorders>
              <w:top w:val="single" w:sz="4" w:space="0" w:color="auto"/>
              <w:left w:val="single" w:sz="4" w:space="0" w:color="auto"/>
              <w:bottom w:val="single" w:sz="4" w:space="0" w:color="auto"/>
              <w:right w:val="single" w:sz="4" w:space="0" w:color="auto"/>
            </w:tcBorders>
            <w:hideMark/>
          </w:tcPr>
          <w:p w14:paraId="127EAB9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48.0</w:t>
            </w:r>
          </w:p>
        </w:tc>
        <w:tc>
          <w:tcPr>
            <w:tcW w:w="1275" w:type="dxa"/>
            <w:tcBorders>
              <w:top w:val="single" w:sz="4" w:space="0" w:color="auto"/>
              <w:left w:val="single" w:sz="4" w:space="0" w:color="auto"/>
              <w:bottom w:val="single" w:sz="4" w:space="0" w:color="auto"/>
              <w:right w:val="single" w:sz="4" w:space="0" w:color="auto"/>
            </w:tcBorders>
            <w:hideMark/>
          </w:tcPr>
          <w:p w14:paraId="208AB3B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12.7</w:t>
            </w:r>
          </w:p>
        </w:tc>
      </w:tr>
      <w:tr w:rsidR="006607C7" w:rsidRPr="006607C7" w14:paraId="05D2E43C" w14:textId="77777777">
        <w:tc>
          <w:tcPr>
            <w:tcW w:w="704" w:type="dxa"/>
            <w:tcBorders>
              <w:top w:val="single" w:sz="4" w:space="0" w:color="auto"/>
              <w:left w:val="single" w:sz="4" w:space="0" w:color="auto"/>
              <w:bottom w:val="single" w:sz="4" w:space="0" w:color="auto"/>
              <w:right w:val="single" w:sz="4" w:space="0" w:color="auto"/>
            </w:tcBorders>
            <w:hideMark/>
          </w:tcPr>
          <w:p w14:paraId="0171901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26</w:t>
            </w:r>
          </w:p>
        </w:tc>
        <w:tc>
          <w:tcPr>
            <w:tcW w:w="2410" w:type="dxa"/>
            <w:tcBorders>
              <w:top w:val="single" w:sz="4" w:space="0" w:color="auto"/>
              <w:left w:val="single" w:sz="4" w:space="0" w:color="auto"/>
              <w:bottom w:val="single" w:sz="4" w:space="0" w:color="auto"/>
              <w:right w:val="single" w:sz="4" w:space="0" w:color="auto"/>
            </w:tcBorders>
            <w:hideMark/>
          </w:tcPr>
          <w:p w14:paraId="7CB1874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India</w:t>
            </w:r>
          </w:p>
        </w:tc>
        <w:tc>
          <w:tcPr>
            <w:tcW w:w="1843" w:type="dxa"/>
            <w:tcBorders>
              <w:top w:val="single" w:sz="4" w:space="0" w:color="auto"/>
              <w:left w:val="single" w:sz="4" w:space="0" w:color="auto"/>
              <w:bottom w:val="single" w:sz="4" w:space="0" w:color="auto"/>
              <w:right w:val="single" w:sz="4" w:space="0" w:color="auto"/>
            </w:tcBorders>
            <w:hideMark/>
          </w:tcPr>
          <w:p w14:paraId="419FFFE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2019/2021 D</w:t>
            </w:r>
          </w:p>
        </w:tc>
        <w:tc>
          <w:tcPr>
            <w:tcW w:w="1627" w:type="dxa"/>
            <w:tcBorders>
              <w:top w:val="single" w:sz="4" w:space="0" w:color="auto"/>
              <w:left w:val="single" w:sz="4" w:space="0" w:color="auto"/>
              <w:bottom w:val="single" w:sz="4" w:space="0" w:color="auto"/>
              <w:right w:val="single" w:sz="4" w:space="0" w:color="auto"/>
            </w:tcBorders>
            <w:hideMark/>
          </w:tcPr>
          <w:p w14:paraId="3229BE4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4.2</w:t>
            </w:r>
          </w:p>
        </w:tc>
        <w:tc>
          <w:tcPr>
            <w:tcW w:w="1208" w:type="dxa"/>
            <w:tcBorders>
              <w:top w:val="single" w:sz="4" w:space="0" w:color="auto"/>
              <w:left w:val="single" w:sz="4" w:space="0" w:color="auto"/>
              <w:bottom w:val="single" w:sz="4" w:space="0" w:color="auto"/>
              <w:right w:val="single" w:sz="4" w:space="0" w:color="auto"/>
            </w:tcBorders>
            <w:hideMark/>
          </w:tcPr>
          <w:p w14:paraId="06747BF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18.7</w:t>
            </w:r>
          </w:p>
        </w:tc>
        <w:tc>
          <w:tcPr>
            <w:tcW w:w="1134" w:type="dxa"/>
            <w:tcBorders>
              <w:top w:val="single" w:sz="4" w:space="0" w:color="auto"/>
              <w:left w:val="single" w:sz="4" w:space="0" w:color="auto"/>
              <w:bottom w:val="single" w:sz="4" w:space="0" w:color="auto"/>
              <w:right w:val="single" w:sz="4" w:space="0" w:color="auto"/>
            </w:tcBorders>
            <w:hideMark/>
          </w:tcPr>
          <w:p w14:paraId="3DC4569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21.9</w:t>
            </w:r>
          </w:p>
        </w:tc>
        <w:tc>
          <w:tcPr>
            <w:tcW w:w="1275" w:type="dxa"/>
            <w:tcBorders>
              <w:top w:val="single" w:sz="4" w:space="0" w:color="auto"/>
              <w:left w:val="single" w:sz="4" w:space="0" w:color="auto"/>
              <w:bottom w:val="single" w:sz="4" w:space="0" w:color="auto"/>
              <w:right w:val="single" w:sz="4" w:space="0" w:color="auto"/>
            </w:tcBorders>
            <w:hideMark/>
          </w:tcPr>
          <w:p w14:paraId="303BEBD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10.0</w:t>
            </w:r>
          </w:p>
        </w:tc>
      </w:tr>
      <w:tr w:rsidR="006607C7" w:rsidRPr="006607C7" w14:paraId="57F5344C" w14:textId="77777777">
        <w:tc>
          <w:tcPr>
            <w:tcW w:w="704" w:type="dxa"/>
            <w:tcBorders>
              <w:top w:val="single" w:sz="4" w:space="0" w:color="auto"/>
              <w:left w:val="single" w:sz="4" w:space="0" w:color="auto"/>
              <w:bottom w:val="single" w:sz="4" w:space="0" w:color="auto"/>
              <w:right w:val="single" w:sz="4" w:space="0" w:color="auto"/>
            </w:tcBorders>
            <w:hideMark/>
          </w:tcPr>
          <w:p w14:paraId="068A787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27</w:t>
            </w:r>
          </w:p>
        </w:tc>
        <w:tc>
          <w:tcPr>
            <w:tcW w:w="2410" w:type="dxa"/>
            <w:tcBorders>
              <w:top w:val="single" w:sz="4" w:space="0" w:color="auto"/>
              <w:left w:val="single" w:sz="4" w:space="0" w:color="auto"/>
              <w:bottom w:val="single" w:sz="4" w:space="0" w:color="auto"/>
              <w:right w:val="single" w:sz="4" w:space="0" w:color="auto"/>
            </w:tcBorders>
            <w:hideMark/>
          </w:tcPr>
          <w:p w14:paraId="093C163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Indonesia</w:t>
            </w:r>
          </w:p>
        </w:tc>
        <w:tc>
          <w:tcPr>
            <w:tcW w:w="1843" w:type="dxa"/>
            <w:tcBorders>
              <w:top w:val="single" w:sz="4" w:space="0" w:color="auto"/>
              <w:left w:val="single" w:sz="4" w:space="0" w:color="auto"/>
              <w:bottom w:val="single" w:sz="4" w:space="0" w:color="auto"/>
              <w:right w:val="single" w:sz="4" w:space="0" w:color="auto"/>
            </w:tcBorders>
            <w:hideMark/>
          </w:tcPr>
          <w:p w14:paraId="612D238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2017 D</w:t>
            </w:r>
          </w:p>
        </w:tc>
        <w:tc>
          <w:tcPr>
            <w:tcW w:w="1627" w:type="dxa"/>
            <w:tcBorders>
              <w:top w:val="single" w:sz="4" w:space="0" w:color="auto"/>
              <w:left w:val="single" w:sz="4" w:space="0" w:color="auto"/>
              <w:bottom w:val="single" w:sz="4" w:space="0" w:color="auto"/>
              <w:right w:val="single" w:sz="4" w:space="0" w:color="auto"/>
            </w:tcBorders>
            <w:hideMark/>
          </w:tcPr>
          <w:p w14:paraId="1BB8F34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0.4</w:t>
            </w:r>
          </w:p>
        </w:tc>
        <w:tc>
          <w:tcPr>
            <w:tcW w:w="1208" w:type="dxa"/>
            <w:tcBorders>
              <w:top w:val="single" w:sz="4" w:space="0" w:color="auto"/>
              <w:left w:val="single" w:sz="4" w:space="0" w:color="auto"/>
              <w:bottom w:val="single" w:sz="4" w:space="0" w:color="auto"/>
              <w:right w:val="single" w:sz="4" w:space="0" w:color="auto"/>
            </w:tcBorders>
            <w:hideMark/>
          </w:tcPr>
          <w:p w14:paraId="215A6AC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4.7</w:t>
            </w:r>
          </w:p>
        </w:tc>
        <w:tc>
          <w:tcPr>
            <w:tcW w:w="1134" w:type="dxa"/>
            <w:tcBorders>
              <w:top w:val="single" w:sz="4" w:space="0" w:color="auto"/>
              <w:left w:val="single" w:sz="4" w:space="0" w:color="auto"/>
              <w:bottom w:val="single" w:sz="4" w:space="0" w:color="auto"/>
              <w:right w:val="single" w:sz="4" w:space="0" w:color="auto"/>
            </w:tcBorders>
            <w:hideMark/>
          </w:tcPr>
          <w:p w14:paraId="24BE0DC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9.8</w:t>
            </w:r>
          </w:p>
        </w:tc>
        <w:tc>
          <w:tcPr>
            <w:tcW w:w="1275" w:type="dxa"/>
            <w:tcBorders>
              <w:top w:val="single" w:sz="4" w:space="0" w:color="auto"/>
              <w:left w:val="single" w:sz="4" w:space="0" w:color="auto"/>
              <w:bottom w:val="single" w:sz="4" w:space="0" w:color="auto"/>
              <w:right w:val="single" w:sz="4" w:space="0" w:color="auto"/>
            </w:tcBorders>
            <w:hideMark/>
          </w:tcPr>
          <w:p w14:paraId="2A2491A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3.5</w:t>
            </w:r>
          </w:p>
        </w:tc>
      </w:tr>
      <w:tr w:rsidR="006607C7" w:rsidRPr="006607C7" w14:paraId="2D3CB76D" w14:textId="77777777">
        <w:tc>
          <w:tcPr>
            <w:tcW w:w="704" w:type="dxa"/>
            <w:tcBorders>
              <w:top w:val="single" w:sz="4" w:space="0" w:color="auto"/>
              <w:left w:val="single" w:sz="4" w:space="0" w:color="auto"/>
              <w:bottom w:val="single" w:sz="4" w:space="0" w:color="auto"/>
              <w:right w:val="single" w:sz="4" w:space="0" w:color="auto"/>
            </w:tcBorders>
            <w:hideMark/>
          </w:tcPr>
          <w:p w14:paraId="74E4260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28</w:t>
            </w:r>
          </w:p>
        </w:tc>
        <w:tc>
          <w:tcPr>
            <w:tcW w:w="2410" w:type="dxa"/>
            <w:tcBorders>
              <w:top w:val="single" w:sz="4" w:space="0" w:color="auto"/>
              <w:left w:val="single" w:sz="4" w:space="0" w:color="auto"/>
              <w:bottom w:val="single" w:sz="4" w:space="0" w:color="auto"/>
              <w:right w:val="single" w:sz="4" w:space="0" w:color="auto"/>
            </w:tcBorders>
            <w:hideMark/>
          </w:tcPr>
          <w:p w14:paraId="6F93628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Iraq</w:t>
            </w:r>
          </w:p>
        </w:tc>
        <w:tc>
          <w:tcPr>
            <w:tcW w:w="1843" w:type="dxa"/>
            <w:tcBorders>
              <w:top w:val="single" w:sz="4" w:space="0" w:color="auto"/>
              <w:left w:val="single" w:sz="4" w:space="0" w:color="auto"/>
              <w:bottom w:val="single" w:sz="4" w:space="0" w:color="auto"/>
              <w:right w:val="single" w:sz="4" w:space="0" w:color="auto"/>
            </w:tcBorders>
            <w:hideMark/>
          </w:tcPr>
          <w:p w14:paraId="0438F29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 M</w:t>
            </w:r>
          </w:p>
        </w:tc>
        <w:tc>
          <w:tcPr>
            <w:tcW w:w="1627" w:type="dxa"/>
            <w:tcBorders>
              <w:top w:val="single" w:sz="4" w:space="0" w:color="auto"/>
              <w:left w:val="single" w:sz="4" w:space="0" w:color="auto"/>
              <w:bottom w:val="single" w:sz="4" w:space="0" w:color="auto"/>
              <w:right w:val="single" w:sz="4" w:space="0" w:color="auto"/>
            </w:tcBorders>
            <w:hideMark/>
          </w:tcPr>
          <w:p w14:paraId="17BEB72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1.3</w:t>
            </w:r>
          </w:p>
        </w:tc>
        <w:tc>
          <w:tcPr>
            <w:tcW w:w="1208" w:type="dxa"/>
            <w:tcBorders>
              <w:top w:val="single" w:sz="4" w:space="0" w:color="auto"/>
              <w:left w:val="single" w:sz="4" w:space="0" w:color="auto"/>
              <w:bottom w:val="single" w:sz="4" w:space="0" w:color="auto"/>
              <w:right w:val="single" w:sz="4" w:space="0" w:color="auto"/>
            </w:tcBorders>
            <w:hideMark/>
          </w:tcPr>
          <w:p w14:paraId="0A857DD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5.2</w:t>
            </w:r>
          </w:p>
        </w:tc>
        <w:tc>
          <w:tcPr>
            <w:tcW w:w="1134" w:type="dxa"/>
            <w:tcBorders>
              <w:top w:val="single" w:sz="4" w:space="0" w:color="auto"/>
              <w:left w:val="single" w:sz="4" w:space="0" w:color="auto"/>
              <w:bottom w:val="single" w:sz="4" w:space="0" w:color="auto"/>
              <w:right w:val="single" w:sz="4" w:space="0" w:color="auto"/>
            </w:tcBorders>
            <w:hideMark/>
          </w:tcPr>
          <w:p w14:paraId="3E3A0BD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18.9</w:t>
            </w:r>
          </w:p>
        </w:tc>
        <w:tc>
          <w:tcPr>
            <w:tcW w:w="1275" w:type="dxa"/>
            <w:tcBorders>
              <w:top w:val="single" w:sz="4" w:space="0" w:color="auto"/>
              <w:left w:val="single" w:sz="4" w:space="0" w:color="auto"/>
              <w:bottom w:val="single" w:sz="4" w:space="0" w:color="auto"/>
              <w:right w:val="single" w:sz="4" w:space="0" w:color="auto"/>
            </w:tcBorders>
            <w:hideMark/>
          </w:tcPr>
          <w:p w14:paraId="53E5AD7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0.1</w:t>
            </w:r>
          </w:p>
        </w:tc>
      </w:tr>
      <w:tr w:rsidR="006607C7" w:rsidRPr="006607C7" w14:paraId="18F75046" w14:textId="77777777">
        <w:tc>
          <w:tcPr>
            <w:tcW w:w="704" w:type="dxa"/>
            <w:tcBorders>
              <w:top w:val="single" w:sz="4" w:space="0" w:color="auto"/>
              <w:left w:val="single" w:sz="4" w:space="0" w:color="auto"/>
              <w:bottom w:val="single" w:sz="4" w:space="0" w:color="auto"/>
              <w:right w:val="single" w:sz="4" w:space="0" w:color="auto"/>
            </w:tcBorders>
            <w:hideMark/>
          </w:tcPr>
          <w:p w14:paraId="0D559A7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29</w:t>
            </w:r>
          </w:p>
        </w:tc>
        <w:tc>
          <w:tcPr>
            <w:tcW w:w="2410" w:type="dxa"/>
            <w:tcBorders>
              <w:top w:val="single" w:sz="4" w:space="0" w:color="auto"/>
              <w:left w:val="single" w:sz="4" w:space="0" w:color="auto"/>
              <w:bottom w:val="single" w:sz="4" w:space="0" w:color="auto"/>
              <w:right w:val="single" w:sz="4" w:space="0" w:color="auto"/>
            </w:tcBorders>
            <w:hideMark/>
          </w:tcPr>
          <w:p w14:paraId="281417E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Jamaica</w:t>
            </w:r>
          </w:p>
        </w:tc>
        <w:tc>
          <w:tcPr>
            <w:tcW w:w="1843" w:type="dxa"/>
            <w:tcBorders>
              <w:top w:val="single" w:sz="4" w:space="0" w:color="auto"/>
              <w:left w:val="single" w:sz="4" w:space="0" w:color="auto"/>
              <w:bottom w:val="single" w:sz="4" w:space="0" w:color="auto"/>
              <w:right w:val="single" w:sz="4" w:space="0" w:color="auto"/>
            </w:tcBorders>
            <w:hideMark/>
          </w:tcPr>
          <w:p w14:paraId="25E5F41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 N</w:t>
            </w:r>
          </w:p>
        </w:tc>
        <w:tc>
          <w:tcPr>
            <w:tcW w:w="1627" w:type="dxa"/>
            <w:tcBorders>
              <w:top w:val="single" w:sz="4" w:space="0" w:color="auto"/>
              <w:left w:val="single" w:sz="4" w:space="0" w:color="auto"/>
              <w:bottom w:val="single" w:sz="4" w:space="0" w:color="auto"/>
              <w:right w:val="single" w:sz="4" w:space="0" w:color="auto"/>
            </w:tcBorders>
            <w:hideMark/>
          </w:tcPr>
          <w:p w14:paraId="01D2549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0.2k</w:t>
            </w:r>
          </w:p>
        </w:tc>
        <w:tc>
          <w:tcPr>
            <w:tcW w:w="1208" w:type="dxa"/>
            <w:tcBorders>
              <w:top w:val="single" w:sz="4" w:space="0" w:color="auto"/>
              <w:left w:val="single" w:sz="4" w:space="0" w:color="auto"/>
              <w:bottom w:val="single" w:sz="4" w:space="0" w:color="auto"/>
              <w:right w:val="single" w:sz="4" w:space="0" w:color="auto"/>
            </w:tcBorders>
            <w:hideMark/>
          </w:tcPr>
          <w:p w14:paraId="7D04528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5.0</w:t>
            </w:r>
          </w:p>
        </w:tc>
        <w:tc>
          <w:tcPr>
            <w:tcW w:w="1134" w:type="dxa"/>
            <w:tcBorders>
              <w:top w:val="single" w:sz="4" w:space="0" w:color="auto"/>
              <w:left w:val="single" w:sz="4" w:space="0" w:color="auto"/>
              <w:bottom w:val="single" w:sz="4" w:space="0" w:color="auto"/>
              <w:right w:val="single" w:sz="4" w:space="0" w:color="auto"/>
            </w:tcBorders>
            <w:hideMark/>
          </w:tcPr>
          <w:p w14:paraId="29DF53A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19.9</w:t>
            </w:r>
          </w:p>
        </w:tc>
        <w:tc>
          <w:tcPr>
            <w:tcW w:w="1275" w:type="dxa"/>
            <w:tcBorders>
              <w:top w:val="single" w:sz="4" w:space="0" w:color="auto"/>
              <w:left w:val="single" w:sz="4" w:space="0" w:color="auto"/>
              <w:bottom w:val="single" w:sz="4" w:space="0" w:color="auto"/>
              <w:right w:val="single" w:sz="4" w:space="0" w:color="auto"/>
            </w:tcBorders>
            <w:hideMark/>
          </w:tcPr>
          <w:p w14:paraId="7797E34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r>
      <w:tr w:rsidR="006607C7" w:rsidRPr="006607C7" w14:paraId="24027AE6" w14:textId="77777777">
        <w:tc>
          <w:tcPr>
            <w:tcW w:w="704" w:type="dxa"/>
            <w:tcBorders>
              <w:top w:val="single" w:sz="4" w:space="0" w:color="auto"/>
              <w:left w:val="single" w:sz="4" w:space="0" w:color="auto"/>
              <w:bottom w:val="single" w:sz="4" w:space="0" w:color="auto"/>
              <w:right w:val="single" w:sz="4" w:space="0" w:color="auto"/>
            </w:tcBorders>
            <w:hideMark/>
          </w:tcPr>
          <w:p w14:paraId="62CF3E8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30</w:t>
            </w:r>
          </w:p>
        </w:tc>
        <w:tc>
          <w:tcPr>
            <w:tcW w:w="2410" w:type="dxa"/>
            <w:tcBorders>
              <w:top w:val="single" w:sz="4" w:space="0" w:color="auto"/>
              <w:left w:val="single" w:sz="4" w:space="0" w:color="auto"/>
              <w:bottom w:val="single" w:sz="4" w:space="0" w:color="auto"/>
              <w:right w:val="single" w:sz="4" w:space="0" w:color="auto"/>
            </w:tcBorders>
            <w:hideMark/>
          </w:tcPr>
          <w:p w14:paraId="439DDA1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Jordan</w:t>
            </w:r>
          </w:p>
        </w:tc>
        <w:tc>
          <w:tcPr>
            <w:tcW w:w="1843" w:type="dxa"/>
            <w:tcBorders>
              <w:top w:val="single" w:sz="4" w:space="0" w:color="auto"/>
              <w:left w:val="single" w:sz="4" w:space="0" w:color="auto"/>
              <w:bottom w:val="single" w:sz="4" w:space="0" w:color="auto"/>
              <w:right w:val="single" w:sz="4" w:space="0" w:color="auto"/>
            </w:tcBorders>
            <w:hideMark/>
          </w:tcPr>
          <w:p w14:paraId="19C48E8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2017/2018 D</w:t>
            </w:r>
          </w:p>
        </w:tc>
        <w:tc>
          <w:tcPr>
            <w:tcW w:w="1627" w:type="dxa"/>
            <w:tcBorders>
              <w:top w:val="single" w:sz="4" w:space="0" w:color="auto"/>
              <w:left w:val="single" w:sz="4" w:space="0" w:color="auto"/>
              <w:bottom w:val="single" w:sz="4" w:space="0" w:color="auto"/>
              <w:right w:val="single" w:sz="4" w:space="0" w:color="auto"/>
            </w:tcBorders>
            <w:hideMark/>
          </w:tcPr>
          <w:p w14:paraId="249CB9A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c>
          <w:tcPr>
            <w:tcW w:w="1208" w:type="dxa"/>
            <w:tcBorders>
              <w:top w:val="single" w:sz="4" w:space="0" w:color="auto"/>
              <w:left w:val="single" w:sz="4" w:space="0" w:color="auto"/>
              <w:bottom w:val="single" w:sz="4" w:space="0" w:color="auto"/>
              <w:right w:val="single" w:sz="4" w:space="0" w:color="auto"/>
            </w:tcBorders>
            <w:hideMark/>
          </w:tcPr>
          <w:p w14:paraId="2B8AB84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0.7</w:t>
            </w:r>
          </w:p>
        </w:tc>
        <w:tc>
          <w:tcPr>
            <w:tcW w:w="1134" w:type="dxa"/>
            <w:tcBorders>
              <w:top w:val="single" w:sz="4" w:space="0" w:color="auto"/>
              <w:left w:val="single" w:sz="4" w:space="0" w:color="auto"/>
              <w:bottom w:val="single" w:sz="4" w:space="0" w:color="auto"/>
              <w:right w:val="single" w:sz="4" w:space="0" w:color="auto"/>
            </w:tcBorders>
            <w:hideMark/>
          </w:tcPr>
          <w:p w14:paraId="03CD0EC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15.7</w:t>
            </w:r>
          </w:p>
        </w:tc>
        <w:tc>
          <w:tcPr>
            <w:tcW w:w="1275" w:type="dxa"/>
            <w:tcBorders>
              <w:top w:val="single" w:sz="4" w:space="0" w:color="auto"/>
              <w:left w:val="single" w:sz="4" w:space="0" w:color="auto"/>
              <w:bottom w:val="single" w:sz="4" w:space="0" w:color="auto"/>
              <w:right w:val="single" w:sz="4" w:space="0" w:color="auto"/>
            </w:tcBorders>
            <w:hideMark/>
          </w:tcPr>
          <w:p w14:paraId="6CBCD9F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r>
      <w:tr w:rsidR="006607C7" w:rsidRPr="006607C7" w14:paraId="67910E32" w14:textId="77777777">
        <w:tc>
          <w:tcPr>
            <w:tcW w:w="704" w:type="dxa"/>
            <w:tcBorders>
              <w:top w:val="single" w:sz="4" w:space="0" w:color="auto"/>
              <w:left w:val="single" w:sz="4" w:space="0" w:color="auto"/>
              <w:bottom w:val="single" w:sz="4" w:space="0" w:color="auto"/>
              <w:right w:val="single" w:sz="4" w:space="0" w:color="auto"/>
            </w:tcBorders>
            <w:hideMark/>
          </w:tcPr>
          <w:p w14:paraId="0E319CC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31</w:t>
            </w:r>
          </w:p>
        </w:tc>
        <w:tc>
          <w:tcPr>
            <w:tcW w:w="2410" w:type="dxa"/>
            <w:tcBorders>
              <w:top w:val="single" w:sz="4" w:space="0" w:color="auto"/>
              <w:left w:val="single" w:sz="4" w:space="0" w:color="auto"/>
              <w:bottom w:val="single" w:sz="4" w:space="0" w:color="auto"/>
              <w:right w:val="single" w:sz="4" w:space="0" w:color="auto"/>
            </w:tcBorders>
            <w:hideMark/>
          </w:tcPr>
          <w:p w14:paraId="205936B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Kiribati</w:t>
            </w:r>
          </w:p>
        </w:tc>
        <w:tc>
          <w:tcPr>
            <w:tcW w:w="1843" w:type="dxa"/>
            <w:tcBorders>
              <w:top w:val="single" w:sz="4" w:space="0" w:color="auto"/>
              <w:left w:val="single" w:sz="4" w:space="0" w:color="auto"/>
              <w:bottom w:val="single" w:sz="4" w:space="0" w:color="auto"/>
              <w:right w:val="single" w:sz="4" w:space="0" w:color="auto"/>
            </w:tcBorders>
            <w:hideMark/>
          </w:tcPr>
          <w:p w14:paraId="199601C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2018/2019 M</w:t>
            </w:r>
          </w:p>
        </w:tc>
        <w:tc>
          <w:tcPr>
            <w:tcW w:w="1627" w:type="dxa"/>
            <w:tcBorders>
              <w:top w:val="single" w:sz="4" w:space="0" w:color="auto"/>
              <w:left w:val="single" w:sz="4" w:space="0" w:color="auto"/>
              <w:bottom w:val="single" w:sz="4" w:space="0" w:color="auto"/>
              <w:right w:val="single" w:sz="4" w:space="0" w:color="auto"/>
            </w:tcBorders>
            <w:hideMark/>
          </w:tcPr>
          <w:p w14:paraId="2ACFC2B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3.5</w:t>
            </w:r>
          </w:p>
        </w:tc>
        <w:tc>
          <w:tcPr>
            <w:tcW w:w="1208" w:type="dxa"/>
            <w:tcBorders>
              <w:top w:val="single" w:sz="4" w:space="0" w:color="auto"/>
              <w:left w:val="single" w:sz="4" w:space="0" w:color="auto"/>
              <w:bottom w:val="single" w:sz="4" w:space="0" w:color="auto"/>
              <w:right w:val="single" w:sz="4" w:space="0" w:color="auto"/>
            </w:tcBorders>
            <w:hideMark/>
          </w:tcPr>
          <w:p w14:paraId="7F6E4EA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30.2</w:t>
            </w:r>
          </w:p>
        </w:tc>
        <w:tc>
          <w:tcPr>
            <w:tcW w:w="1134" w:type="dxa"/>
            <w:tcBorders>
              <w:top w:val="single" w:sz="4" w:space="0" w:color="auto"/>
              <w:left w:val="single" w:sz="4" w:space="0" w:color="auto"/>
              <w:bottom w:val="single" w:sz="4" w:space="0" w:color="auto"/>
              <w:right w:val="single" w:sz="4" w:space="0" w:color="auto"/>
            </w:tcBorders>
            <w:hideMark/>
          </w:tcPr>
          <w:p w14:paraId="45CD65B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21.9</w:t>
            </w:r>
          </w:p>
        </w:tc>
        <w:tc>
          <w:tcPr>
            <w:tcW w:w="1275" w:type="dxa"/>
            <w:tcBorders>
              <w:top w:val="single" w:sz="4" w:space="0" w:color="auto"/>
              <w:left w:val="single" w:sz="4" w:space="0" w:color="auto"/>
              <w:bottom w:val="single" w:sz="4" w:space="0" w:color="auto"/>
              <w:right w:val="single" w:sz="4" w:space="0" w:color="auto"/>
            </w:tcBorders>
            <w:hideMark/>
          </w:tcPr>
          <w:p w14:paraId="73C4FFA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1.7</w:t>
            </w:r>
          </w:p>
        </w:tc>
      </w:tr>
      <w:tr w:rsidR="006607C7" w:rsidRPr="006607C7" w14:paraId="32E60ECF" w14:textId="77777777">
        <w:tc>
          <w:tcPr>
            <w:tcW w:w="704" w:type="dxa"/>
            <w:tcBorders>
              <w:top w:val="single" w:sz="4" w:space="0" w:color="auto"/>
              <w:left w:val="single" w:sz="4" w:space="0" w:color="auto"/>
              <w:bottom w:val="single" w:sz="4" w:space="0" w:color="auto"/>
              <w:right w:val="single" w:sz="4" w:space="0" w:color="auto"/>
            </w:tcBorders>
            <w:hideMark/>
          </w:tcPr>
          <w:p w14:paraId="42DA94A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32</w:t>
            </w:r>
          </w:p>
        </w:tc>
        <w:tc>
          <w:tcPr>
            <w:tcW w:w="2410" w:type="dxa"/>
            <w:tcBorders>
              <w:top w:val="single" w:sz="4" w:space="0" w:color="auto"/>
              <w:left w:val="single" w:sz="4" w:space="0" w:color="auto"/>
              <w:bottom w:val="single" w:sz="4" w:space="0" w:color="auto"/>
              <w:right w:val="single" w:sz="4" w:space="0" w:color="auto"/>
            </w:tcBorders>
            <w:hideMark/>
          </w:tcPr>
          <w:p w14:paraId="56862B4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Kyrgyzstan</w:t>
            </w:r>
          </w:p>
        </w:tc>
        <w:tc>
          <w:tcPr>
            <w:tcW w:w="1843" w:type="dxa"/>
            <w:tcBorders>
              <w:top w:val="single" w:sz="4" w:space="0" w:color="auto"/>
              <w:left w:val="single" w:sz="4" w:space="0" w:color="auto"/>
              <w:bottom w:val="single" w:sz="4" w:space="0" w:color="auto"/>
              <w:right w:val="single" w:sz="4" w:space="0" w:color="auto"/>
            </w:tcBorders>
            <w:hideMark/>
          </w:tcPr>
          <w:p w14:paraId="7438183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 M</w:t>
            </w:r>
          </w:p>
        </w:tc>
        <w:tc>
          <w:tcPr>
            <w:tcW w:w="1627" w:type="dxa"/>
            <w:tcBorders>
              <w:top w:val="single" w:sz="4" w:space="0" w:color="auto"/>
              <w:left w:val="single" w:sz="4" w:space="0" w:color="auto"/>
              <w:bottom w:val="single" w:sz="4" w:space="0" w:color="auto"/>
              <w:right w:val="single" w:sz="4" w:space="0" w:color="auto"/>
            </w:tcBorders>
            <w:hideMark/>
          </w:tcPr>
          <w:p w14:paraId="2706D24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c>
          <w:tcPr>
            <w:tcW w:w="1208" w:type="dxa"/>
            <w:tcBorders>
              <w:top w:val="single" w:sz="4" w:space="0" w:color="auto"/>
              <w:left w:val="single" w:sz="4" w:space="0" w:color="auto"/>
              <w:bottom w:val="single" w:sz="4" w:space="0" w:color="auto"/>
              <w:right w:val="single" w:sz="4" w:space="0" w:color="auto"/>
            </w:tcBorders>
            <w:hideMark/>
          </w:tcPr>
          <w:p w14:paraId="4BBC9EE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5.2</w:t>
            </w:r>
          </w:p>
        </w:tc>
        <w:tc>
          <w:tcPr>
            <w:tcW w:w="1134" w:type="dxa"/>
            <w:tcBorders>
              <w:top w:val="single" w:sz="4" w:space="0" w:color="auto"/>
              <w:left w:val="single" w:sz="4" w:space="0" w:color="auto"/>
              <w:bottom w:val="single" w:sz="4" w:space="0" w:color="auto"/>
              <w:right w:val="single" w:sz="4" w:space="0" w:color="auto"/>
            </w:tcBorders>
            <w:hideMark/>
          </w:tcPr>
          <w:p w14:paraId="1E2963A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25.3</w:t>
            </w:r>
          </w:p>
        </w:tc>
        <w:tc>
          <w:tcPr>
            <w:tcW w:w="1275" w:type="dxa"/>
            <w:tcBorders>
              <w:top w:val="single" w:sz="4" w:space="0" w:color="auto"/>
              <w:left w:val="single" w:sz="4" w:space="0" w:color="auto"/>
              <w:bottom w:val="single" w:sz="4" w:space="0" w:color="auto"/>
              <w:right w:val="single" w:sz="4" w:space="0" w:color="auto"/>
            </w:tcBorders>
            <w:hideMark/>
          </w:tcPr>
          <w:p w14:paraId="34E0E60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1.3</w:t>
            </w:r>
          </w:p>
        </w:tc>
      </w:tr>
      <w:tr w:rsidR="006607C7" w:rsidRPr="006607C7" w14:paraId="0283B363" w14:textId="77777777">
        <w:tc>
          <w:tcPr>
            <w:tcW w:w="704" w:type="dxa"/>
            <w:tcBorders>
              <w:top w:val="single" w:sz="4" w:space="0" w:color="auto"/>
              <w:left w:val="single" w:sz="4" w:space="0" w:color="auto"/>
              <w:bottom w:val="single" w:sz="4" w:space="0" w:color="auto"/>
              <w:right w:val="single" w:sz="4" w:space="0" w:color="auto"/>
            </w:tcBorders>
            <w:hideMark/>
          </w:tcPr>
          <w:p w14:paraId="3ED2FAB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33</w:t>
            </w:r>
          </w:p>
        </w:tc>
        <w:tc>
          <w:tcPr>
            <w:tcW w:w="2410" w:type="dxa"/>
            <w:tcBorders>
              <w:top w:val="single" w:sz="4" w:space="0" w:color="auto"/>
              <w:left w:val="single" w:sz="4" w:space="0" w:color="auto"/>
              <w:bottom w:val="single" w:sz="4" w:space="0" w:color="auto"/>
              <w:right w:val="single" w:sz="4" w:space="0" w:color="auto"/>
            </w:tcBorders>
            <w:hideMark/>
          </w:tcPr>
          <w:p w14:paraId="3EE9C87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Leo People’s Democratic Republic</w:t>
            </w:r>
          </w:p>
        </w:tc>
        <w:tc>
          <w:tcPr>
            <w:tcW w:w="1843" w:type="dxa"/>
            <w:tcBorders>
              <w:top w:val="single" w:sz="4" w:space="0" w:color="auto"/>
              <w:left w:val="single" w:sz="4" w:space="0" w:color="auto"/>
              <w:bottom w:val="single" w:sz="4" w:space="0" w:color="auto"/>
              <w:right w:val="single" w:sz="4" w:space="0" w:color="auto"/>
            </w:tcBorders>
            <w:hideMark/>
          </w:tcPr>
          <w:p w14:paraId="29BCC36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2017 M</w:t>
            </w:r>
          </w:p>
        </w:tc>
        <w:tc>
          <w:tcPr>
            <w:tcW w:w="1627" w:type="dxa"/>
            <w:tcBorders>
              <w:top w:val="single" w:sz="4" w:space="0" w:color="auto"/>
              <w:left w:val="single" w:sz="4" w:space="0" w:color="auto"/>
              <w:bottom w:val="single" w:sz="4" w:space="0" w:color="auto"/>
              <w:right w:val="single" w:sz="4" w:space="0" w:color="auto"/>
            </w:tcBorders>
            <w:hideMark/>
          </w:tcPr>
          <w:p w14:paraId="49A1A43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9.6</w:t>
            </w:r>
          </w:p>
        </w:tc>
        <w:tc>
          <w:tcPr>
            <w:tcW w:w="1208" w:type="dxa"/>
            <w:tcBorders>
              <w:top w:val="single" w:sz="4" w:space="0" w:color="auto"/>
              <w:left w:val="single" w:sz="4" w:space="0" w:color="auto"/>
              <w:bottom w:val="single" w:sz="4" w:space="0" w:color="auto"/>
              <w:right w:val="single" w:sz="4" w:space="0" w:color="auto"/>
            </w:tcBorders>
            <w:hideMark/>
          </w:tcPr>
          <w:p w14:paraId="592551E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21.2</w:t>
            </w:r>
          </w:p>
        </w:tc>
        <w:tc>
          <w:tcPr>
            <w:tcW w:w="1134" w:type="dxa"/>
            <w:tcBorders>
              <w:top w:val="single" w:sz="4" w:space="0" w:color="auto"/>
              <w:left w:val="single" w:sz="4" w:space="0" w:color="auto"/>
              <w:bottom w:val="single" w:sz="4" w:space="0" w:color="auto"/>
              <w:right w:val="single" w:sz="4" w:space="0" w:color="auto"/>
            </w:tcBorders>
            <w:hideMark/>
          </w:tcPr>
          <w:p w14:paraId="07C4042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18.3</w:t>
            </w:r>
          </w:p>
        </w:tc>
        <w:tc>
          <w:tcPr>
            <w:tcW w:w="1275" w:type="dxa"/>
            <w:tcBorders>
              <w:top w:val="single" w:sz="4" w:space="0" w:color="auto"/>
              <w:left w:val="single" w:sz="4" w:space="0" w:color="auto"/>
              <w:bottom w:val="single" w:sz="4" w:space="0" w:color="auto"/>
              <w:right w:val="single" w:sz="4" w:space="0" w:color="auto"/>
            </w:tcBorders>
            <w:hideMark/>
          </w:tcPr>
          <w:p w14:paraId="05E021F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7.1</w:t>
            </w:r>
          </w:p>
        </w:tc>
      </w:tr>
      <w:tr w:rsidR="006607C7" w:rsidRPr="006607C7" w14:paraId="578CE1FC" w14:textId="77777777">
        <w:tc>
          <w:tcPr>
            <w:tcW w:w="704" w:type="dxa"/>
            <w:tcBorders>
              <w:top w:val="single" w:sz="4" w:space="0" w:color="auto"/>
              <w:left w:val="single" w:sz="4" w:space="0" w:color="auto"/>
              <w:bottom w:val="single" w:sz="4" w:space="0" w:color="auto"/>
              <w:right w:val="single" w:sz="4" w:space="0" w:color="auto"/>
            </w:tcBorders>
            <w:hideMark/>
          </w:tcPr>
          <w:p w14:paraId="1185885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34</w:t>
            </w:r>
          </w:p>
        </w:tc>
        <w:tc>
          <w:tcPr>
            <w:tcW w:w="2410" w:type="dxa"/>
            <w:tcBorders>
              <w:top w:val="single" w:sz="4" w:space="0" w:color="auto"/>
              <w:left w:val="single" w:sz="4" w:space="0" w:color="auto"/>
              <w:bottom w:val="single" w:sz="4" w:space="0" w:color="auto"/>
              <w:right w:val="single" w:sz="4" w:space="0" w:color="auto"/>
            </w:tcBorders>
            <w:hideMark/>
          </w:tcPr>
          <w:p w14:paraId="4ACC9EB1" w14:textId="77777777" w:rsidR="006607C7" w:rsidRPr="006607C7" w:rsidRDefault="006607C7" w:rsidP="006607C7">
            <w:pPr>
              <w:spacing w:line="480" w:lineRule="auto"/>
              <w:rPr>
                <w:rFonts w:ascii="Arial" w:hAnsi="Arial" w:cs="Arial"/>
                <w:lang w:val="en-IN"/>
              </w:rPr>
            </w:pPr>
            <w:proofErr w:type="spellStart"/>
            <w:r w:rsidRPr="006607C7">
              <w:rPr>
                <w:rFonts w:ascii="Arial" w:hAnsi="Arial" w:cs="Arial"/>
                <w:lang w:val="en-IN"/>
              </w:rPr>
              <w:t>Leosotho</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26F0CD6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 m</w:t>
            </w:r>
          </w:p>
        </w:tc>
        <w:tc>
          <w:tcPr>
            <w:tcW w:w="1627" w:type="dxa"/>
            <w:tcBorders>
              <w:top w:val="single" w:sz="4" w:space="0" w:color="auto"/>
              <w:left w:val="single" w:sz="4" w:space="0" w:color="auto"/>
              <w:bottom w:val="single" w:sz="4" w:space="0" w:color="auto"/>
              <w:right w:val="single" w:sz="4" w:space="0" w:color="auto"/>
            </w:tcBorders>
            <w:hideMark/>
          </w:tcPr>
          <w:p w14:paraId="7F04F83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5.0h</w:t>
            </w:r>
          </w:p>
        </w:tc>
        <w:tc>
          <w:tcPr>
            <w:tcW w:w="1208" w:type="dxa"/>
            <w:tcBorders>
              <w:top w:val="single" w:sz="4" w:space="0" w:color="auto"/>
              <w:left w:val="single" w:sz="4" w:space="0" w:color="auto"/>
              <w:bottom w:val="single" w:sz="4" w:space="0" w:color="auto"/>
              <w:right w:val="single" w:sz="4" w:space="0" w:color="auto"/>
            </w:tcBorders>
            <w:hideMark/>
          </w:tcPr>
          <w:p w14:paraId="7CB2D28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28.6</w:t>
            </w:r>
          </w:p>
        </w:tc>
        <w:tc>
          <w:tcPr>
            <w:tcW w:w="1134" w:type="dxa"/>
            <w:tcBorders>
              <w:top w:val="single" w:sz="4" w:space="0" w:color="auto"/>
              <w:left w:val="single" w:sz="4" w:space="0" w:color="auto"/>
              <w:bottom w:val="single" w:sz="4" w:space="0" w:color="auto"/>
              <w:right w:val="single" w:sz="4" w:space="0" w:color="auto"/>
            </w:tcBorders>
            <w:hideMark/>
          </w:tcPr>
          <w:p w14:paraId="73439E1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49.7</w:t>
            </w:r>
          </w:p>
        </w:tc>
        <w:tc>
          <w:tcPr>
            <w:tcW w:w="1275" w:type="dxa"/>
            <w:tcBorders>
              <w:top w:val="single" w:sz="4" w:space="0" w:color="auto"/>
              <w:left w:val="single" w:sz="4" w:space="0" w:color="auto"/>
              <w:bottom w:val="single" w:sz="4" w:space="0" w:color="auto"/>
              <w:right w:val="single" w:sz="4" w:space="0" w:color="auto"/>
            </w:tcBorders>
            <w:hideMark/>
          </w:tcPr>
          <w:p w14:paraId="0415E8B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32.4</w:t>
            </w:r>
          </w:p>
        </w:tc>
      </w:tr>
      <w:tr w:rsidR="006607C7" w:rsidRPr="006607C7" w14:paraId="740ABEDB" w14:textId="77777777">
        <w:tc>
          <w:tcPr>
            <w:tcW w:w="704" w:type="dxa"/>
            <w:tcBorders>
              <w:top w:val="single" w:sz="4" w:space="0" w:color="auto"/>
              <w:left w:val="single" w:sz="4" w:space="0" w:color="auto"/>
              <w:bottom w:val="single" w:sz="4" w:space="0" w:color="auto"/>
              <w:right w:val="single" w:sz="4" w:space="0" w:color="auto"/>
            </w:tcBorders>
            <w:hideMark/>
          </w:tcPr>
          <w:p w14:paraId="52C65AE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35</w:t>
            </w:r>
          </w:p>
        </w:tc>
        <w:tc>
          <w:tcPr>
            <w:tcW w:w="2410" w:type="dxa"/>
            <w:tcBorders>
              <w:top w:val="single" w:sz="4" w:space="0" w:color="auto"/>
              <w:left w:val="single" w:sz="4" w:space="0" w:color="auto"/>
              <w:bottom w:val="single" w:sz="4" w:space="0" w:color="auto"/>
              <w:right w:val="single" w:sz="4" w:space="0" w:color="auto"/>
            </w:tcBorders>
            <w:hideMark/>
          </w:tcPr>
          <w:p w14:paraId="1E9A78B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Liberia</w:t>
            </w:r>
          </w:p>
        </w:tc>
        <w:tc>
          <w:tcPr>
            <w:tcW w:w="1843" w:type="dxa"/>
            <w:tcBorders>
              <w:top w:val="single" w:sz="4" w:space="0" w:color="auto"/>
              <w:left w:val="single" w:sz="4" w:space="0" w:color="auto"/>
              <w:bottom w:val="single" w:sz="4" w:space="0" w:color="auto"/>
              <w:right w:val="single" w:sz="4" w:space="0" w:color="auto"/>
            </w:tcBorders>
            <w:hideMark/>
          </w:tcPr>
          <w:p w14:paraId="271680D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2019/2020 D</w:t>
            </w:r>
          </w:p>
        </w:tc>
        <w:tc>
          <w:tcPr>
            <w:tcW w:w="1627" w:type="dxa"/>
            <w:tcBorders>
              <w:top w:val="single" w:sz="4" w:space="0" w:color="auto"/>
              <w:left w:val="single" w:sz="4" w:space="0" w:color="auto"/>
              <w:bottom w:val="single" w:sz="4" w:space="0" w:color="auto"/>
              <w:right w:val="single" w:sz="4" w:space="0" w:color="auto"/>
            </w:tcBorders>
            <w:hideMark/>
          </w:tcPr>
          <w:p w14:paraId="255988F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24.9</w:t>
            </w:r>
          </w:p>
        </w:tc>
        <w:tc>
          <w:tcPr>
            <w:tcW w:w="1208" w:type="dxa"/>
            <w:tcBorders>
              <w:top w:val="single" w:sz="4" w:space="0" w:color="auto"/>
              <w:left w:val="single" w:sz="4" w:space="0" w:color="auto"/>
              <w:bottom w:val="single" w:sz="4" w:space="0" w:color="auto"/>
              <w:right w:val="single" w:sz="4" w:space="0" w:color="auto"/>
            </w:tcBorders>
            <w:hideMark/>
          </w:tcPr>
          <w:p w14:paraId="76E7D21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23.3</w:t>
            </w:r>
          </w:p>
        </w:tc>
        <w:tc>
          <w:tcPr>
            <w:tcW w:w="1134" w:type="dxa"/>
            <w:tcBorders>
              <w:top w:val="single" w:sz="4" w:space="0" w:color="auto"/>
              <w:left w:val="single" w:sz="4" w:space="0" w:color="auto"/>
              <w:bottom w:val="single" w:sz="4" w:space="0" w:color="auto"/>
              <w:right w:val="single" w:sz="4" w:space="0" w:color="auto"/>
            </w:tcBorders>
            <w:hideMark/>
          </w:tcPr>
          <w:p w14:paraId="36742B0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50.9</w:t>
            </w:r>
          </w:p>
        </w:tc>
        <w:tc>
          <w:tcPr>
            <w:tcW w:w="1275" w:type="dxa"/>
            <w:tcBorders>
              <w:top w:val="single" w:sz="4" w:space="0" w:color="auto"/>
              <w:left w:val="single" w:sz="4" w:space="0" w:color="auto"/>
              <w:bottom w:val="single" w:sz="4" w:space="0" w:color="auto"/>
              <w:right w:val="single" w:sz="4" w:space="0" w:color="auto"/>
            </w:tcBorders>
            <w:hideMark/>
          </w:tcPr>
          <w:p w14:paraId="21A28D1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27.6</w:t>
            </w:r>
          </w:p>
        </w:tc>
      </w:tr>
      <w:tr w:rsidR="006607C7" w:rsidRPr="006607C7" w14:paraId="1096662D" w14:textId="77777777">
        <w:tc>
          <w:tcPr>
            <w:tcW w:w="704" w:type="dxa"/>
            <w:tcBorders>
              <w:top w:val="single" w:sz="4" w:space="0" w:color="auto"/>
              <w:left w:val="single" w:sz="4" w:space="0" w:color="auto"/>
              <w:bottom w:val="single" w:sz="4" w:space="0" w:color="auto"/>
              <w:right w:val="single" w:sz="4" w:space="0" w:color="auto"/>
            </w:tcBorders>
            <w:hideMark/>
          </w:tcPr>
          <w:p w14:paraId="5B48D72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36</w:t>
            </w:r>
          </w:p>
        </w:tc>
        <w:tc>
          <w:tcPr>
            <w:tcW w:w="2410" w:type="dxa"/>
            <w:tcBorders>
              <w:top w:val="single" w:sz="4" w:space="0" w:color="auto"/>
              <w:left w:val="single" w:sz="4" w:space="0" w:color="auto"/>
              <w:bottom w:val="single" w:sz="4" w:space="0" w:color="auto"/>
              <w:right w:val="single" w:sz="4" w:space="0" w:color="auto"/>
            </w:tcBorders>
            <w:hideMark/>
          </w:tcPr>
          <w:p w14:paraId="147326A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Madagascar</w:t>
            </w:r>
          </w:p>
        </w:tc>
        <w:tc>
          <w:tcPr>
            <w:tcW w:w="1843" w:type="dxa"/>
            <w:tcBorders>
              <w:top w:val="single" w:sz="4" w:space="0" w:color="auto"/>
              <w:left w:val="single" w:sz="4" w:space="0" w:color="auto"/>
              <w:bottom w:val="single" w:sz="4" w:space="0" w:color="auto"/>
              <w:right w:val="single" w:sz="4" w:space="0" w:color="auto"/>
            </w:tcBorders>
            <w:hideMark/>
          </w:tcPr>
          <w:p w14:paraId="209D7CB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2021 D</w:t>
            </w:r>
          </w:p>
        </w:tc>
        <w:tc>
          <w:tcPr>
            <w:tcW w:w="1627" w:type="dxa"/>
            <w:tcBorders>
              <w:top w:val="single" w:sz="4" w:space="0" w:color="auto"/>
              <w:left w:val="single" w:sz="4" w:space="0" w:color="auto"/>
              <w:bottom w:val="single" w:sz="4" w:space="0" w:color="auto"/>
              <w:right w:val="single" w:sz="4" w:space="0" w:color="auto"/>
            </w:tcBorders>
            <w:hideMark/>
          </w:tcPr>
          <w:p w14:paraId="54C6B2A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45.8</w:t>
            </w:r>
          </w:p>
        </w:tc>
        <w:tc>
          <w:tcPr>
            <w:tcW w:w="1208" w:type="dxa"/>
            <w:tcBorders>
              <w:top w:val="single" w:sz="4" w:space="0" w:color="auto"/>
              <w:left w:val="single" w:sz="4" w:space="0" w:color="auto"/>
              <w:bottom w:val="single" w:sz="4" w:space="0" w:color="auto"/>
              <w:right w:val="single" w:sz="4" w:space="0" w:color="auto"/>
            </w:tcBorders>
            <w:hideMark/>
          </w:tcPr>
          <w:p w14:paraId="65C17F2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15.4</w:t>
            </w:r>
          </w:p>
        </w:tc>
        <w:tc>
          <w:tcPr>
            <w:tcW w:w="1134" w:type="dxa"/>
            <w:tcBorders>
              <w:top w:val="single" w:sz="4" w:space="0" w:color="auto"/>
              <w:left w:val="single" w:sz="4" w:space="0" w:color="auto"/>
              <w:bottom w:val="single" w:sz="4" w:space="0" w:color="auto"/>
              <w:right w:val="single" w:sz="4" w:space="0" w:color="auto"/>
            </w:tcBorders>
            <w:hideMark/>
          </w:tcPr>
          <w:p w14:paraId="4B37A8A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70.7</w:t>
            </w:r>
          </w:p>
        </w:tc>
        <w:tc>
          <w:tcPr>
            <w:tcW w:w="1275" w:type="dxa"/>
            <w:tcBorders>
              <w:top w:val="single" w:sz="4" w:space="0" w:color="auto"/>
              <w:left w:val="single" w:sz="4" w:space="0" w:color="auto"/>
              <w:bottom w:val="single" w:sz="4" w:space="0" w:color="auto"/>
              <w:right w:val="single" w:sz="4" w:space="0" w:color="auto"/>
            </w:tcBorders>
            <w:hideMark/>
          </w:tcPr>
          <w:p w14:paraId="314DCBF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80.7</w:t>
            </w:r>
          </w:p>
        </w:tc>
      </w:tr>
      <w:tr w:rsidR="006607C7" w:rsidRPr="006607C7" w14:paraId="4536B52B" w14:textId="77777777">
        <w:tc>
          <w:tcPr>
            <w:tcW w:w="704" w:type="dxa"/>
            <w:tcBorders>
              <w:top w:val="single" w:sz="4" w:space="0" w:color="auto"/>
              <w:left w:val="single" w:sz="4" w:space="0" w:color="auto"/>
              <w:bottom w:val="single" w:sz="4" w:space="0" w:color="auto"/>
              <w:right w:val="single" w:sz="4" w:space="0" w:color="auto"/>
            </w:tcBorders>
            <w:hideMark/>
          </w:tcPr>
          <w:p w14:paraId="74DA7C9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lastRenderedPageBreak/>
              <w:t>37</w:t>
            </w:r>
          </w:p>
        </w:tc>
        <w:tc>
          <w:tcPr>
            <w:tcW w:w="2410" w:type="dxa"/>
            <w:tcBorders>
              <w:top w:val="single" w:sz="4" w:space="0" w:color="auto"/>
              <w:left w:val="single" w:sz="4" w:space="0" w:color="auto"/>
              <w:bottom w:val="single" w:sz="4" w:space="0" w:color="auto"/>
              <w:right w:val="single" w:sz="4" w:space="0" w:color="auto"/>
            </w:tcBorders>
            <w:hideMark/>
          </w:tcPr>
          <w:p w14:paraId="7CEAF8E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Malawi</w:t>
            </w:r>
          </w:p>
        </w:tc>
        <w:tc>
          <w:tcPr>
            <w:tcW w:w="1843" w:type="dxa"/>
            <w:tcBorders>
              <w:top w:val="single" w:sz="4" w:space="0" w:color="auto"/>
              <w:left w:val="single" w:sz="4" w:space="0" w:color="auto"/>
              <w:bottom w:val="single" w:sz="4" w:space="0" w:color="auto"/>
              <w:right w:val="single" w:sz="4" w:space="0" w:color="auto"/>
            </w:tcBorders>
            <w:hideMark/>
          </w:tcPr>
          <w:p w14:paraId="5D5AE75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2019/2020 M</w:t>
            </w:r>
          </w:p>
        </w:tc>
        <w:tc>
          <w:tcPr>
            <w:tcW w:w="1627" w:type="dxa"/>
            <w:tcBorders>
              <w:top w:val="single" w:sz="4" w:space="0" w:color="auto"/>
              <w:left w:val="single" w:sz="4" w:space="0" w:color="auto"/>
              <w:bottom w:val="single" w:sz="4" w:space="0" w:color="auto"/>
              <w:right w:val="single" w:sz="4" w:space="0" w:color="auto"/>
            </w:tcBorders>
            <w:hideMark/>
          </w:tcPr>
          <w:p w14:paraId="0368F9F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17.5</w:t>
            </w:r>
          </w:p>
        </w:tc>
        <w:tc>
          <w:tcPr>
            <w:tcW w:w="1208" w:type="dxa"/>
            <w:tcBorders>
              <w:top w:val="single" w:sz="4" w:space="0" w:color="auto"/>
              <w:left w:val="single" w:sz="4" w:space="0" w:color="auto"/>
              <w:bottom w:val="single" w:sz="4" w:space="0" w:color="auto"/>
              <w:right w:val="single" w:sz="4" w:space="0" w:color="auto"/>
            </w:tcBorders>
            <w:hideMark/>
          </w:tcPr>
          <w:p w14:paraId="6D49ABD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27.5</w:t>
            </w:r>
          </w:p>
        </w:tc>
        <w:tc>
          <w:tcPr>
            <w:tcW w:w="1134" w:type="dxa"/>
            <w:tcBorders>
              <w:top w:val="single" w:sz="4" w:space="0" w:color="auto"/>
              <w:left w:val="single" w:sz="4" w:space="0" w:color="auto"/>
              <w:bottom w:val="single" w:sz="4" w:space="0" w:color="auto"/>
              <w:right w:val="single" w:sz="4" w:space="0" w:color="auto"/>
            </w:tcBorders>
            <w:hideMark/>
          </w:tcPr>
          <w:p w14:paraId="3E52BC7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50.7</w:t>
            </w:r>
          </w:p>
        </w:tc>
        <w:tc>
          <w:tcPr>
            <w:tcW w:w="1275" w:type="dxa"/>
            <w:tcBorders>
              <w:top w:val="single" w:sz="4" w:space="0" w:color="auto"/>
              <w:left w:val="single" w:sz="4" w:space="0" w:color="auto"/>
              <w:bottom w:val="single" w:sz="4" w:space="0" w:color="auto"/>
              <w:right w:val="single" w:sz="4" w:space="0" w:color="auto"/>
            </w:tcBorders>
            <w:hideMark/>
          </w:tcPr>
          <w:p w14:paraId="0714D4D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70.1</w:t>
            </w:r>
          </w:p>
        </w:tc>
      </w:tr>
      <w:tr w:rsidR="006607C7" w:rsidRPr="006607C7" w14:paraId="41DA01BF" w14:textId="77777777">
        <w:tc>
          <w:tcPr>
            <w:tcW w:w="704" w:type="dxa"/>
            <w:tcBorders>
              <w:top w:val="single" w:sz="4" w:space="0" w:color="auto"/>
              <w:left w:val="single" w:sz="4" w:space="0" w:color="auto"/>
              <w:bottom w:val="single" w:sz="4" w:space="0" w:color="auto"/>
              <w:right w:val="single" w:sz="4" w:space="0" w:color="auto"/>
            </w:tcBorders>
            <w:hideMark/>
          </w:tcPr>
          <w:p w14:paraId="5ED103C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38</w:t>
            </w:r>
          </w:p>
        </w:tc>
        <w:tc>
          <w:tcPr>
            <w:tcW w:w="2410" w:type="dxa"/>
            <w:tcBorders>
              <w:top w:val="single" w:sz="4" w:space="0" w:color="auto"/>
              <w:left w:val="single" w:sz="4" w:space="0" w:color="auto"/>
              <w:bottom w:val="single" w:sz="4" w:space="0" w:color="auto"/>
              <w:right w:val="single" w:sz="4" w:space="0" w:color="auto"/>
            </w:tcBorders>
            <w:hideMark/>
          </w:tcPr>
          <w:p w14:paraId="138A6B8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Maldives</w:t>
            </w:r>
          </w:p>
        </w:tc>
        <w:tc>
          <w:tcPr>
            <w:tcW w:w="1843" w:type="dxa"/>
            <w:tcBorders>
              <w:top w:val="single" w:sz="4" w:space="0" w:color="auto"/>
              <w:left w:val="single" w:sz="4" w:space="0" w:color="auto"/>
              <w:bottom w:val="single" w:sz="4" w:space="0" w:color="auto"/>
              <w:right w:val="single" w:sz="4" w:space="0" w:color="auto"/>
            </w:tcBorders>
            <w:hideMark/>
          </w:tcPr>
          <w:p w14:paraId="404C783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2016/2017 D</w:t>
            </w:r>
          </w:p>
        </w:tc>
        <w:tc>
          <w:tcPr>
            <w:tcW w:w="1627" w:type="dxa"/>
            <w:tcBorders>
              <w:top w:val="single" w:sz="4" w:space="0" w:color="auto"/>
              <w:left w:val="single" w:sz="4" w:space="0" w:color="auto"/>
              <w:bottom w:val="single" w:sz="4" w:space="0" w:color="auto"/>
              <w:right w:val="single" w:sz="4" w:space="0" w:color="auto"/>
            </w:tcBorders>
            <w:hideMark/>
          </w:tcPr>
          <w:p w14:paraId="50AC526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c>
          <w:tcPr>
            <w:tcW w:w="1208" w:type="dxa"/>
            <w:tcBorders>
              <w:top w:val="single" w:sz="4" w:space="0" w:color="auto"/>
              <w:left w:val="single" w:sz="4" w:space="0" w:color="auto"/>
              <w:bottom w:val="single" w:sz="4" w:space="0" w:color="auto"/>
              <w:right w:val="single" w:sz="4" w:space="0" w:color="auto"/>
            </w:tcBorders>
            <w:hideMark/>
          </w:tcPr>
          <w:p w14:paraId="7DE15E3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4.8</w:t>
            </w:r>
          </w:p>
        </w:tc>
        <w:tc>
          <w:tcPr>
            <w:tcW w:w="1134" w:type="dxa"/>
            <w:tcBorders>
              <w:top w:val="single" w:sz="4" w:space="0" w:color="auto"/>
              <w:left w:val="single" w:sz="4" w:space="0" w:color="auto"/>
              <w:bottom w:val="single" w:sz="4" w:space="0" w:color="auto"/>
              <w:right w:val="single" w:sz="4" w:space="0" w:color="auto"/>
            </w:tcBorders>
            <w:hideMark/>
          </w:tcPr>
          <w:p w14:paraId="49E8D51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5.4</w:t>
            </w:r>
          </w:p>
        </w:tc>
        <w:tc>
          <w:tcPr>
            <w:tcW w:w="1275" w:type="dxa"/>
            <w:tcBorders>
              <w:top w:val="single" w:sz="4" w:space="0" w:color="auto"/>
              <w:left w:val="single" w:sz="4" w:space="0" w:color="auto"/>
              <w:bottom w:val="single" w:sz="4" w:space="0" w:color="auto"/>
              <w:right w:val="single" w:sz="4" w:space="0" w:color="auto"/>
            </w:tcBorders>
            <w:hideMark/>
          </w:tcPr>
          <w:p w14:paraId="04440E0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r>
      <w:tr w:rsidR="006607C7" w:rsidRPr="006607C7" w14:paraId="63F18C51" w14:textId="77777777">
        <w:tc>
          <w:tcPr>
            <w:tcW w:w="704" w:type="dxa"/>
            <w:tcBorders>
              <w:top w:val="single" w:sz="4" w:space="0" w:color="auto"/>
              <w:left w:val="single" w:sz="4" w:space="0" w:color="auto"/>
              <w:bottom w:val="single" w:sz="4" w:space="0" w:color="auto"/>
              <w:right w:val="single" w:sz="4" w:space="0" w:color="auto"/>
            </w:tcBorders>
            <w:hideMark/>
          </w:tcPr>
          <w:p w14:paraId="6381DDD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39</w:t>
            </w:r>
          </w:p>
        </w:tc>
        <w:tc>
          <w:tcPr>
            <w:tcW w:w="2410" w:type="dxa"/>
            <w:tcBorders>
              <w:top w:val="single" w:sz="4" w:space="0" w:color="auto"/>
              <w:left w:val="single" w:sz="4" w:space="0" w:color="auto"/>
              <w:bottom w:val="single" w:sz="4" w:space="0" w:color="auto"/>
              <w:right w:val="single" w:sz="4" w:space="0" w:color="auto"/>
            </w:tcBorders>
            <w:hideMark/>
          </w:tcPr>
          <w:p w14:paraId="0829738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Mali</w:t>
            </w:r>
          </w:p>
        </w:tc>
        <w:tc>
          <w:tcPr>
            <w:tcW w:w="1843" w:type="dxa"/>
            <w:tcBorders>
              <w:top w:val="single" w:sz="4" w:space="0" w:color="auto"/>
              <w:left w:val="single" w:sz="4" w:space="0" w:color="auto"/>
              <w:bottom w:val="single" w:sz="4" w:space="0" w:color="auto"/>
              <w:right w:val="single" w:sz="4" w:space="0" w:color="auto"/>
            </w:tcBorders>
            <w:hideMark/>
          </w:tcPr>
          <w:p w14:paraId="3942C34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 D</w:t>
            </w:r>
          </w:p>
        </w:tc>
        <w:tc>
          <w:tcPr>
            <w:tcW w:w="1627" w:type="dxa"/>
            <w:tcBorders>
              <w:top w:val="single" w:sz="4" w:space="0" w:color="auto"/>
              <w:left w:val="single" w:sz="4" w:space="0" w:color="auto"/>
              <w:bottom w:val="single" w:sz="4" w:space="0" w:color="auto"/>
              <w:right w:val="single" w:sz="4" w:space="0" w:color="auto"/>
            </w:tcBorders>
            <w:hideMark/>
          </w:tcPr>
          <w:p w14:paraId="5149AF6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44.7</w:t>
            </w:r>
          </w:p>
        </w:tc>
        <w:tc>
          <w:tcPr>
            <w:tcW w:w="1208" w:type="dxa"/>
            <w:tcBorders>
              <w:top w:val="single" w:sz="4" w:space="0" w:color="auto"/>
              <w:left w:val="single" w:sz="4" w:space="0" w:color="auto"/>
              <w:bottom w:val="single" w:sz="4" w:space="0" w:color="auto"/>
              <w:right w:val="single" w:sz="4" w:space="0" w:color="auto"/>
            </w:tcBorders>
            <w:hideMark/>
          </w:tcPr>
          <w:p w14:paraId="12DB59B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15.3</w:t>
            </w:r>
          </w:p>
        </w:tc>
        <w:tc>
          <w:tcPr>
            <w:tcW w:w="1134" w:type="dxa"/>
            <w:tcBorders>
              <w:top w:val="single" w:sz="4" w:space="0" w:color="auto"/>
              <w:left w:val="single" w:sz="4" w:space="0" w:color="auto"/>
              <w:bottom w:val="single" w:sz="4" w:space="0" w:color="auto"/>
              <w:right w:val="single" w:sz="4" w:space="0" w:color="auto"/>
            </w:tcBorders>
            <w:hideMark/>
          </w:tcPr>
          <w:p w14:paraId="040C892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44.6</w:t>
            </w:r>
          </w:p>
        </w:tc>
        <w:tc>
          <w:tcPr>
            <w:tcW w:w="1275" w:type="dxa"/>
            <w:tcBorders>
              <w:top w:val="single" w:sz="4" w:space="0" w:color="auto"/>
              <w:left w:val="single" w:sz="4" w:space="0" w:color="auto"/>
              <w:bottom w:val="single" w:sz="4" w:space="0" w:color="auto"/>
              <w:right w:val="single" w:sz="4" w:space="0" w:color="auto"/>
            </w:tcBorders>
            <w:hideMark/>
          </w:tcPr>
          <w:p w14:paraId="6FF6A3A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14.8</w:t>
            </w:r>
          </w:p>
        </w:tc>
      </w:tr>
      <w:tr w:rsidR="006607C7" w:rsidRPr="006607C7" w14:paraId="192DDD37" w14:textId="77777777">
        <w:tc>
          <w:tcPr>
            <w:tcW w:w="704" w:type="dxa"/>
            <w:tcBorders>
              <w:top w:val="single" w:sz="4" w:space="0" w:color="auto"/>
              <w:left w:val="single" w:sz="4" w:space="0" w:color="auto"/>
              <w:bottom w:val="single" w:sz="4" w:space="0" w:color="auto"/>
              <w:right w:val="single" w:sz="4" w:space="0" w:color="auto"/>
            </w:tcBorders>
            <w:hideMark/>
          </w:tcPr>
          <w:p w14:paraId="44A0FE6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40</w:t>
            </w:r>
          </w:p>
        </w:tc>
        <w:tc>
          <w:tcPr>
            <w:tcW w:w="2410" w:type="dxa"/>
            <w:tcBorders>
              <w:top w:val="single" w:sz="4" w:space="0" w:color="auto"/>
              <w:left w:val="single" w:sz="4" w:space="0" w:color="auto"/>
              <w:bottom w:val="single" w:sz="4" w:space="0" w:color="auto"/>
              <w:right w:val="single" w:sz="4" w:space="0" w:color="auto"/>
            </w:tcBorders>
            <w:hideMark/>
          </w:tcPr>
          <w:p w14:paraId="6F4D973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Mauritania</w:t>
            </w:r>
          </w:p>
        </w:tc>
        <w:tc>
          <w:tcPr>
            <w:tcW w:w="1843" w:type="dxa"/>
            <w:tcBorders>
              <w:top w:val="single" w:sz="4" w:space="0" w:color="auto"/>
              <w:left w:val="single" w:sz="4" w:space="0" w:color="auto"/>
              <w:bottom w:val="single" w:sz="4" w:space="0" w:color="auto"/>
              <w:right w:val="single" w:sz="4" w:space="0" w:color="auto"/>
            </w:tcBorders>
            <w:hideMark/>
          </w:tcPr>
          <w:p w14:paraId="0EAF810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2019/2021 D</w:t>
            </w:r>
          </w:p>
        </w:tc>
        <w:tc>
          <w:tcPr>
            <w:tcW w:w="1627" w:type="dxa"/>
            <w:tcBorders>
              <w:top w:val="single" w:sz="4" w:space="0" w:color="auto"/>
              <w:left w:val="single" w:sz="4" w:space="0" w:color="auto"/>
              <w:bottom w:val="single" w:sz="4" w:space="0" w:color="auto"/>
              <w:right w:val="single" w:sz="4" w:space="0" w:color="auto"/>
            </w:tcBorders>
            <w:hideMark/>
          </w:tcPr>
          <w:p w14:paraId="7DF5FE9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38.0</w:t>
            </w:r>
          </w:p>
        </w:tc>
        <w:tc>
          <w:tcPr>
            <w:tcW w:w="1208" w:type="dxa"/>
            <w:tcBorders>
              <w:top w:val="single" w:sz="4" w:space="0" w:color="auto"/>
              <w:left w:val="single" w:sz="4" w:space="0" w:color="auto"/>
              <w:bottom w:val="single" w:sz="4" w:space="0" w:color="auto"/>
              <w:right w:val="single" w:sz="4" w:space="0" w:color="auto"/>
            </w:tcBorders>
            <w:hideMark/>
          </w:tcPr>
          <w:p w14:paraId="6134321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12.3</w:t>
            </w:r>
          </w:p>
        </w:tc>
        <w:tc>
          <w:tcPr>
            <w:tcW w:w="1134" w:type="dxa"/>
            <w:tcBorders>
              <w:top w:val="single" w:sz="4" w:space="0" w:color="auto"/>
              <w:left w:val="single" w:sz="4" w:space="0" w:color="auto"/>
              <w:bottom w:val="single" w:sz="4" w:space="0" w:color="auto"/>
              <w:right w:val="single" w:sz="4" w:space="0" w:color="auto"/>
            </w:tcBorders>
            <w:hideMark/>
          </w:tcPr>
          <w:p w14:paraId="2A73147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31.8</w:t>
            </w:r>
          </w:p>
        </w:tc>
        <w:tc>
          <w:tcPr>
            <w:tcW w:w="1275" w:type="dxa"/>
            <w:tcBorders>
              <w:top w:val="single" w:sz="4" w:space="0" w:color="auto"/>
              <w:left w:val="single" w:sz="4" w:space="0" w:color="auto"/>
              <w:bottom w:val="single" w:sz="4" w:space="0" w:color="auto"/>
              <w:right w:val="single" w:sz="4" w:space="0" w:color="auto"/>
            </w:tcBorders>
            <w:hideMark/>
          </w:tcPr>
          <w:p w14:paraId="1BE41CB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6.5</w:t>
            </w:r>
          </w:p>
        </w:tc>
      </w:tr>
      <w:tr w:rsidR="006607C7" w:rsidRPr="006607C7" w14:paraId="3F158851" w14:textId="77777777">
        <w:tc>
          <w:tcPr>
            <w:tcW w:w="704" w:type="dxa"/>
            <w:tcBorders>
              <w:top w:val="single" w:sz="4" w:space="0" w:color="auto"/>
              <w:left w:val="single" w:sz="4" w:space="0" w:color="auto"/>
              <w:bottom w:val="single" w:sz="4" w:space="0" w:color="auto"/>
              <w:right w:val="single" w:sz="4" w:space="0" w:color="auto"/>
            </w:tcBorders>
            <w:hideMark/>
          </w:tcPr>
          <w:p w14:paraId="0F8C46D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41</w:t>
            </w:r>
          </w:p>
        </w:tc>
        <w:tc>
          <w:tcPr>
            <w:tcW w:w="2410" w:type="dxa"/>
            <w:tcBorders>
              <w:top w:val="single" w:sz="4" w:space="0" w:color="auto"/>
              <w:left w:val="single" w:sz="4" w:space="0" w:color="auto"/>
              <w:bottom w:val="single" w:sz="4" w:space="0" w:color="auto"/>
              <w:right w:val="single" w:sz="4" w:space="0" w:color="auto"/>
            </w:tcBorders>
            <w:hideMark/>
          </w:tcPr>
          <w:p w14:paraId="1385B6D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Mexico</w:t>
            </w:r>
          </w:p>
        </w:tc>
        <w:tc>
          <w:tcPr>
            <w:tcW w:w="1843" w:type="dxa"/>
            <w:tcBorders>
              <w:top w:val="single" w:sz="4" w:space="0" w:color="auto"/>
              <w:left w:val="single" w:sz="4" w:space="0" w:color="auto"/>
              <w:bottom w:val="single" w:sz="4" w:space="0" w:color="auto"/>
              <w:right w:val="single" w:sz="4" w:space="0" w:color="auto"/>
            </w:tcBorders>
            <w:hideMark/>
          </w:tcPr>
          <w:p w14:paraId="0BC413B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2021 M</w:t>
            </w:r>
          </w:p>
        </w:tc>
        <w:tc>
          <w:tcPr>
            <w:tcW w:w="1627" w:type="dxa"/>
            <w:tcBorders>
              <w:top w:val="single" w:sz="4" w:space="0" w:color="auto"/>
              <w:left w:val="single" w:sz="4" w:space="0" w:color="auto"/>
              <w:bottom w:val="single" w:sz="4" w:space="0" w:color="auto"/>
              <w:right w:val="single" w:sz="4" w:space="0" w:color="auto"/>
            </w:tcBorders>
            <w:hideMark/>
          </w:tcPr>
          <w:p w14:paraId="7C34795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0.8lm</w:t>
            </w:r>
          </w:p>
        </w:tc>
        <w:tc>
          <w:tcPr>
            <w:tcW w:w="1208" w:type="dxa"/>
            <w:tcBorders>
              <w:top w:val="single" w:sz="4" w:space="0" w:color="auto"/>
              <w:left w:val="single" w:sz="4" w:space="0" w:color="auto"/>
              <w:bottom w:val="single" w:sz="4" w:space="0" w:color="auto"/>
              <w:right w:val="single" w:sz="4" w:space="0" w:color="auto"/>
            </w:tcBorders>
            <w:hideMark/>
          </w:tcPr>
          <w:p w14:paraId="041FEB1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3.5</w:t>
            </w:r>
          </w:p>
        </w:tc>
        <w:tc>
          <w:tcPr>
            <w:tcW w:w="1134" w:type="dxa"/>
            <w:tcBorders>
              <w:top w:val="single" w:sz="4" w:space="0" w:color="auto"/>
              <w:left w:val="single" w:sz="4" w:space="0" w:color="auto"/>
              <w:bottom w:val="single" w:sz="4" w:space="0" w:color="auto"/>
              <w:right w:val="single" w:sz="4" w:space="0" w:color="auto"/>
            </w:tcBorders>
            <w:hideMark/>
          </w:tcPr>
          <w:p w14:paraId="578B1EE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43.9</w:t>
            </w:r>
          </w:p>
        </w:tc>
        <w:tc>
          <w:tcPr>
            <w:tcW w:w="1275" w:type="dxa"/>
            <w:tcBorders>
              <w:top w:val="single" w:sz="4" w:space="0" w:color="auto"/>
              <w:left w:val="single" w:sz="4" w:space="0" w:color="auto"/>
              <w:bottom w:val="single" w:sz="4" w:space="0" w:color="auto"/>
              <w:right w:val="single" w:sz="4" w:space="0" w:color="auto"/>
            </w:tcBorders>
            <w:hideMark/>
          </w:tcPr>
          <w:p w14:paraId="0F2CA72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3.1</w:t>
            </w:r>
          </w:p>
        </w:tc>
      </w:tr>
      <w:tr w:rsidR="006607C7" w:rsidRPr="006607C7" w14:paraId="3B6A564B" w14:textId="77777777">
        <w:tc>
          <w:tcPr>
            <w:tcW w:w="704" w:type="dxa"/>
            <w:tcBorders>
              <w:top w:val="single" w:sz="4" w:space="0" w:color="auto"/>
              <w:left w:val="single" w:sz="4" w:space="0" w:color="auto"/>
              <w:bottom w:val="single" w:sz="4" w:space="0" w:color="auto"/>
              <w:right w:val="single" w:sz="4" w:space="0" w:color="auto"/>
            </w:tcBorders>
            <w:hideMark/>
          </w:tcPr>
          <w:p w14:paraId="381B5CA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42</w:t>
            </w:r>
          </w:p>
        </w:tc>
        <w:tc>
          <w:tcPr>
            <w:tcW w:w="2410" w:type="dxa"/>
            <w:tcBorders>
              <w:top w:val="single" w:sz="4" w:space="0" w:color="auto"/>
              <w:left w:val="single" w:sz="4" w:space="0" w:color="auto"/>
              <w:bottom w:val="single" w:sz="4" w:space="0" w:color="auto"/>
              <w:right w:val="single" w:sz="4" w:space="0" w:color="auto"/>
            </w:tcBorders>
            <w:hideMark/>
          </w:tcPr>
          <w:p w14:paraId="0CBE224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Mongolia</w:t>
            </w:r>
          </w:p>
        </w:tc>
        <w:tc>
          <w:tcPr>
            <w:tcW w:w="1843" w:type="dxa"/>
            <w:tcBorders>
              <w:top w:val="single" w:sz="4" w:space="0" w:color="auto"/>
              <w:left w:val="single" w:sz="4" w:space="0" w:color="auto"/>
              <w:bottom w:val="single" w:sz="4" w:space="0" w:color="auto"/>
              <w:right w:val="single" w:sz="4" w:space="0" w:color="auto"/>
            </w:tcBorders>
            <w:hideMark/>
          </w:tcPr>
          <w:p w14:paraId="7534B1D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 M</w:t>
            </w:r>
          </w:p>
        </w:tc>
        <w:tc>
          <w:tcPr>
            <w:tcW w:w="1627" w:type="dxa"/>
            <w:tcBorders>
              <w:top w:val="single" w:sz="4" w:space="0" w:color="auto"/>
              <w:left w:val="single" w:sz="4" w:space="0" w:color="auto"/>
              <w:bottom w:val="single" w:sz="4" w:space="0" w:color="auto"/>
              <w:right w:val="single" w:sz="4" w:space="0" w:color="auto"/>
            </w:tcBorders>
            <w:hideMark/>
          </w:tcPr>
          <w:p w14:paraId="01974E9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0.8n</w:t>
            </w:r>
          </w:p>
        </w:tc>
        <w:tc>
          <w:tcPr>
            <w:tcW w:w="1208" w:type="dxa"/>
            <w:tcBorders>
              <w:top w:val="single" w:sz="4" w:space="0" w:color="auto"/>
              <w:left w:val="single" w:sz="4" w:space="0" w:color="auto"/>
              <w:bottom w:val="single" w:sz="4" w:space="0" w:color="auto"/>
              <w:right w:val="single" w:sz="4" w:space="0" w:color="auto"/>
            </w:tcBorders>
            <w:hideMark/>
          </w:tcPr>
          <w:p w14:paraId="24AF97D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15.5</w:t>
            </w:r>
          </w:p>
        </w:tc>
        <w:tc>
          <w:tcPr>
            <w:tcW w:w="1134" w:type="dxa"/>
            <w:tcBorders>
              <w:top w:val="single" w:sz="4" w:space="0" w:color="auto"/>
              <w:left w:val="single" w:sz="4" w:space="0" w:color="auto"/>
              <w:bottom w:val="single" w:sz="4" w:space="0" w:color="auto"/>
              <w:right w:val="single" w:sz="4" w:space="0" w:color="auto"/>
            </w:tcBorders>
            <w:hideMark/>
          </w:tcPr>
          <w:p w14:paraId="7F61769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27.8</w:t>
            </w:r>
          </w:p>
        </w:tc>
        <w:tc>
          <w:tcPr>
            <w:tcW w:w="1275" w:type="dxa"/>
            <w:tcBorders>
              <w:top w:val="single" w:sz="4" w:space="0" w:color="auto"/>
              <w:left w:val="single" w:sz="4" w:space="0" w:color="auto"/>
              <w:bottom w:val="single" w:sz="4" w:space="0" w:color="auto"/>
              <w:right w:val="single" w:sz="4" w:space="0" w:color="auto"/>
            </w:tcBorders>
            <w:hideMark/>
          </w:tcPr>
          <w:p w14:paraId="590F4F8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0.7</w:t>
            </w:r>
          </w:p>
        </w:tc>
      </w:tr>
      <w:tr w:rsidR="006607C7" w:rsidRPr="006607C7" w14:paraId="30F700D9" w14:textId="77777777">
        <w:tc>
          <w:tcPr>
            <w:tcW w:w="704" w:type="dxa"/>
            <w:tcBorders>
              <w:top w:val="single" w:sz="4" w:space="0" w:color="auto"/>
              <w:left w:val="single" w:sz="4" w:space="0" w:color="auto"/>
              <w:bottom w:val="single" w:sz="4" w:space="0" w:color="auto"/>
              <w:right w:val="single" w:sz="4" w:space="0" w:color="auto"/>
            </w:tcBorders>
            <w:hideMark/>
          </w:tcPr>
          <w:p w14:paraId="797D3ED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43</w:t>
            </w:r>
          </w:p>
        </w:tc>
        <w:tc>
          <w:tcPr>
            <w:tcW w:w="2410" w:type="dxa"/>
            <w:tcBorders>
              <w:top w:val="single" w:sz="4" w:space="0" w:color="auto"/>
              <w:left w:val="single" w:sz="4" w:space="0" w:color="auto"/>
              <w:bottom w:val="single" w:sz="4" w:space="0" w:color="auto"/>
              <w:right w:val="single" w:sz="4" w:space="0" w:color="auto"/>
            </w:tcBorders>
            <w:hideMark/>
          </w:tcPr>
          <w:p w14:paraId="54E0451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Montenegro</w:t>
            </w:r>
          </w:p>
        </w:tc>
        <w:tc>
          <w:tcPr>
            <w:tcW w:w="1843" w:type="dxa"/>
            <w:tcBorders>
              <w:top w:val="single" w:sz="4" w:space="0" w:color="auto"/>
              <w:left w:val="single" w:sz="4" w:space="0" w:color="auto"/>
              <w:bottom w:val="single" w:sz="4" w:space="0" w:color="auto"/>
              <w:right w:val="single" w:sz="4" w:space="0" w:color="auto"/>
            </w:tcBorders>
            <w:hideMark/>
          </w:tcPr>
          <w:p w14:paraId="3AC6BFB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 M</w:t>
            </w:r>
          </w:p>
        </w:tc>
        <w:tc>
          <w:tcPr>
            <w:tcW w:w="1627" w:type="dxa"/>
            <w:tcBorders>
              <w:top w:val="single" w:sz="4" w:space="0" w:color="auto"/>
              <w:left w:val="single" w:sz="4" w:space="0" w:color="auto"/>
              <w:bottom w:val="single" w:sz="4" w:space="0" w:color="auto"/>
              <w:right w:val="single" w:sz="4" w:space="0" w:color="auto"/>
            </w:tcBorders>
            <w:hideMark/>
          </w:tcPr>
          <w:p w14:paraId="75B4E8A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0.1</w:t>
            </w:r>
          </w:p>
        </w:tc>
        <w:tc>
          <w:tcPr>
            <w:tcW w:w="1208" w:type="dxa"/>
            <w:tcBorders>
              <w:top w:val="single" w:sz="4" w:space="0" w:color="auto"/>
              <w:left w:val="single" w:sz="4" w:space="0" w:color="auto"/>
              <w:bottom w:val="single" w:sz="4" w:space="0" w:color="auto"/>
              <w:right w:val="single" w:sz="4" w:space="0" w:color="auto"/>
            </w:tcBorders>
            <w:hideMark/>
          </w:tcPr>
          <w:p w14:paraId="384F2CF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2.9</w:t>
            </w:r>
          </w:p>
        </w:tc>
        <w:tc>
          <w:tcPr>
            <w:tcW w:w="1134" w:type="dxa"/>
            <w:tcBorders>
              <w:top w:val="single" w:sz="4" w:space="0" w:color="auto"/>
              <w:left w:val="single" w:sz="4" w:space="0" w:color="auto"/>
              <w:bottom w:val="single" w:sz="4" w:space="0" w:color="auto"/>
              <w:right w:val="single" w:sz="4" w:space="0" w:color="auto"/>
            </w:tcBorders>
            <w:hideMark/>
          </w:tcPr>
          <w:p w14:paraId="507C937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22.6</w:t>
            </w:r>
          </w:p>
        </w:tc>
        <w:tc>
          <w:tcPr>
            <w:tcW w:w="1275" w:type="dxa"/>
            <w:tcBorders>
              <w:top w:val="single" w:sz="4" w:space="0" w:color="auto"/>
              <w:left w:val="single" w:sz="4" w:space="0" w:color="auto"/>
              <w:bottom w:val="single" w:sz="4" w:space="0" w:color="auto"/>
              <w:right w:val="single" w:sz="4" w:space="0" w:color="auto"/>
            </w:tcBorders>
            <w:hideMark/>
          </w:tcPr>
          <w:p w14:paraId="563100C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2.8</w:t>
            </w:r>
          </w:p>
        </w:tc>
      </w:tr>
      <w:tr w:rsidR="006607C7" w:rsidRPr="006607C7" w14:paraId="13EC9EFF" w14:textId="77777777">
        <w:tc>
          <w:tcPr>
            <w:tcW w:w="704" w:type="dxa"/>
            <w:tcBorders>
              <w:top w:val="single" w:sz="4" w:space="0" w:color="auto"/>
              <w:left w:val="single" w:sz="4" w:space="0" w:color="auto"/>
              <w:bottom w:val="single" w:sz="4" w:space="0" w:color="auto"/>
              <w:right w:val="single" w:sz="4" w:space="0" w:color="auto"/>
            </w:tcBorders>
            <w:hideMark/>
          </w:tcPr>
          <w:p w14:paraId="0EE84DA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44</w:t>
            </w:r>
          </w:p>
        </w:tc>
        <w:tc>
          <w:tcPr>
            <w:tcW w:w="2410" w:type="dxa"/>
            <w:tcBorders>
              <w:top w:val="single" w:sz="4" w:space="0" w:color="auto"/>
              <w:left w:val="single" w:sz="4" w:space="0" w:color="auto"/>
              <w:bottom w:val="single" w:sz="4" w:space="0" w:color="auto"/>
              <w:right w:val="single" w:sz="4" w:space="0" w:color="auto"/>
            </w:tcBorders>
            <w:hideMark/>
          </w:tcPr>
          <w:p w14:paraId="00F83B8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Morocco</w:t>
            </w:r>
          </w:p>
        </w:tc>
        <w:tc>
          <w:tcPr>
            <w:tcW w:w="1843" w:type="dxa"/>
            <w:tcBorders>
              <w:top w:val="single" w:sz="4" w:space="0" w:color="auto"/>
              <w:left w:val="single" w:sz="4" w:space="0" w:color="auto"/>
              <w:bottom w:val="single" w:sz="4" w:space="0" w:color="auto"/>
              <w:right w:val="single" w:sz="4" w:space="0" w:color="auto"/>
            </w:tcBorders>
            <w:hideMark/>
          </w:tcPr>
          <w:p w14:paraId="4E0FF8B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2017/2018 P</w:t>
            </w:r>
          </w:p>
        </w:tc>
        <w:tc>
          <w:tcPr>
            <w:tcW w:w="1627" w:type="dxa"/>
            <w:tcBorders>
              <w:top w:val="single" w:sz="4" w:space="0" w:color="auto"/>
              <w:left w:val="single" w:sz="4" w:space="0" w:color="auto"/>
              <w:bottom w:val="single" w:sz="4" w:space="0" w:color="auto"/>
              <w:right w:val="single" w:sz="4" w:space="0" w:color="auto"/>
            </w:tcBorders>
            <w:hideMark/>
          </w:tcPr>
          <w:p w14:paraId="55C656E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1.4</w:t>
            </w:r>
          </w:p>
        </w:tc>
        <w:tc>
          <w:tcPr>
            <w:tcW w:w="1208" w:type="dxa"/>
            <w:tcBorders>
              <w:top w:val="single" w:sz="4" w:space="0" w:color="auto"/>
              <w:left w:val="single" w:sz="4" w:space="0" w:color="auto"/>
              <w:bottom w:val="single" w:sz="4" w:space="0" w:color="auto"/>
              <w:right w:val="single" w:sz="4" w:space="0" w:color="auto"/>
            </w:tcBorders>
            <w:hideMark/>
          </w:tcPr>
          <w:p w14:paraId="3501DFD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10.9</w:t>
            </w:r>
          </w:p>
        </w:tc>
        <w:tc>
          <w:tcPr>
            <w:tcW w:w="1134" w:type="dxa"/>
            <w:tcBorders>
              <w:top w:val="single" w:sz="4" w:space="0" w:color="auto"/>
              <w:left w:val="single" w:sz="4" w:space="0" w:color="auto"/>
              <w:bottom w:val="single" w:sz="4" w:space="0" w:color="auto"/>
              <w:right w:val="single" w:sz="4" w:space="0" w:color="auto"/>
            </w:tcBorders>
            <w:hideMark/>
          </w:tcPr>
          <w:p w14:paraId="23F462B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4.8</w:t>
            </w:r>
          </w:p>
        </w:tc>
        <w:tc>
          <w:tcPr>
            <w:tcW w:w="1275" w:type="dxa"/>
            <w:tcBorders>
              <w:top w:val="single" w:sz="4" w:space="0" w:color="auto"/>
              <w:left w:val="single" w:sz="4" w:space="0" w:color="auto"/>
              <w:bottom w:val="single" w:sz="4" w:space="0" w:color="auto"/>
              <w:right w:val="single" w:sz="4" w:space="0" w:color="auto"/>
            </w:tcBorders>
            <w:hideMark/>
          </w:tcPr>
          <w:p w14:paraId="717AED4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1.4</w:t>
            </w:r>
          </w:p>
        </w:tc>
      </w:tr>
      <w:tr w:rsidR="006607C7" w:rsidRPr="006607C7" w14:paraId="097A5625" w14:textId="77777777">
        <w:tc>
          <w:tcPr>
            <w:tcW w:w="704" w:type="dxa"/>
            <w:tcBorders>
              <w:top w:val="single" w:sz="4" w:space="0" w:color="auto"/>
              <w:left w:val="single" w:sz="4" w:space="0" w:color="auto"/>
              <w:bottom w:val="single" w:sz="4" w:space="0" w:color="auto"/>
              <w:right w:val="single" w:sz="4" w:space="0" w:color="auto"/>
            </w:tcBorders>
            <w:hideMark/>
          </w:tcPr>
          <w:p w14:paraId="779C621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45</w:t>
            </w:r>
          </w:p>
        </w:tc>
        <w:tc>
          <w:tcPr>
            <w:tcW w:w="2410" w:type="dxa"/>
            <w:tcBorders>
              <w:top w:val="single" w:sz="4" w:space="0" w:color="auto"/>
              <w:left w:val="single" w:sz="4" w:space="0" w:color="auto"/>
              <w:bottom w:val="single" w:sz="4" w:space="0" w:color="auto"/>
              <w:right w:val="single" w:sz="4" w:space="0" w:color="auto"/>
            </w:tcBorders>
            <w:hideMark/>
          </w:tcPr>
          <w:p w14:paraId="456C1B2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Mozambique</w:t>
            </w:r>
          </w:p>
        </w:tc>
        <w:tc>
          <w:tcPr>
            <w:tcW w:w="1843" w:type="dxa"/>
            <w:tcBorders>
              <w:top w:val="single" w:sz="4" w:space="0" w:color="auto"/>
              <w:left w:val="single" w:sz="4" w:space="0" w:color="auto"/>
              <w:bottom w:val="single" w:sz="4" w:space="0" w:color="auto"/>
              <w:right w:val="single" w:sz="4" w:space="0" w:color="auto"/>
            </w:tcBorders>
            <w:hideMark/>
          </w:tcPr>
          <w:p w14:paraId="5F5B228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2019/2020 N</w:t>
            </w:r>
          </w:p>
        </w:tc>
        <w:tc>
          <w:tcPr>
            <w:tcW w:w="1627" w:type="dxa"/>
            <w:tcBorders>
              <w:top w:val="single" w:sz="4" w:space="0" w:color="auto"/>
              <w:left w:val="single" w:sz="4" w:space="0" w:color="auto"/>
              <w:bottom w:val="single" w:sz="4" w:space="0" w:color="auto"/>
              <w:right w:val="single" w:sz="4" w:space="0" w:color="auto"/>
            </w:tcBorders>
            <w:hideMark/>
          </w:tcPr>
          <w:p w14:paraId="4649649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43.0kd</w:t>
            </w:r>
          </w:p>
        </w:tc>
        <w:tc>
          <w:tcPr>
            <w:tcW w:w="1208" w:type="dxa"/>
            <w:tcBorders>
              <w:top w:val="single" w:sz="4" w:space="0" w:color="auto"/>
              <w:left w:val="single" w:sz="4" w:space="0" w:color="auto"/>
              <w:bottom w:val="single" w:sz="4" w:space="0" w:color="auto"/>
              <w:right w:val="single" w:sz="4" w:space="0" w:color="auto"/>
            </w:tcBorders>
            <w:hideMark/>
          </w:tcPr>
          <w:p w14:paraId="08A41DB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13.9</w:t>
            </w:r>
          </w:p>
        </w:tc>
        <w:tc>
          <w:tcPr>
            <w:tcW w:w="1134" w:type="dxa"/>
            <w:tcBorders>
              <w:top w:val="single" w:sz="4" w:space="0" w:color="auto"/>
              <w:left w:val="single" w:sz="4" w:space="0" w:color="auto"/>
              <w:bottom w:val="single" w:sz="4" w:space="0" w:color="auto"/>
              <w:right w:val="single" w:sz="4" w:space="0" w:color="auto"/>
            </w:tcBorders>
            <w:hideMark/>
          </w:tcPr>
          <w:p w14:paraId="1B14C5C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46.1</w:t>
            </w:r>
          </w:p>
        </w:tc>
        <w:tc>
          <w:tcPr>
            <w:tcW w:w="1275" w:type="dxa"/>
            <w:tcBorders>
              <w:top w:val="single" w:sz="4" w:space="0" w:color="auto"/>
              <w:left w:val="single" w:sz="4" w:space="0" w:color="auto"/>
              <w:bottom w:val="single" w:sz="4" w:space="0" w:color="auto"/>
              <w:right w:val="single" w:sz="4" w:space="0" w:color="auto"/>
            </w:tcBorders>
            <w:hideMark/>
          </w:tcPr>
          <w:p w14:paraId="06F53EE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64.6</w:t>
            </w:r>
          </w:p>
        </w:tc>
      </w:tr>
      <w:tr w:rsidR="006607C7" w:rsidRPr="006607C7" w14:paraId="7D2E01C3" w14:textId="77777777">
        <w:tc>
          <w:tcPr>
            <w:tcW w:w="704" w:type="dxa"/>
            <w:tcBorders>
              <w:top w:val="single" w:sz="4" w:space="0" w:color="auto"/>
              <w:left w:val="single" w:sz="4" w:space="0" w:color="auto"/>
              <w:bottom w:val="single" w:sz="4" w:space="0" w:color="auto"/>
              <w:right w:val="single" w:sz="4" w:space="0" w:color="auto"/>
            </w:tcBorders>
            <w:hideMark/>
          </w:tcPr>
          <w:p w14:paraId="35478E7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46</w:t>
            </w:r>
          </w:p>
        </w:tc>
        <w:tc>
          <w:tcPr>
            <w:tcW w:w="2410" w:type="dxa"/>
            <w:tcBorders>
              <w:top w:val="single" w:sz="4" w:space="0" w:color="auto"/>
              <w:left w:val="single" w:sz="4" w:space="0" w:color="auto"/>
              <w:bottom w:val="single" w:sz="4" w:space="0" w:color="auto"/>
              <w:right w:val="single" w:sz="4" w:space="0" w:color="auto"/>
            </w:tcBorders>
            <w:hideMark/>
          </w:tcPr>
          <w:p w14:paraId="1530B6C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Nepal</w:t>
            </w:r>
          </w:p>
        </w:tc>
        <w:tc>
          <w:tcPr>
            <w:tcW w:w="1843" w:type="dxa"/>
            <w:tcBorders>
              <w:top w:val="single" w:sz="4" w:space="0" w:color="auto"/>
              <w:left w:val="single" w:sz="4" w:space="0" w:color="auto"/>
              <w:bottom w:val="single" w:sz="4" w:space="0" w:color="auto"/>
              <w:right w:val="single" w:sz="4" w:space="0" w:color="auto"/>
            </w:tcBorders>
            <w:hideMark/>
          </w:tcPr>
          <w:p w14:paraId="08E0EAC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 M</w:t>
            </w:r>
          </w:p>
        </w:tc>
        <w:tc>
          <w:tcPr>
            <w:tcW w:w="1627" w:type="dxa"/>
            <w:tcBorders>
              <w:top w:val="single" w:sz="4" w:space="0" w:color="auto"/>
              <w:left w:val="single" w:sz="4" w:space="0" w:color="auto"/>
              <w:bottom w:val="single" w:sz="4" w:space="0" w:color="auto"/>
              <w:right w:val="single" w:sz="4" w:space="0" w:color="auto"/>
            </w:tcBorders>
            <w:hideMark/>
          </w:tcPr>
          <w:p w14:paraId="379C93A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4.9</w:t>
            </w:r>
          </w:p>
        </w:tc>
        <w:tc>
          <w:tcPr>
            <w:tcW w:w="1208" w:type="dxa"/>
            <w:tcBorders>
              <w:top w:val="single" w:sz="4" w:space="0" w:color="auto"/>
              <w:left w:val="single" w:sz="4" w:space="0" w:color="auto"/>
              <w:bottom w:val="single" w:sz="4" w:space="0" w:color="auto"/>
              <w:right w:val="single" w:sz="4" w:space="0" w:color="auto"/>
            </w:tcBorders>
            <w:hideMark/>
          </w:tcPr>
          <w:p w14:paraId="0CD8B3E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17.8</w:t>
            </w:r>
          </w:p>
        </w:tc>
        <w:tc>
          <w:tcPr>
            <w:tcW w:w="1134" w:type="dxa"/>
            <w:tcBorders>
              <w:top w:val="single" w:sz="4" w:space="0" w:color="auto"/>
              <w:left w:val="single" w:sz="4" w:space="0" w:color="auto"/>
              <w:bottom w:val="single" w:sz="4" w:space="0" w:color="auto"/>
              <w:right w:val="single" w:sz="4" w:space="0" w:color="auto"/>
            </w:tcBorders>
            <w:hideMark/>
          </w:tcPr>
          <w:p w14:paraId="707A56A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275" w:type="dxa"/>
            <w:tcBorders>
              <w:top w:val="single" w:sz="4" w:space="0" w:color="auto"/>
              <w:left w:val="single" w:sz="4" w:space="0" w:color="auto"/>
              <w:bottom w:val="single" w:sz="4" w:space="0" w:color="auto"/>
              <w:right w:val="single" w:sz="4" w:space="0" w:color="auto"/>
            </w:tcBorders>
            <w:hideMark/>
          </w:tcPr>
          <w:p w14:paraId="205BCF5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r>
      <w:tr w:rsidR="006607C7" w:rsidRPr="006607C7" w14:paraId="589AD23A" w14:textId="77777777">
        <w:tc>
          <w:tcPr>
            <w:tcW w:w="704" w:type="dxa"/>
            <w:tcBorders>
              <w:top w:val="single" w:sz="4" w:space="0" w:color="auto"/>
              <w:left w:val="single" w:sz="4" w:space="0" w:color="auto"/>
              <w:bottom w:val="single" w:sz="4" w:space="0" w:color="auto"/>
              <w:right w:val="single" w:sz="4" w:space="0" w:color="auto"/>
            </w:tcBorders>
            <w:hideMark/>
          </w:tcPr>
          <w:p w14:paraId="690688C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47</w:t>
            </w:r>
          </w:p>
        </w:tc>
        <w:tc>
          <w:tcPr>
            <w:tcW w:w="2410" w:type="dxa"/>
            <w:tcBorders>
              <w:top w:val="single" w:sz="4" w:space="0" w:color="auto"/>
              <w:left w:val="single" w:sz="4" w:space="0" w:color="auto"/>
              <w:bottom w:val="single" w:sz="4" w:space="0" w:color="auto"/>
              <w:right w:val="single" w:sz="4" w:space="0" w:color="auto"/>
            </w:tcBorders>
            <w:hideMark/>
          </w:tcPr>
          <w:p w14:paraId="3ABA2CB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Nigeria</w:t>
            </w:r>
          </w:p>
        </w:tc>
        <w:tc>
          <w:tcPr>
            <w:tcW w:w="1843" w:type="dxa"/>
            <w:tcBorders>
              <w:top w:val="single" w:sz="4" w:space="0" w:color="auto"/>
              <w:left w:val="single" w:sz="4" w:space="0" w:color="auto"/>
              <w:bottom w:val="single" w:sz="4" w:space="0" w:color="auto"/>
              <w:right w:val="single" w:sz="4" w:space="0" w:color="auto"/>
            </w:tcBorders>
            <w:hideMark/>
          </w:tcPr>
          <w:p w14:paraId="1352039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2021 M</w:t>
            </w:r>
          </w:p>
        </w:tc>
        <w:tc>
          <w:tcPr>
            <w:tcW w:w="1627" w:type="dxa"/>
            <w:tcBorders>
              <w:top w:val="single" w:sz="4" w:space="0" w:color="auto"/>
              <w:left w:val="single" w:sz="4" w:space="0" w:color="auto"/>
              <w:bottom w:val="single" w:sz="4" w:space="0" w:color="auto"/>
              <w:right w:val="single" w:sz="4" w:space="0" w:color="auto"/>
            </w:tcBorders>
            <w:hideMark/>
          </w:tcPr>
          <w:p w14:paraId="4C6121B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18.1q</w:t>
            </w:r>
          </w:p>
        </w:tc>
        <w:tc>
          <w:tcPr>
            <w:tcW w:w="1208" w:type="dxa"/>
            <w:tcBorders>
              <w:top w:val="single" w:sz="4" w:space="0" w:color="auto"/>
              <w:left w:val="single" w:sz="4" w:space="0" w:color="auto"/>
              <w:bottom w:val="single" w:sz="4" w:space="0" w:color="auto"/>
              <w:right w:val="single" w:sz="4" w:space="0" w:color="auto"/>
            </w:tcBorders>
            <w:hideMark/>
          </w:tcPr>
          <w:p w14:paraId="4556F2C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16.6</w:t>
            </w:r>
          </w:p>
        </w:tc>
        <w:tc>
          <w:tcPr>
            <w:tcW w:w="1134" w:type="dxa"/>
            <w:tcBorders>
              <w:top w:val="single" w:sz="4" w:space="0" w:color="auto"/>
              <w:left w:val="single" w:sz="4" w:space="0" w:color="auto"/>
              <w:bottom w:val="single" w:sz="4" w:space="0" w:color="auto"/>
              <w:right w:val="single" w:sz="4" w:space="0" w:color="auto"/>
            </w:tcBorders>
            <w:hideMark/>
          </w:tcPr>
          <w:p w14:paraId="33AC5D7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40.1</w:t>
            </w:r>
          </w:p>
        </w:tc>
        <w:tc>
          <w:tcPr>
            <w:tcW w:w="1275" w:type="dxa"/>
            <w:tcBorders>
              <w:top w:val="single" w:sz="4" w:space="0" w:color="auto"/>
              <w:left w:val="single" w:sz="4" w:space="0" w:color="auto"/>
              <w:bottom w:val="single" w:sz="4" w:space="0" w:color="auto"/>
              <w:right w:val="single" w:sz="4" w:space="0" w:color="auto"/>
            </w:tcBorders>
            <w:hideMark/>
          </w:tcPr>
          <w:p w14:paraId="768B49C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30.9</w:t>
            </w:r>
          </w:p>
        </w:tc>
      </w:tr>
      <w:tr w:rsidR="006607C7" w:rsidRPr="006607C7" w14:paraId="5A8BF910" w14:textId="77777777">
        <w:tc>
          <w:tcPr>
            <w:tcW w:w="704" w:type="dxa"/>
            <w:tcBorders>
              <w:top w:val="single" w:sz="4" w:space="0" w:color="auto"/>
              <w:left w:val="single" w:sz="4" w:space="0" w:color="auto"/>
              <w:bottom w:val="single" w:sz="4" w:space="0" w:color="auto"/>
              <w:right w:val="single" w:sz="4" w:space="0" w:color="auto"/>
            </w:tcBorders>
            <w:hideMark/>
          </w:tcPr>
          <w:p w14:paraId="467FE10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48</w:t>
            </w:r>
          </w:p>
        </w:tc>
        <w:tc>
          <w:tcPr>
            <w:tcW w:w="2410" w:type="dxa"/>
            <w:tcBorders>
              <w:top w:val="single" w:sz="4" w:space="0" w:color="auto"/>
              <w:left w:val="single" w:sz="4" w:space="0" w:color="auto"/>
              <w:bottom w:val="single" w:sz="4" w:space="0" w:color="auto"/>
              <w:right w:val="single" w:sz="4" w:space="0" w:color="auto"/>
            </w:tcBorders>
            <w:hideMark/>
          </w:tcPr>
          <w:p w14:paraId="32E96B5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North Macedonia</w:t>
            </w:r>
          </w:p>
        </w:tc>
        <w:tc>
          <w:tcPr>
            <w:tcW w:w="1843" w:type="dxa"/>
            <w:tcBorders>
              <w:top w:val="single" w:sz="4" w:space="0" w:color="auto"/>
              <w:left w:val="single" w:sz="4" w:space="0" w:color="auto"/>
              <w:bottom w:val="single" w:sz="4" w:space="0" w:color="auto"/>
              <w:right w:val="single" w:sz="4" w:space="0" w:color="auto"/>
            </w:tcBorders>
            <w:hideMark/>
          </w:tcPr>
          <w:p w14:paraId="3FC8BF1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2018/2019 M</w:t>
            </w:r>
          </w:p>
        </w:tc>
        <w:tc>
          <w:tcPr>
            <w:tcW w:w="1627" w:type="dxa"/>
            <w:tcBorders>
              <w:top w:val="single" w:sz="4" w:space="0" w:color="auto"/>
              <w:left w:val="single" w:sz="4" w:space="0" w:color="auto"/>
              <w:bottom w:val="single" w:sz="4" w:space="0" w:color="auto"/>
              <w:right w:val="single" w:sz="4" w:space="0" w:color="auto"/>
            </w:tcBorders>
            <w:hideMark/>
          </w:tcPr>
          <w:p w14:paraId="13582D0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0.1</w:t>
            </w:r>
          </w:p>
        </w:tc>
        <w:tc>
          <w:tcPr>
            <w:tcW w:w="1208" w:type="dxa"/>
            <w:tcBorders>
              <w:top w:val="single" w:sz="4" w:space="0" w:color="auto"/>
              <w:left w:val="single" w:sz="4" w:space="0" w:color="auto"/>
              <w:bottom w:val="single" w:sz="4" w:space="0" w:color="auto"/>
              <w:right w:val="single" w:sz="4" w:space="0" w:color="auto"/>
            </w:tcBorders>
            <w:hideMark/>
          </w:tcPr>
          <w:p w14:paraId="38C329B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2.2</w:t>
            </w:r>
          </w:p>
        </w:tc>
        <w:tc>
          <w:tcPr>
            <w:tcW w:w="1134" w:type="dxa"/>
            <w:tcBorders>
              <w:top w:val="single" w:sz="4" w:space="0" w:color="auto"/>
              <w:left w:val="single" w:sz="4" w:space="0" w:color="auto"/>
              <w:bottom w:val="single" w:sz="4" w:space="0" w:color="auto"/>
              <w:right w:val="single" w:sz="4" w:space="0" w:color="auto"/>
            </w:tcBorders>
            <w:hideMark/>
          </w:tcPr>
          <w:p w14:paraId="3223838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21.8</w:t>
            </w:r>
          </w:p>
        </w:tc>
        <w:tc>
          <w:tcPr>
            <w:tcW w:w="1275" w:type="dxa"/>
            <w:tcBorders>
              <w:top w:val="single" w:sz="4" w:space="0" w:color="auto"/>
              <w:left w:val="single" w:sz="4" w:space="0" w:color="auto"/>
              <w:bottom w:val="single" w:sz="4" w:space="0" w:color="auto"/>
              <w:right w:val="single" w:sz="4" w:space="0" w:color="auto"/>
            </w:tcBorders>
            <w:hideMark/>
          </w:tcPr>
          <w:p w14:paraId="177ABC0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2.7</w:t>
            </w:r>
          </w:p>
        </w:tc>
      </w:tr>
      <w:tr w:rsidR="006607C7" w:rsidRPr="006607C7" w14:paraId="3F3070B8" w14:textId="77777777">
        <w:tc>
          <w:tcPr>
            <w:tcW w:w="704" w:type="dxa"/>
            <w:tcBorders>
              <w:top w:val="single" w:sz="4" w:space="0" w:color="auto"/>
              <w:left w:val="single" w:sz="4" w:space="0" w:color="auto"/>
              <w:bottom w:val="single" w:sz="4" w:space="0" w:color="auto"/>
              <w:right w:val="single" w:sz="4" w:space="0" w:color="auto"/>
            </w:tcBorders>
            <w:hideMark/>
          </w:tcPr>
          <w:p w14:paraId="46DEAE3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49</w:t>
            </w:r>
          </w:p>
        </w:tc>
        <w:tc>
          <w:tcPr>
            <w:tcW w:w="2410" w:type="dxa"/>
            <w:tcBorders>
              <w:top w:val="single" w:sz="4" w:space="0" w:color="auto"/>
              <w:left w:val="single" w:sz="4" w:space="0" w:color="auto"/>
              <w:bottom w:val="single" w:sz="4" w:space="0" w:color="auto"/>
              <w:right w:val="single" w:sz="4" w:space="0" w:color="auto"/>
            </w:tcBorders>
            <w:hideMark/>
          </w:tcPr>
          <w:p w14:paraId="67CE0776" w14:textId="77777777" w:rsidR="006607C7" w:rsidRPr="006607C7" w:rsidRDefault="006607C7" w:rsidP="006607C7">
            <w:pPr>
              <w:spacing w:line="480" w:lineRule="auto"/>
              <w:rPr>
                <w:rFonts w:ascii="Arial" w:hAnsi="Arial" w:cs="Arial"/>
                <w:lang w:val="en-IN"/>
              </w:rPr>
            </w:pPr>
            <w:proofErr w:type="spellStart"/>
            <w:r w:rsidRPr="006607C7">
              <w:rPr>
                <w:rFonts w:ascii="Arial" w:hAnsi="Arial" w:cs="Arial"/>
                <w:lang w:val="en-IN"/>
              </w:rPr>
              <w:t>Pakisthan</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66011C6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2017/2018 D</w:t>
            </w:r>
          </w:p>
        </w:tc>
        <w:tc>
          <w:tcPr>
            <w:tcW w:w="1627" w:type="dxa"/>
            <w:tcBorders>
              <w:top w:val="single" w:sz="4" w:space="0" w:color="auto"/>
              <w:left w:val="single" w:sz="4" w:space="0" w:color="auto"/>
              <w:bottom w:val="single" w:sz="4" w:space="0" w:color="auto"/>
              <w:right w:val="single" w:sz="4" w:space="0" w:color="auto"/>
            </w:tcBorders>
            <w:hideMark/>
          </w:tcPr>
          <w:p w14:paraId="53AB496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21.5</w:t>
            </w:r>
          </w:p>
        </w:tc>
        <w:tc>
          <w:tcPr>
            <w:tcW w:w="1208" w:type="dxa"/>
            <w:tcBorders>
              <w:top w:val="single" w:sz="4" w:space="0" w:color="auto"/>
              <w:left w:val="single" w:sz="4" w:space="0" w:color="auto"/>
              <w:bottom w:val="single" w:sz="4" w:space="0" w:color="auto"/>
              <w:right w:val="single" w:sz="4" w:space="0" w:color="auto"/>
            </w:tcBorders>
            <w:hideMark/>
          </w:tcPr>
          <w:p w14:paraId="6D2CA24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12.9</w:t>
            </w:r>
          </w:p>
        </w:tc>
        <w:tc>
          <w:tcPr>
            <w:tcW w:w="1134" w:type="dxa"/>
            <w:tcBorders>
              <w:top w:val="single" w:sz="4" w:space="0" w:color="auto"/>
              <w:left w:val="single" w:sz="4" w:space="0" w:color="auto"/>
              <w:bottom w:val="single" w:sz="4" w:space="0" w:color="auto"/>
              <w:right w:val="single" w:sz="4" w:space="0" w:color="auto"/>
            </w:tcBorders>
            <w:hideMark/>
          </w:tcPr>
          <w:p w14:paraId="645B5DA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21.9</w:t>
            </w:r>
          </w:p>
        </w:tc>
        <w:tc>
          <w:tcPr>
            <w:tcW w:w="1275" w:type="dxa"/>
            <w:tcBorders>
              <w:top w:val="single" w:sz="4" w:space="0" w:color="auto"/>
              <w:left w:val="single" w:sz="4" w:space="0" w:color="auto"/>
              <w:bottom w:val="single" w:sz="4" w:space="0" w:color="auto"/>
              <w:right w:val="single" w:sz="4" w:space="0" w:color="auto"/>
            </w:tcBorders>
            <w:hideMark/>
          </w:tcPr>
          <w:p w14:paraId="2024CF4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4.9</w:t>
            </w:r>
          </w:p>
        </w:tc>
      </w:tr>
      <w:tr w:rsidR="006607C7" w:rsidRPr="006607C7" w14:paraId="197AD8C3" w14:textId="77777777">
        <w:tc>
          <w:tcPr>
            <w:tcW w:w="704" w:type="dxa"/>
            <w:tcBorders>
              <w:top w:val="single" w:sz="4" w:space="0" w:color="auto"/>
              <w:left w:val="single" w:sz="4" w:space="0" w:color="auto"/>
              <w:bottom w:val="single" w:sz="4" w:space="0" w:color="auto"/>
              <w:right w:val="single" w:sz="4" w:space="0" w:color="auto"/>
            </w:tcBorders>
            <w:hideMark/>
          </w:tcPr>
          <w:p w14:paraId="406116D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50</w:t>
            </w:r>
          </w:p>
        </w:tc>
        <w:tc>
          <w:tcPr>
            <w:tcW w:w="2410" w:type="dxa"/>
            <w:tcBorders>
              <w:top w:val="single" w:sz="4" w:space="0" w:color="auto"/>
              <w:left w:val="single" w:sz="4" w:space="0" w:color="auto"/>
              <w:bottom w:val="single" w:sz="4" w:space="0" w:color="auto"/>
              <w:right w:val="single" w:sz="4" w:space="0" w:color="auto"/>
            </w:tcBorders>
            <w:hideMark/>
          </w:tcPr>
          <w:p w14:paraId="67B6015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Palestine, State of</w:t>
            </w:r>
          </w:p>
        </w:tc>
        <w:tc>
          <w:tcPr>
            <w:tcW w:w="1843" w:type="dxa"/>
            <w:tcBorders>
              <w:top w:val="single" w:sz="4" w:space="0" w:color="auto"/>
              <w:left w:val="single" w:sz="4" w:space="0" w:color="auto"/>
              <w:bottom w:val="single" w:sz="4" w:space="0" w:color="auto"/>
              <w:right w:val="single" w:sz="4" w:space="0" w:color="auto"/>
            </w:tcBorders>
            <w:hideMark/>
          </w:tcPr>
          <w:p w14:paraId="4C5E01C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2019/2020 M</w:t>
            </w:r>
          </w:p>
        </w:tc>
        <w:tc>
          <w:tcPr>
            <w:tcW w:w="1627" w:type="dxa"/>
            <w:tcBorders>
              <w:top w:val="single" w:sz="4" w:space="0" w:color="auto"/>
              <w:left w:val="single" w:sz="4" w:space="0" w:color="auto"/>
              <w:bottom w:val="single" w:sz="4" w:space="0" w:color="auto"/>
              <w:right w:val="single" w:sz="4" w:space="0" w:color="auto"/>
            </w:tcBorders>
            <w:hideMark/>
          </w:tcPr>
          <w:p w14:paraId="4D78133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c>
          <w:tcPr>
            <w:tcW w:w="1208" w:type="dxa"/>
            <w:tcBorders>
              <w:top w:val="single" w:sz="4" w:space="0" w:color="auto"/>
              <w:left w:val="single" w:sz="4" w:space="0" w:color="auto"/>
              <w:bottom w:val="single" w:sz="4" w:space="0" w:color="auto"/>
              <w:right w:val="single" w:sz="4" w:space="0" w:color="auto"/>
            </w:tcBorders>
            <w:hideMark/>
          </w:tcPr>
          <w:p w14:paraId="128583C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1.3</w:t>
            </w:r>
          </w:p>
        </w:tc>
        <w:tc>
          <w:tcPr>
            <w:tcW w:w="1134" w:type="dxa"/>
            <w:tcBorders>
              <w:top w:val="single" w:sz="4" w:space="0" w:color="auto"/>
              <w:left w:val="single" w:sz="4" w:space="0" w:color="auto"/>
              <w:bottom w:val="single" w:sz="4" w:space="0" w:color="auto"/>
              <w:right w:val="single" w:sz="4" w:space="0" w:color="auto"/>
            </w:tcBorders>
            <w:hideMark/>
          </w:tcPr>
          <w:p w14:paraId="271DA45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29.2</w:t>
            </w:r>
          </w:p>
        </w:tc>
        <w:tc>
          <w:tcPr>
            <w:tcW w:w="1275" w:type="dxa"/>
            <w:tcBorders>
              <w:top w:val="single" w:sz="4" w:space="0" w:color="auto"/>
              <w:left w:val="single" w:sz="4" w:space="0" w:color="auto"/>
              <w:bottom w:val="single" w:sz="4" w:space="0" w:color="auto"/>
              <w:right w:val="single" w:sz="4" w:space="0" w:color="auto"/>
            </w:tcBorders>
            <w:hideMark/>
          </w:tcPr>
          <w:p w14:paraId="3735794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0.5</w:t>
            </w:r>
          </w:p>
        </w:tc>
      </w:tr>
      <w:tr w:rsidR="006607C7" w:rsidRPr="006607C7" w14:paraId="73B30ABF" w14:textId="77777777">
        <w:tc>
          <w:tcPr>
            <w:tcW w:w="704" w:type="dxa"/>
            <w:tcBorders>
              <w:top w:val="single" w:sz="4" w:space="0" w:color="auto"/>
              <w:left w:val="single" w:sz="4" w:space="0" w:color="auto"/>
              <w:bottom w:val="single" w:sz="4" w:space="0" w:color="auto"/>
              <w:right w:val="single" w:sz="4" w:space="0" w:color="auto"/>
            </w:tcBorders>
            <w:hideMark/>
          </w:tcPr>
          <w:p w14:paraId="18DA724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51</w:t>
            </w:r>
          </w:p>
        </w:tc>
        <w:tc>
          <w:tcPr>
            <w:tcW w:w="2410" w:type="dxa"/>
            <w:tcBorders>
              <w:top w:val="single" w:sz="4" w:space="0" w:color="auto"/>
              <w:left w:val="single" w:sz="4" w:space="0" w:color="auto"/>
              <w:bottom w:val="single" w:sz="4" w:space="0" w:color="auto"/>
              <w:right w:val="single" w:sz="4" w:space="0" w:color="auto"/>
            </w:tcBorders>
            <w:hideMark/>
          </w:tcPr>
          <w:p w14:paraId="0F5DF10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Papua New Guinea</w:t>
            </w:r>
          </w:p>
        </w:tc>
        <w:tc>
          <w:tcPr>
            <w:tcW w:w="1843" w:type="dxa"/>
            <w:tcBorders>
              <w:top w:val="single" w:sz="4" w:space="0" w:color="auto"/>
              <w:left w:val="single" w:sz="4" w:space="0" w:color="auto"/>
              <w:bottom w:val="single" w:sz="4" w:space="0" w:color="auto"/>
              <w:right w:val="single" w:sz="4" w:space="0" w:color="auto"/>
            </w:tcBorders>
            <w:hideMark/>
          </w:tcPr>
          <w:p w14:paraId="21F50D2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2016/2018 D</w:t>
            </w:r>
          </w:p>
        </w:tc>
        <w:tc>
          <w:tcPr>
            <w:tcW w:w="1627" w:type="dxa"/>
            <w:tcBorders>
              <w:top w:val="single" w:sz="4" w:space="0" w:color="auto"/>
              <w:left w:val="single" w:sz="4" w:space="0" w:color="auto"/>
              <w:bottom w:val="single" w:sz="4" w:space="0" w:color="auto"/>
              <w:right w:val="single" w:sz="4" w:space="0" w:color="auto"/>
            </w:tcBorders>
            <w:hideMark/>
          </w:tcPr>
          <w:p w14:paraId="5105BEE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25.8l</w:t>
            </w:r>
          </w:p>
        </w:tc>
        <w:tc>
          <w:tcPr>
            <w:tcW w:w="1208" w:type="dxa"/>
            <w:tcBorders>
              <w:top w:val="single" w:sz="4" w:space="0" w:color="auto"/>
              <w:left w:val="single" w:sz="4" w:space="0" w:color="auto"/>
              <w:bottom w:val="single" w:sz="4" w:space="0" w:color="auto"/>
              <w:right w:val="single" w:sz="4" w:space="0" w:color="auto"/>
            </w:tcBorders>
            <w:hideMark/>
          </w:tcPr>
          <w:p w14:paraId="6479467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25.3</w:t>
            </w:r>
          </w:p>
        </w:tc>
        <w:tc>
          <w:tcPr>
            <w:tcW w:w="1134" w:type="dxa"/>
            <w:tcBorders>
              <w:top w:val="single" w:sz="4" w:space="0" w:color="auto"/>
              <w:left w:val="single" w:sz="4" w:space="0" w:color="auto"/>
              <w:bottom w:val="single" w:sz="4" w:space="0" w:color="auto"/>
              <w:right w:val="single" w:sz="4" w:space="0" w:color="auto"/>
            </w:tcBorders>
            <w:hideMark/>
          </w:tcPr>
          <w:p w14:paraId="1B90EC9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275" w:type="dxa"/>
            <w:tcBorders>
              <w:top w:val="single" w:sz="4" w:space="0" w:color="auto"/>
              <w:left w:val="single" w:sz="4" w:space="0" w:color="auto"/>
              <w:bottom w:val="single" w:sz="4" w:space="0" w:color="auto"/>
              <w:right w:val="single" w:sz="4" w:space="0" w:color="auto"/>
            </w:tcBorders>
            <w:hideMark/>
          </w:tcPr>
          <w:p w14:paraId="21D140E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r>
      <w:tr w:rsidR="006607C7" w:rsidRPr="006607C7" w14:paraId="72BF1A66" w14:textId="77777777">
        <w:tc>
          <w:tcPr>
            <w:tcW w:w="704" w:type="dxa"/>
            <w:tcBorders>
              <w:top w:val="single" w:sz="4" w:space="0" w:color="auto"/>
              <w:left w:val="single" w:sz="4" w:space="0" w:color="auto"/>
              <w:bottom w:val="single" w:sz="4" w:space="0" w:color="auto"/>
              <w:right w:val="single" w:sz="4" w:space="0" w:color="auto"/>
            </w:tcBorders>
            <w:hideMark/>
          </w:tcPr>
          <w:p w14:paraId="36B029C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52</w:t>
            </w:r>
          </w:p>
        </w:tc>
        <w:tc>
          <w:tcPr>
            <w:tcW w:w="2410" w:type="dxa"/>
            <w:tcBorders>
              <w:top w:val="single" w:sz="4" w:space="0" w:color="auto"/>
              <w:left w:val="single" w:sz="4" w:space="0" w:color="auto"/>
              <w:bottom w:val="single" w:sz="4" w:space="0" w:color="auto"/>
              <w:right w:val="single" w:sz="4" w:space="0" w:color="auto"/>
            </w:tcBorders>
            <w:hideMark/>
          </w:tcPr>
          <w:p w14:paraId="1F3EF8B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Peru</w:t>
            </w:r>
          </w:p>
        </w:tc>
        <w:tc>
          <w:tcPr>
            <w:tcW w:w="1843" w:type="dxa"/>
            <w:tcBorders>
              <w:top w:val="single" w:sz="4" w:space="0" w:color="auto"/>
              <w:left w:val="single" w:sz="4" w:space="0" w:color="auto"/>
              <w:bottom w:val="single" w:sz="4" w:space="0" w:color="auto"/>
              <w:right w:val="single" w:sz="4" w:space="0" w:color="auto"/>
            </w:tcBorders>
            <w:hideMark/>
          </w:tcPr>
          <w:p w14:paraId="4DD8DE1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2021 N</w:t>
            </w:r>
          </w:p>
        </w:tc>
        <w:tc>
          <w:tcPr>
            <w:tcW w:w="1627" w:type="dxa"/>
            <w:tcBorders>
              <w:top w:val="single" w:sz="4" w:space="0" w:color="auto"/>
              <w:left w:val="single" w:sz="4" w:space="0" w:color="auto"/>
              <w:bottom w:val="single" w:sz="4" w:space="0" w:color="auto"/>
              <w:right w:val="single" w:sz="4" w:space="0" w:color="auto"/>
            </w:tcBorders>
            <w:hideMark/>
          </w:tcPr>
          <w:p w14:paraId="13CC44F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0.9</w:t>
            </w:r>
          </w:p>
        </w:tc>
        <w:tc>
          <w:tcPr>
            <w:tcW w:w="1208" w:type="dxa"/>
            <w:tcBorders>
              <w:top w:val="single" w:sz="4" w:space="0" w:color="auto"/>
              <w:left w:val="single" w:sz="4" w:space="0" w:color="auto"/>
              <w:bottom w:val="single" w:sz="4" w:space="0" w:color="auto"/>
              <w:right w:val="single" w:sz="4" w:space="0" w:color="auto"/>
            </w:tcBorders>
            <w:hideMark/>
          </w:tcPr>
          <w:p w14:paraId="1E7E64D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10.4</w:t>
            </w:r>
          </w:p>
        </w:tc>
        <w:tc>
          <w:tcPr>
            <w:tcW w:w="1134" w:type="dxa"/>
            <w:tcBorders>
              <w:top w:val="single" w:sz="4" w:space="0" w:color="auto"/>
              <w:left w:val="single" w:sz="4" w:space="0" w:color="auto"/>
              <w:bottom w:val="single" w:sz="4" w:space="0" w:color="auto"/>
              <w:right w:val="single" w:sz="4" w:space="0" w:color="auto"/>
            </w:tcBorders>
            <w:hideMark/>
          </w:tcPr>
          <w:p w14:paraId="71EF4CE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30.1</w:t>
            </w:r>
          </w:p>
        </w:tc>
        <w:tc>
          <w:tcPr>
            <w:tcW w:w="1275" w:type="dxa"/>
            <w:tcBorders>
              <w:top w:val="single" w:sz="4" w:space="0" w:color="auto"/>
              <w:left w:val="single" w:sz="4" w:space="0" w:color="auto"/>
              <w:bottom w:val="single" w:sz="4" w:space="0" w:color="auto"/>
              <w:right w:val="single" w:sz="4" w:space="0" w:color="auto"/>
            </w:tcBorders>
            <w:hideMark/>
          </w:tcPr>
          <w:p w14:paraId="0466B1C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2.9</w:t>
            </w:r>
          </w:p>
        </w:tc>
      </w:tr>
      <w:tr w:rsidR="006607C7" w:rsidRPr="006607C7" w14:paraId="2FC0818E" w14:textId="77777777">
        <w:tc>
          <w:tcPr>
            <w:tcW w:w="704" w:type="dxa"/>
            <w:tcBorders>
              <w:top w:val="single" w:sz="4" w:space="0" w:color="auto"/>
              <w:left w:val="single" w:sz="4" w:space="0" w:color="auto"/>
              <w:bottom w:val="single" w:sz="4" w:space="0" w:color="auto"/>
              <w:right w:val="single" w:sz="4" w:space="0" w:color="auto"/>
            </w:tcBorders>
            <w:hideMark/>
          </w:tcPr>
          <w:p w14:paraId="2864A59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53</w:t>
            </w:r>
          </w:p>
        </w:tc>
        <w:tc>
          <w:tcPr>
            <w:tcW w:w="2410" w:type="dxa"/>
            <w:tcBorders>
              <w:top w:val="single" w:sz="4" w:space="0" w:color="auto"/>
              <w:left w:val="single" w:sz="4" w:space="0" w:color="auto"/>
              <w:bottom w:val="single" w:sz="4" w:space="0" w:color="auto"/>
              <w:right w:val="single" w:sz="4" w:space="0" w:color="auto"/>
            </w:tcBorders>
            <w:hideMark/>
          </w:tcPr>
          <w:p w14:paraId="3831EA2D" w14:textId="77777777" w:rsidR="006607C7" w:rsidRPr="006607C7" w:rsidRDefault="006607C7" w:rsidP="006607C7">
            <w:pPr>
              <w:spacing w:line="480" w:lineRule="auto"/>
              <w:rPr>
                <w:rFonts w:ascii="Arial" w:hAnsi="Arial" w:cs="Arial"/>
                <w:lang w:val="en-IN"/>
              </w:rPr>
            </w:pPr>
            <w:proofErr w:type="spellStart"/>
            <w:r w:rsidRPr="006607C7">
              <w:rPr>
                <w:rFonts w:ascii="Arial" w:hAnsi="Arial" w:cs="Arial"/>
                <w:lang w:val="en-IN"/>
              </w:rPr>
              <w:t>Phillippines</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6DF1830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2017 D</w:t>
            </w:r>
          </w:p>
        </w:tc>
        <w:tc>
          <w:tcPr>
            <w:tcW w:w="1627" w:type="dxa"/>
            <w:tcBorders>
              <w:top w:val="single" w:sz="4" w:space="0" w:color="auto"/>
              <w:left w:val="single" w:sz="4" w:space="0" w:color="auto"/>
              <w:bottom w:val="single" w:sz="4" w:space="0" w:color="auto"/>
              <w:right w:val="single" w:sz="4" w:space="0" w:color="auto"/>
            </w:tcBorders>
            <w:hideMark/>
          </w:tcPr>
          <w:p w14:paraId="653CBD1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0.3l</w:t>
            </w:r>
          </w:p>
        </w:tc>
        <w:tc>
          <w:tcPr>
            <w:tcW w:w="1208" w:type="dxa"/>
            <w:tcBorders>
              <w:top w:val="single" w:sz="4" w:space="0" w:color="auto"/>
              <w:left w:val="single" w:sz="4" w:space="0" w:color="auto"/>
              <w:bottom w:val="single" w:sz="4" w:space="0" w:color="auto"/>
              <w:right w:val="single" w:sz="4" w:space="0" w:color="auto"/>
            </w:tcBorders>
            <w:hideMark/>
          </w:tcPr>
          <w:p w14:paraId="662E3C6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7.3</w:t>
            </w:r>
          </w:p>
        </w:tc>
        <w:tc>
          <w:tcPr>
            <w:tcW w:w="1134" w:type="dxa"/>
            <w:tcBorders>
              <w:top w:val="single" w:sz="4" w:space="0" w:color="auto"/>
              <w:left w:val="single" w:sz="4" w:space="0" w:color="auto"/>
              <w:bottom w:val="single" w:sz="4" w:space="0" w:color="auto"/>
              <w:right w:val="single" w:sz="4" w:space="0" w:color="auto"/>
            </w:tcBorders>
            <w:hideMark/>
          </w:tcPr>
          <w:p w14:paraId="16D0CFC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16.7</w:t>
            </w:r>
          </w:p>
        </w:tc>
        <w:tc>
          <w:tcPr>
            <w:tcW w:w="1275" w:type="dxa"/>
            <w:tcBorders>
              <w:top w:val="single" w:sz="4" w:space="0" w:color="auto"/>
              <w:left w:val="single" w:sz="4" w:space="0" w:color="auto"/>
              <w:bottom w:val="single" w:sz="4" w:space="0" w:color="auto"/>
              <w:right w:val="single" w:sz="4" w:space="0" w:color="auto"/>
            </w:tcBorders>
            <w:hideMark/>
          </w:tcPr>
          <w:p w14:paraId="63BEF4C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3.0</w:t>
            </w:r>
          </w:p>
        </w:tc>
      </w:tr>
      <w:tr w:rsidR="006607C7" w:rsidRPr="006607C7" w14:paraId="2B960932" w14:textId="77777777">
        <w:tc>
          <w:tcPr>
            <w:tcW w:w="704" w:type="dxa"/>
            <w:tcBorders>
              <w:top w:val="single" w:sz="4" w:space="0" w:color="auto"/>
              <w:left w:val="single" w:sz="4" w:space="0" w:color="auto"/>
              <w:bottom w:val="single" w:sz="4" w:space="0" w:color="auto"/>
              <w:right w:val="single" w:sz="4" w:space="0" w:color="auto"/>
            </w:tcBorders>
            <w:hideMark/>
          </w:tcPr>
          <w:p w14:paraId="0736FE9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54</w:t>
            </w:r>
          </w:p>
        </w:tc>
        <w:tc>
          <w:tcPr>
            <w:tcW w:w="2410" w:type="dxa"/>
            <w:tcBorders>
              <w:top w:val="single" w:sz="4" w:space="0" w:color="auto"/>
              <w:left w:val="single" w:sz="4" w:space="0" w:color="auto"/>
              <w:bottom w:val="single" w:sz="4" w:space="0" w:color="auto"/>
              <w:right w:val="single" w:sz="4" w:space="0" w:color="auto"/>
            </w:tcBorders>
            <w:hideMark/>
          </w:tcPr>
          <w:p w14:paraId="63D12D0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Rwanda</w:t>
            </w:r>
          </w:p>
        </w:tc>
        <w:tc>
          <w:tcPr>
            <w:tcW w:w="1843" w:type="dxa"/>
            <w:tcBorders>
              <w:top w:val="single" w:sz="4" w:space="0" w:color="auto"/>
              <w:left w:val="single" w:sz="4" w:space="0" w:color="auto"/>
              <w:bottom w:val="single" w:sz="4" w:space="0" w:color="auto"/>
              <w:right w:val="single" w:sz="4" w:space="0" w:color="auto"/>
            </w:tcBorders>
            <w:hideMark/>
          </w:tcPr>
          <w:p w14:paraId="6AB89D3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2019/2020 D</w:t>
            </w:r>
          </w:p>
        </w:tc>
        <w:tc>
          <w:tcPr>
            <w:tcW w:w="1627" w:type="dxa"/>
            <w:tcBorders>
              <w:top w:val="single" w:sz="4" w:space="0" w:color="auto"/>
              <w:left w:val="single" w:sz="4" w:space="0" w:color="auto"/>
              <w:bottom w:val="single" w:sz="4" w:space="0" w:color="auto"/>
              <w:right w:val="single" w:sz="4" w:space="0" w:color="auto"/>
            </w:tcBorders>
            <w:hideMark/>
          </w:tcPr>
          <w:p w14:paraId="4774FC2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19.7</w:t>
            </w:r>
          </w:p>
        </w:tc>
        <w:tc>
          <w:tcPr>
            <w:tcW w:w="1208" w:type="dxa"/>
            <w:tcBorders>
              <w:top w:val="single" w:sz="4" w:space="0" w:color="auto"/>
              <w:left w:val="single" w:sz="4" w:space="0" w:color="auto"/>
              <w:bottom w:val="single" w:sz="4" w:space="0" w:color="auto"/>
              <w:right w:val="single" w:sz="4" w:space="0" w:color="auto"/>
            </w:tcBorders>
            <w:hideMark/>
          </w:tcPr>
          <w:p w14:paraId="6DF98F6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22.7</w:t>
            </w:r>
          </w:p>
        </w:tc>
        <w:tc>
          <w:tcPr>
            <w:tcW w:w="1134" w:type="dxa"/>
            <w:tcBorders>
              <w:top w:val="single" w:sz="4" w:space="0" w:color="auto"/>
              <w:left w:val="single" w:sz="4" w:space="0" w:color="auto"/>
              <w:bottom w:val="single" w:sz="4" w:space="0" w:color="auto"/>
              <w:right w:val="single" w:sz="4" w:space="0" w:color="auto"/>
            </w:tcBorders>
            <w:hideMark/>
          </w:tcPr>
          <w:p w14:paraId="1A0011B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38.2</w:t>
            </w:r>
          </w:p>
        </w:tc>
        <w:tc>
          <w:tcPr>
            <w:tcW w:w="1275" w:type="dxa"/>
            <w:tcBorders>
              <w:top w:val="single" w:sz="4" w:space="0" w:color="auto"/>
              <w:left w:val="single" w:sz="4" w:space="0" w:color="auto"/>
              <w:bottom w:val="single" w:sz="4" w:space="0" w:color="auto"/>
              <w:right w:val="single" w:sz="4" w:space="0" w:color="auto"/>
            </w:tcBorders>
            <w:hideMark/>
          </w:tcPr>
          <w:p w14:paraId="0FB4F13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52.0</w:t>
            </w:r>
          </w:p>
        </w:tc>
      </w:tr>
      <w:tr w:rsidR="006607C7" w:rsidRPr="006607C7" w14:paraId="04273269" w14:textId="77777777">
        <w:tc>
          <w:tcPr>
            <w:tcW w:w="704" w:type="dxa"/>
            <w:tcBorders>
              <w:top w:val="single" w:sz="4" w:space="0" w:color="auto"/>
              <w:left w:val="single" w:sz="4" w:space="0" w:color="auto"/>
              <w:bottom w:val="single" w:sz="4" w:space="0" w:color="auto"/>
              <w:right w:val="single" w:sz="4" w:space="0" w:color="auto"/>
            </w:tcBorders>
            <w:hideMark/>
          </w:tcPr>
          <w:p w14:paraId="35EB8A9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55</w:t>
            </w:r>
          </w:p>
        </w:tc>
        <w:tc>
          <w:tcPr>
            <w:tcW w:w="2410" w:type="dxa"/>
            <w:tcBorders>
              <w:top w:val="single" w:sz="4" w:space="0" w:color="auto"/>
              <w:left w:val="single" w:sz="4" w:space="0" w:color="auto"/>
              <w:bottom w:val="single" w:sz="4" w:space="0" w:color="auto"/>
              <w:right w:val="single" w:sz="4" w:space="0" w:color="auto"/>
            </w:tcBorders>
            <w:hideMark/>
          </w:tcPr>
          <w:p w14:paraId="282FE0D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Samoa</w:t>
            </w:r>
          </w:p>
        </w:tc>
        <w:tc>
          <w:tcPr>
            <w:tcW w:w="1843" w:type="dxa"/>
            <w:tcBorders>
              <w:top w:val="single" w:sz="4" w:space="0" w:color="auto"/>
              <w:left w:val="single" w:sz="4" w:space="0" w:color="auto"/>
              <w:bottom w:val="single" w:sz="4" w:space="0" w:color="auto"/>
              <w:right w:val="single" w:sz="4" w:space="0" w:color="auto"/>
            </w:tcBorders>
            <w:hideMark/>
          </w:tcPr>
          <w:p w14:paraId="4FD1CE8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2019/2020 M</w:t>
            </w:r>
          </w:p>
        </w:tc>
        <w:tc>
          <w:tcPr>
            <w:tcW w:w="1627" w:type="dxa"/>
            <w:tcBorders>
              <w:top w:val="single" w:sz="4" w:space="0" w:color="auto"/>
              <w:left w:val="single" w:sz="4" w:space="0" w:color="auto"/>
              <w:bottom w:val="single" w:sz="4" w:space="0" w:color="auto"/>
              <w:right w:val="single" w:sz="4" w:space="0" w:color="auto"/>
            </w:tcBorders>
            <w:hideMark/>
          </w:tcPr>
          <w:p w14:paraId="3EEE02B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0.5</w:t>
            </w:r>
          </w:p>
        </w:tc>
        <w:tc>
          <w:tcPr>
            <w:tcW w:w="1208" w:type="dxa"/>
            <w:tcBorders>
              <w:top w:val="single" w:sz="4" w:space="0" w:color="auto"/>
              <w:left w:val="single" w:sz="4" w:space="0" w:color="auto"/>
              <w:bottom w:val="single" w:sz="4" w:space="0" w:color="auto"/>
              <w:right w:val="single" w:sz="4" w:space="0" w:color="auto"/>
            </w:tcBorders>
            <w:hideMark/>
          </w:tcPr>
          <w:p w14:paraId="4BEBEEB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12.9</w:t>
            </w:r>
          </w:p>
        </w:tc>
        <w:tc>
          <w:tcPr>
            <w:tcW w:w="1134" w:type="dxa"/>
            <w:tcBorders>
              <w:top w:val="single" w:sz="4" w:space="0" w:color="auto"/>
              <w:left w:val="single" w:sz="4" w:space="0" w:color="auto"/>
              <w:bottom w:val="single" w:sz="4" w:space="0" w:color="auto"/>
              <w:right w:val="single" w:sz="4" w:space="0" w:color="auto"/>
            </w:tcBorders>
            <w:hideMark/>
          </w:tcPr>
          <w:p w14:paraId="3532BFF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20.3</w:t>
            </w:r>
          </w:p>
        </w:tc>
        <w:tc>
          <w:tcPr>
            <w:tcW w:w="1275" w:type="dxa"/>
            <w:tcBorders>
              <w:top w:val="single" w:sz="4" w:space="0" w:color="auto"/>
              <w:left w:val="single" w:sz="4" w:space="0" w:color="auto"/>
              <w:bottom w:val="single" w:sz="4" w:space="0" w:color="auto"/>
              <w:right w:val="single" w:sz="4" w:space="0" w:color="auto"/>
            </w:tcBorders>
            <w:hideMark/>
          </w:tcPr>
          <w:p w14:paraId="76FA875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1.2</w:t>
            </w:r>
          </w:p>
        </w:tc>
      </w:tr>
      <w:tr w:rsidR="006607C7" w:rsidRPr="006607C7" w14:paraId="0F66F46A" w14:textId="77777777">
        <w:tc>
          <w:tcPr>
            <w:tcW w:w="704" w:type="dxa"/>
            <w:tcBorders>
              <w:top w:val="single" w:sz="4" w:space="0" w:color="auto"/>
              <w:left w:val="single" w:sz="4" w:space="0" w:color="auto"/>
              <w:bottom w:val="single" w:sz="4" w:space="0" w:color="auto"/>
              <w:right w:val="single" w:sz="4" w:space="0" w:color="auto"/>
            </w:tcBorders>
            <w:hideMark/>
          </w:tcPr>
          <w:p w14:paraId="6EC587E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56</w:t>
            </w:r>
          </w:p>
        </w:tc>
        <w:tc>
          <w:tcPr>
            <w:tcW w:w="2410" w:type="dxa"/>
            <w:tcBorders>
              <w:top w:val="single" w:sz="4" w:space="0" w:color="auto"/>
              <w:left w:val="single" w:sz="4" w:space="0" w:color="auto"/>
              <w:bottom w:val="single" w:sz="4" w:space="0" w:color="auto"/>
              <w:right w:val="single" w:sz="4" w:space="0" w:color="auto"/>
            </w:tcBorders>
            <w:hideMark/>
          </w:tcPr>
          <w:p w14:paraId="2AFCD8F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Sao Tome and Principe</w:t>
            </w:r>
          </w:p>
        </w:tc>
        <w:tc>
          <w:tcPr>
            <w:tcW w:w="1843" w:type="dxa"/>
            <w:tcBorders>
              <w:top w:val="single" w:sz="4" w:space="0" w:color="auto"/>
              <w:left w:val="single" w:sz="4" w:space="0" w:color="auto"/>
              <w:bottom w:val="single" w:sz="4" w:space="0" w:color="auto"/>
              <w:right w:val="single" w:sz="4" w:space="0" w:color="auto"/>
            </w:tcBorders>
            <w:hideMark/>
          </w:tcPr>
          <w:p w14:paraId="411BEFA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 M</w:t>
            </w:r>
          </w:p>
        </w:tc>
        <w:tc>
          <w:tcPr>
            <w:tcW w:w="1627" w:type="dxa"/>
            <w:tcBorders>
              <w:top w:val="single" w:sz="4" w:space="0" w:color="auto"/>
              <w:left w:val="single" w:sz="4" w:space="0" w:color="auto"/>
              <w:bottom w:val="single" w:sz="4" w:space="0" w:color="auto"/>
              <w:right w:val="single" w:sz="4" w:space="0" w:color="auto"/>
            </w:tcBorders>
            <w:hideMark/>
          </w:tcPr>
          <w:p w14:paraId="67C6439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w:t>
            </w:r>
          </w:p>
        </w:tc>
        <w:tc>
          <w:tcPr>
            <w:tcW w:w="1208" w:type="dxa"/>
            <w:tcBorders>
              <w:top w:val="single" w:sz="4" w:space="0" w:color="auto"/>
              <w:left w:val="single" w:sz="4" w:space="0" w:color="auto"/>
              <w:bottom w:val="single" w:sz="4" w:space="0" w:color="auto"/>
              <w:right w:val="single" w:sz="4" w:space="0" w:color="auto"/>
            </w:tcBorders>
            <w:hideMark/>
          </w:tcPr>
          <w:p w14:paraId="3C1BFB3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17.0</w:t>
            </w:r>
          </w:p>
        </w:tc>
        <w:tc>
          <w:tcPr>
            <w:tcW w:w="1134" w:type="dxa"/>
            <w:tcBorders>
              <w:top w:val="single" w:sz="4" w:space="0" w:color="auto"/>
              <w:left w:val="single" w:sz="4" w:space="0" w:color="auto"/>
              <w:bottom w:val="single" w:sz="4" w:space="0" w:color="auto"/>
              <w:right w:val="single" w:sz="4" w:space="0" w:color="auto"/>
            </w:tcBorders>
            <w:hideMark/>
          </w:tcPr>
          <w:p w14:paraId="1880E3B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66.7</w:t>
            </w:r>
          </w:p>
        </w:tc>
        <w:tc>
          <w:tcPr>
            <w:tcW w:w="1275" w:type="dxa"/>
            <w:tcBorders>
              <w:top w:val="single" w:sz="4" w:space="0" w:color="auto"/>
              <w:left w:val="single" w:sz="4" w:space="0" w:color="auto"/>
              <w:bottom w:val="single" w:sz="4" w:space="0" w:color="auto"/>
              <w:right w:val="single" w:sz="4" w:space="0" w:color="auto"/>
            </w:tcBorders>
            <w:hideMark/>
          </w:tcPr>
          <w:p w14:paraId="23ABC31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15.6</w:t>
            </w:r>
          </w:p>
        </w:tc>
      </w:tr>
      <w:tr w:rsidR="006607C7" w:rsidRPr="006607C7" w14:paraId="3435B1D8" w14:textId="77777777">
        <w:tc>
          <w:tcPr>
            <w:tcW w:w="704" w:type="dxa"/>
            <w:tcBorders>
              <w:top w:val="single" w:sz="4" w:space="0" w:color="auto"/>
              <w:left w:val="single" w:sz="4" w:space="0" w:color="auto"/>
              <w:bottom w:val="single" w:sz="4" w:space="0" w:color="auto"/>
              <w:right w:val="single" w:sz="4" w:space="0" w:color="auto"/>
            </w:tcBorders>
            <w:hideMark/>
          </w:tcPr>
          <w:p w14:paraId="7BBB317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57</w:t>
            </w:r>
          </w:p>
        </w:tc>
        <w:tc>
          <w:tcPr>
            <w:tcW w:w="2410" w:type="dxa"/>
            <w:tcBorders>
              <w:top w:val="single" w:sz="4" w:space="0" w:color="auto"/>
              <w:left w:val="single" w:sz="4" w:space="0" w:color="auto"/>
              <w:bottom w:val="single" w:sz="4" w:space="0" w:color="auto"/>
              <w:right w:val="single" w:sz="4" w:space="0" w:color="auto"/>
            </w:tcBorders>
            <w:hideMark/>
          </w:tcPr>
          <w:p w14:paraId="576498F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Senegal</w:t>
            </w:r>
          </w:p>
        </w:tc>
        <w:tc>
          <w:tcPr>
            <w:tcW w:w="1843" w:type="dxa"/>
            <w:tcBorders>
              <w:top w:val="single" w:sz="4" w:space="0" w:color="auto"/>
              <w:left w:val="single" w:sz="4" w:space="0" w:color="auto"/>
              <w:bottom w:val="single" w:sz="4" w:space="0" w:color="auto"/>
              <w:right w:val="single" w:sz="4" w:space="0" w:color="auto"/>
            </w:tcBorders>
            <w:hideMark/>
          </w:tcPr>
          <w:p w14:paraId="494CF83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 D</w:t>
            </w:r>
          </w:p>
        </w:tc>
        <w:tc>
          <w:tcPr>
            <w:tcW w:w="1627" w:type="dxa"/>
            <w:tcBorders>
              <w:top w:val="single" w:sz="4" w:space="0" w:color="auto"/>
              <w:left w:val="single" w:sz="4" w:space="0" w:color="auto"/>
              <w:bottom w:val="single" w:sz="4" w:space="0" w:color="auto"/>
              <w:right w:val="single" w:sz="4" w:space="0" w:color="auto"/>
            </w:tcBorders>
            <w:hideMark/>
          </w:tcPr>
          <w:p w14:paraId="28DA866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27.7</w:t>
            </w:r>
          </w:p>
        </w:tc>
        <w:tc>
          <w:tcPr>
            <w:tcW w:w="1208" w:type="dxa"/>
            <w:tcBorders>
              <w:top w:val="single" w:sz="4" w:space="0" w:color="auto"/>
              <w:left w:val="single" w:sz="4" w:space="0" w:color="auto"/>
              <w:bottom w:val="single" w:sz="4" w:space="0" w:color="auto"/>
              <w:right w:val="single" w:sz="4" w:space="0" w:color="auto"/>
            </w:tcBorders>
            <w:hideMark/>
          </w:tcPr>
          <w:p w14:paraId="6263215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18.2</w:t>
            </w:r>
          </w:p>
        </w:tc>
        <w:tc>
          <w:tcPr>
            <w:tcW w:w="1134" w:type="dxa"/>
            <w:tcBorders>
              <w:top w:val="single" w:sz="4" w:space="0" w:color="auto"/>
              <w:left w:val="single" w:sz="4" w:space="0" w:color="auto"/>
              <w:bottom w:val="single" w:sz="4" w:space="0" w:color="auto"/>
              <w:right w:val="single" w:sz="4" w:space="0" w:color="auto"/>
            </w:tcBorders>
            <w:hideMark/>
          </w:tcPr>
          <w:p w14:paraId="1003E7F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46.7</w:t>
            </w:r>
          </w:p>
        </w:tc>
        <w:tc>
          <w:tcPr>
            <w:tcW w:w="1275" w:type="dxa"/>
            <w:tcBorders>
              <w:top w:val="single" w:sz="4" w:space="0" w:color="auto"/>
              <w:left w:val="single" w:sz="4" w:space="0" w:color="auto"/>
              <w:bottom w:val="single" w:sz="4" w:space="0" w:color="auto"/>
              <w:right w:val="single" w:sz="4" w:space="0" w:color="auto"/>
            </w:tcBorders>
            <w:hideMark/>
          </w:tcPr>
          <w:p w14:paraId="00E6E04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9.3</w:t>
            </w:r>
          </w:p>
        </w:tc>
      </w:tr>
      <w:tr w:rsidR="006607C7" w:rsidRPr="006607C7" w14:paraId="4742BD54" w14:textId="77777777">
        <w:tc>
          <w:tcPr>
            <w:tcW w:w="704" w:type="dxa"/>
            <w:tcBorders>
              <w:top w:val="single" w:sz="4" w:space="0" w:color="auto"/>
              <w:left w:val="single" w:sz="4" w:space="0" w:color="auto"/>
              <w:bottom w:val="single" w:sz="4" w:space="0" w:color="auto"/>
              <w:right w:val="single" w:sz="4" w:space="0" w:color="auto"/>
            </w:tcBorders>
            <w:hideMark/>
          </w:tcPr>
          <w:p w14:paraId="0AF486F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58</w:t>
            </w:r>
          </w:p>
        </w:tc>
        <w:tc>
          <w:tcPr>
            <w:tcW w:w="2410" w:type="dxa"/>
            <w:tcBorders>
              <w:top w:val="single" w:sz="4" w:space="0" w:color="auto"/>
              <w:left w:val="single" w:sz="4" w:space="0" w:color="auto"/>
              <w:bottom w:val="single" w:sz="4" w:space="0" w:color="auto"/>
              <w:right w:val="single" w:sz="4" w:space="0" w:color="auto"/>
            </w:tcBorders>
            <w:hideMark/>
          </w:tcPr>
          <w:p w14:paraId="61EA420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Serbia</w:t>
            </w:r>
          </w:p>
        </w:tc>
        <w:tc>
          <w:tcPr>
            <w:tcW w:w="1843" w:type="dxa"/>
            <w:tcBorders>
              <w:top w:val="single" w:sz="4" w:space="0" w:color="auto"/>
              <w:left w:val="single" w:sz="4" w:space="0" w:color="auto"/>
              <w:bottom w:val="single" w:sz="4" w:space="0" w:color="auto"/>
              <w:right w:val="single" w:sz="4" w:space="0" w:color="auto"/>
            </w:tcBorders>
            <w:hideMark/>
          </w:tcPr>
          <w:p w14:paraId="72F3E0A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 M</w:t>
            </w:r>
          </w:p>
        </w:tc>
        <w:tc>
          <w:tcPr>
            <w:tcW w:w="1627" w:type="dxa"/>
            <w:tcBorders>
              <w:top w:val="single" w:sz="4" w:space="0" w:color="auto"/>
              <w:left w:val="single" w:sz="4" w:space="0" w:color="auto"/>
              <w:bottom w:val="single" w:sz="4" w:space="0" w:color="auto"/>
              <w:right w:val="single" w:sz="4" w:space="0" w:color="auto"/>
            </w:tcBorders>
            <w:hideMark/>
          </w:tcPr>
          <w:p w14:paraId="10FDF0D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c>
          <w:tcPr>
            <w:tcW w:w="1208" w:type="dxa"/>
            <w:tcBorders>
              <w:top w:val="single" w:sz="4" w:space="0" w:color="auto"/>
              <w:left w:val="single" w:sz="4" w:space="0" w:color="auto"/>
              <w:bottom w:val="single" w:sz="4" w:space="0" w:color="auto"/>
              <w:right w:val="single" w:sz="4" w:space="0" w:color="auto"/>
            </w:tcBorders>
            <w:hideMark/>
          </w:tcPr>
          <w:p w14:paraId="790DF65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w:t>
            </w:r>
          </w:p>
        </w:tc>
        <w:tc>
          <w:tcPr>
            <w:tcW w:w="1134" w:type="dxa"/>
            <w:tcBorders>
              <w:top w:val="single" w:sz="4" w:space="0" w:color="auto"/>
              <w:left w:val="single" w:sz="4" w:space="0" w:color="auto"/>
              <w:bottom w:val="single" w:sz="4" w:space="0" w:color="auto"/>
              <w:right w:val="single" w:sz="4" w:space="0" w:color="auto"/>
            </w:tcBorders>
            <w:hideMark/>
          </w:tcPr>
          <w:p w14:paraId="27B17B2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21.7</w:t>
            </w:r>
          </w:p>
        </w:tc>
        <w:tc>
          <w:tcPr>
            <w:tcW w:w="1275" w:type="dxa"/>
            <w:tcBorders>
              <w:top w:val="single" w:sz="4" w:space="0" w:color="auto"/>
              <w:left w:val="single" w:sz="4" w:space="0" w:color="auto"/>
              <w:bottom w:val="single" w:sz="4" w:space="0" w:color="auto"/>
              <w:right w:val="single" w:sz="4" w:space="0" w:color="auto"/>
            </w:tcBorders>
            <w:hideMark/>
          </w:tcPr>
          <w:p w14:paraId="5ECF06B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1.6</w:t>
            </w:r>
          </w:p>
        </w:tc>
      </w:tr>
      <w:tr w:rsidR="006607C7" w:rsidRPr="006607C7" w14:paraId="3EE685A1" w14:textId="77777777">
        <w:tc>
          <w:tcPr>
            <w:tcW w:w="704" w:type="dxa"/>
            <w:tcBorders>
              <w:top w:val="single" w:sz="4" w:space="0" w:color="auto"/>
              <w:left w:val="single" w:sz="4" w:space="0" w:color="auto"/>
              <w:bottom w:val="single" w:sz="4" w:space="0" w:color="auto"/>
              <w:right w:val="single" w:sz="4" w:space="0" w:color="auto"/>
            </w:tcBorders>
            <w:hideMark/>
          </w:tcPr>
          <w:p w14:paraId="6666279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lastRenderedPageBreak/>
              <w:t>59</w:t>
            </w:r>
          </w:p>
        </w:tc>
        <w:tc>
          <w:tcPr>
            <w:tcW w:w="2410" w:type="dxa"/>
            <w:tcBorders>
              <w:top w:val="single" w:sz="4" w:space="0" w:color="auto"/>
              <w:left w:val="single" w:sz="4" w:space="0" w:color="auto"/>
              <w:bottom w:val="single" w:sz="4" w:space="0" w:color="auto"/>
              <w:right w:val="single" w:sz="4" w:space="0" w:color="auto"/>
            </w:tcBorders>
            <w:hideMark/>
          </w:tcPr>
          <w:p w14:paraId="7809B12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Seychelles</w:t>
            </w:r>
          </w:p>
        </w:tc>
        <w:tc>
          <w:tcPr>
            <w:tcW w:w="1843" w:type="dxa"/>
            <w:tcBorders>
              <w:top w:val="single" w:sz="4" w:space="0" w:color="auto"/>
              <w:left w:val="single" w:sz="4" w:space="0" w:color="auto"/>
              <w:bottom w:val="single" w:sz="4" w:space="0" w:color="auto"/>
              <w:right w:val="single" w:sz="4" w:space="0" w:color="auto"/>
            </w:tcBorders>
            <w:hideMark/>
          </w:tcPr>
          <w:p w14:paraId="26DE3B8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 N</w:t>
            </w:r>
          </w:p>
        </w:tc>
        <w:tc>
          <w:tcPr>
            <w:tcW w:w="1627" w:type="dxa"/>
            <w:tcBorders>
              <w:top w:val="single" w:sz="4" w:space="0" w:color="auto"/>
              <w:left w:val="single" w:sz="4" w:space="0" w:color="auto"/>
              <w:bottom w:val="single" w:sz="4" w:space="0" w:color="auto"/>
              <w:right w:val="single" w:sz="4" w:space="0" w:color="auto"/>
            </w:tcBorders>
            <w:hideMark/>
          </w:tcPr>
          <w:p w14:paraId="369F58F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c>
          <w:tcPr>
            <w:tcW w:w="1208" w:type="dxa"/>
            <w:tcBorders>
              <w:top w:val="single" w:sz="4" w:space="0" w:color="auto"/>
              <w:left w:val="single" w:sz="4" w:space="0" w:color="auto"/>
              <w:bottom w:val="single" w:sz="4" w:space="0" w:color="auto"/>
              <w:right w:val="single" w:sz="4" w:space="0" w:color="auto"/>
            </w:tcBorders>
            <w:hideMark/>
          </w:tcPr>
          <w:p w14:paraId="1A2556F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0.4</w:t>
            </w:r>
          </w:p>
        </w:tc>
        <w:tc>
          <w:tcPr>
            <w:tcW w:w="1134" w:type="dxa"/>
            <w:tcBorders>
              <w:top w:val="single" w:sz="4" w:space="0" w:color="auto"/>
              <w:left w:val="single" w:sz="4" w:space="0" w:color="auto"/>
              <w:bottom w:val="single" w:sz="4" w:space="0" w:color="auto"/>
              <w:right w:val="single" w:sz="4" w:space="0" w:color="auto"/>
            </w:tcBorders>
            <w:hideMark/>
          </w:tcPr>
          <w:p w14:paraId="2586545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25.3</w:t>
            </w:r>
          </w:p>
        </w:tc>
        <w:tc>
          <w:tcPr>
            <w:tcW w:w="1275" w:type="dxa"/>
            <w:tcBorders>
              <w:top w:val="single" w:sz="4" w:space="0" w:color="auto"/>
              <w:left w:val="single" w:sz="4" w:space="0" w:color="auto"/>
              <w:bottom w:val="single" w:sz="4" w:space="0" w:color="auto"/>
              <w:right w:val="single" w:sz="4" w:space="0" w:color="auto"/>
            </w:tcBorders>
            <w:hideMark/>
          </w:tcPr>
          <w:p w14:paraId="2D5F5FA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0.5</w:t>
            </w:r>
          </w:p>
        </w:tc>
      </w:tr>
      <w:tr w:rsidR="006607C7" w:rsidRPr="006607C7" w14:paraId="5B89BA60" w14:textId="77777777">
        <w:tc>
          <w:tcPr>
            <w:tcW w:w="704" w:type="dxa"/>
            <w:tcBorders>
              <w:top w:val="single" w:sz="4" w:space="0" w:color="auto"/>
              <w:left w:val="single" w:sz="4" w:space="0" w:color="auto"/>
              <w:bottom w:val="single" w:sz="4" w:space="0" w:color="auto"/>
              <w:right w:val="single" w:sz="4" w:space="0" w:color="auto"/>
            </w:tcBorders>
            <w:hideMark/>
          </w:tcPr>
          <w:p w14:paraId="2CA14F2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60</w:t>
            </w:r>
          </w:p>
        </w:tc>
        <w:tc>
          <w:tcPr>
            <w:tcW w:w="2410" w:type="dxa"/>
            <w:tcBorders>
              <w:top w:val="single" w:sz="4" w:space="0" w:color="auto"/>
              <w:left w:val="single" w:sz="4" w:space="0" w:color="auto"/>
              <w:bottom w:val="single" w:sz="4" w:space="0" w:color="auto"/>
              <w:right w:val="single" w:sz="4" w:space="0" w:color="auto"/>
            </w:tcBorders>
            <w:hideMark/>
          </w:tcPr>
          <w:p w14:paraId="4366409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 xml:space="preserve">Sierra </w:t>
            </w:r>
            <w:proofErr w:type="spellStart"/>
            <w:r w:rsidRPr="006607C7">
              <w:rPr>
                <w:rFonts w:ascii="Arial" w:hAnsi="Arial" w:cs="Arial"/>
                <w:lang w:val="en-IN"/>
              </w:rPr>
              <w:t>leone</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44C8CE4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 D</w:t>
            </w:r>
          </w:p>
        </w:tc>
        <w:tc>
          <w:tcPr>
            <w:tcW w:w="1627" w:type="dxa"/>
            <w:tcBorders>
              <w:top w:val="single" w:sz="4" w:space="0" w:color="auto"/>
              <w:left w:val="single" w:sz="4" w:space="0" w:color="auto"/>
              <w:bottom w:val="single" w:sz="4" w:space="0" w:color="auto"/>
              <w:right w:val="single" w:sz="4" w:space="0" w:color="auto"/>
            </w:tcBorders>
            <w:hideMark/>
          </w:tcPr>
          <w:p w14:paraId="669D4E9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28.0</w:t>
            </w:r>
          </w:p>
        </w:tc>
        <w:tc>
          <w:tcPr>
            <w:tcW w:w="1208" w:type="dxa"/>
            <w:tcBorders>
              <w:top w:val="single" w:sz="4" w:space="0" w:color="auto"/>
              <w:left w:val="single" w:sz="4" w:space="0" w:color="auto"/>
              <w:bottom w:val="single" w:sz="4" w:space="0" w:color="auto"/>
              <w:right w:val="single" w:sz="4" w:space="0" w:color="auto"/>
            </w:tcBorders>
            <w:hideMark/>
          </w:tcPr>
          <w:p w14:paraId="3BDC821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21.3</w:t>
            </w:r>
          </w:p>
        </w:tc>
        <w:tc>
          <w:tcPr>
            <w:tcW w:w="1134" w:type="dxa"/>
            <w:tcBorders>
              <w:top w:val="single" w:sz="4" w:space="0" w:color="auto"/>
              <w:left w:val="single" w:sz="4" w:space="0" w:color="auto"/>
              <w:bottom w:val="single" w:sz="4" w:space="0" w:color="auto"/>
              <w:right w:val="single" w:sz="4" w:space="0" w:color="auto"/>
            </w:tcBorders>
            <w:hideMark/>
          </w:tcPr>
          <w:p w14:paraId="1577B60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56.8</w:t>
            </w:r>
          </w:p>
        </w:tc>
        <w:tc>
          <w:tcPr>
            <w:tcW w:w="1275" w:type="dxa"/>
            <w:tcBorders>
              <w:top w:val="single" w:sz="4" w:space="0" w:color="auto"/>
              <w:left w:val="single" w:sz="4" w:space="0" w:color="auto"/>
              <w:bottom w:val="single" w:sz="4" w:space="0" w:color="auto"/>
              <w:right w:val="single" w:sz="4" w:space="0" w:color="auto"/>
            </w:tcBorders>
            <w:hideMark/>
          </w:tcPr>
          <w:p w14:paraId="2C8DEB5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36.1</w:t>
            </w:r>
          </w:p>
        </w:tc>
      </w:tr>
      <w:tr w:rsidR="006607C7" w:rsidRPr="006607C7" w14:paraId="3CB29D43" w14:textId="77777777">
        <w:tc>
          <w:tcPr>
            <w:tcW w:w="704" w:type="dxa"/>
            <w:tcBorders>
              <w:top w:val="single" w:sz="4" w:space="0" w:color="auto"/>
              <w:left w:val="single" w:sz="4" w:space="0" w:color="auto"/>
              <w:bottom w:val="single" w:sz="4" w:space="0" w:color="auto"/>
              <w:right w:val="single" w:sz="4" w:space="0" w:color="auto"/>
            </w:tcBorders>
            <w:hideMark/>
          </w:tcPr>
          <w:p w14:paraId="4DBFCBF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61</w:t>
            </w:r>
          </w:p>
        </w:tc>
        <w:tc>
          <w:tcPr>
            <w:tcW w:w="2410" w:type="dxa"/>
            <w:tcBorders>
              <w:top w:val="single" w:sz="4" w:space="0" w:color="auto"/>
              <w:left w:val="single" w:sz="4" w:space="0" w:color="auto"/>
              <w:bottom w:val="single" w:sz="4" w:space="0" w:color="auto"/>
              <w:right w:val="single" w:sz="4" w:space="0" w:color="auto"/>
            </w:tcBorders>
            <w:hideMark/>
          </w:tcPr>
          <w:p w14:paraId="51FFB8F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Suriname</w:t>
            </w:r>
          </w:p>
        </w:tc>
        <w:tc>
          <w:tcPr>
            <w:tcW w:w="1843" w:type="dxa"/>
            <w:tcBorders>
              <w:top w:val="single" w:sz="4" w:space="0" w:color="auto"/>
              <w:left w:val="single" w:sz="4" w:space="0" w:color="auto"/>
              <w:bottom w:val="single" w:sz="4" w:space="0" w:color="auto"/>
              <w:right w:val="single" w:sz="4" w:space="0" w:color="auto"/>
            </w:tcBorders>
            <w:hideMark/>
          </w:tcPr>
          <w:p w14:paraId="5A66A79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 M</w:t>
            </w:r>
          </w:p>
        </w:tc>
        <w:tc>
          <w:tcPr>
            <w:tcW w:w="1627" w:type="dxa"/>
            <w:tcBorders>
              <w:top w:val="single" w:sz="4" w:space="0" w:color="auto"/>
              <w:left w:val="single" w:sz="4" w:space="0" w:color="auto"/>
              <w:bottom w:val="single" w:sz="4" w:space="0" w:color="auto"/>
              <w:right w:val="single" w:sz="4" w:space="0" w:color="auto"/>
            </w:tcBorders>
            <w:hideMark/>
          </w:tcPr>
          <w:p w14:paraId="2F38A5A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0.4</w:t>
            </w:r>
          </w:p>
        </w:tc>
        <w:tc>
          <w:tcPr>
            <w:tcW w:w="1208" w:type="dxa"/>
            <w:tcBorders>
              <w:top w:val="single" w:sz="4" w:space="0" w:color="auto"/>
              <w:left w:val="single" w:sz="4" w:space="0" w:color="auto"/>
              <w:bottom w:val="single" w:sz="4" w:space="0" w:color="auto"/>
              <w:right w:val="single" w:sz="4" w:space="0" w:color="auto"/>
            </w:tcBorders>
            <w:hideMark/>
          </w:tcPr>
          <w:p w14:paraId="2B38927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4.0</w:t>
            </w:r>
          </w:p>
        </w:tc>
        <w:tc>
          <w:tcPr>
            <w:tcW w:w="1134" w:type="dxa"/>
            <w:tcBorders>
              <w:top w:val="single" w:sz="4" w:space="0" w:color="auto"/>
              <w:left w:val="single" w:sz="4" w:space="0" w:color="auto"/>
              <w:bottom w:val="single" w:sz="4" w:space="0" w:color="auto"/>
              <w:right w:val="single" w:sz="4" w:space="0" w:color="auto"/>
            </w:tcBorders>
            <w:hideMark/>
          </w:tcPr>
          <w:p w14:paraId="34570CE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275" w:type="dxa"/>
            <w:tcBorders>
              <w:top w:val="single" w:sz="4" w:space="0" w:color="auto"/>
              <w:left w:val="single" w:sz="4" w:space="0" w:color="auto"/>
              <w:bottom w:val="single" w:sz="4" w:space="0" w:color="auto"/>
              <w:right w:val="single" w:sz="4" w:space="0" w:color="auto"/>
            </w:tcBorders>
            <w:hideMark/>
          </w:tcPr>
          <w:p w14:paraId="0A96226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r>
      <w:tr w:rsidR="006607C7" w:rsidRPr="006607C7" w14:paraId="6B917F5A" w14:textId="77777777">
        <w:tc>
          <w:tcPr>
            <w:tcW w:w="704" w:type="dxa"/>
            <w:tcBorders>
              <w:top w:val="single" w:sz="4" w:space="0" w:color="auto"/>
              <w:left w:val="single" w:sz="4" w:space="0" w:color="auto"/>
              <w:bottom w:val="single" w:sz="4" w:space="0" w:color="auto"/>
              <w:right w:val="single" w:sz="4" w:space="0" w:color="auto"/>
            </w:tcBorders>
            <w:hideMark/>
          </w:tcPr>
          <w:p w14:paraId="2B47F6F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62</w:t>
            </w:r>
          </w:p>
        </w:tc>
        <w:tc>
          <w:tcPr>
            <w:tcW w:w="2410" w:type="dxa"/>
            <w:tcBorders>
              <w:top w:val="single" w:sz="4" w:space="0" w:color="auto"/>
              <w:left w:val="single" w:sz="4" w:space="0" w:color="auto"/>
              <w:bottom w:val="single" w:sz="4" w:space="0" w:color="auto"/>
              <w:right w:val="single" w:sz="4" w:space="0" w:color="auto"/>
            </w:tcBorders>
            <w:hideMark/>
          </w:tcPr>
          <w:p w14:paraId="02DB5E7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Tajikistan</w:t>
            </w:r>
          </w:p>
        </w:tc>
        <w:tc>
          <w:tcPr>
            <w:tcW w:w="1843" w:type="dxa"/>
            <w:tcBorders>
              <w:top w:val="single" w:sz="4" w:space="0" w:color="auto"/>
              <w:left w:val="single" w:sz="4" w:space="0" w:color="auto"/>
              <w:bottom w:val="single" w:sz="4" w:space="0" w:color="auto"/>
              <w:right w:val="single" w:sz="4" w:space="0" w:color="auto"/>
            </w:tcBorders>
            <w:hideMark/>
          </w:tcPr>
          <w:p w14:paraId="34C2EBA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2017 D</w:t>
            </w:r>
          </w:p>
        </w:tc>
        <w:tc>
          <w:tcPr>
            <w:tcW w:w="1627" w:type="dxa"/>
            <w:tcBorders>
              <w:top w:val="single" w:sz="4" w:space="0" w:color="auto"/>
              <w:left w:val="single" w:sz="4" w:space="0" w:color="auto"/>
              <w:bottom w:val="single" w:sz="4" w:space="0" w:color="auto"/>
              <w:right w:val="single" w:sz="4" w:space="0" w:color="auto"/>
            </w:tcBorders>
            <w:hideMark/>
          </w:tcPr>
          <w:p w14:paraId="34D7D81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0.7</w:t>
            </w:r>
          </w:p>
        </w:tc>
        <w:tc>
          <w:tcPr>
            <w:tcW w:w="1208" w:type="dxa"/>
            <w:tcBorders>
              <w:top w:val="single" w:sz="4" w:space="0" w:color="auto"/>
              <w:left w:val="single" w:sz="4" w:space="0" w:color="auto"/>
              <w:bottom w:val="single" w:sz="4" w:space="0" w:color="auto"/>
              <w:right w:val="single" w:sz="4" w:space="0" w:color="auto"/>
            </w:tcBorders>
            <w:hideMark/>
          </w:tcPr>
          <w:p w14:paraId="5788BF9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w:t>
            </w:r>
          </w:p>
        </w:tc>
        <w:tc>
          <w:tcPr>
            <w:tcW w:w="1134" w:type="dxa"/>
            <w:tcBorders>
              <w:top w:val="single" w:sz="4" w:space="0" w:color="auto"/>
              <w:left w:val="single" w:sz="4" w:space="0" w:color="auto"/>
              <w:bottom w:val="single" w:sz="4" w:space="0" w:color="auto"/>
              <w:right w:val="single" w:sz="4" w:space="0" w:color="auto"/>
            </w:tcBorders>
            <w:hideMark/>
          </w:tcPr>
          <w:p w14:paraId="342B05A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26.3</w:t>
            </w:r>
          </w:p>
        </w:tc>
        <w:tc>
          <w:tcPr>
            <w:tcW w:w="1275" w:type="dxa"/>
            <w:tcBorders>
              <w:top w:val="single" w:sz="4" w:space="0" w:color="auto"/>
              <w:left w:val="single" w:sz="4" w:space="0" w:color="auto"/>
              <w:bottom w:val="single" w:sz="4" w:space="0" w:color="auto"/>
              <w:right w:val="single" w:sz="4" w:space="0" w:color="auto"/>
            </w:tcBorders>
            <w:hideMark/>
          </w:tcPr>
          <w:p w14:paraId="7183E26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6.1</w:t>
            </w:r>
          </w:p>
        </w:tc>
      </w:tr>
      <w:tr w:rsidR="006607C7" w:rsidRPr="006607C7" w14:paraId="75F8C75D" w14:textId="77777777">
        <w:tc>
          <w:tcPr>
            <w:tcW w:w="704" w:type="dxa"/>
            <w:tcBorders>
              <w:top w:val="single" w:sz="4" w:space="0" w:color="auto"/>
              <w:left w:val="single" w:sz="4" w:space="0" w:color="auto"/>
              <w:bottom w:val="single" w:sz="4" w:space="0" w:color="auto"/>
              <w:right w:val="single" w:sz="4" w:space="0" w:color="auto"/>
            </w:tcBorders>
            <w:hideMark/>
          </w:tcPr>
          <w:p w14:paraId="47CF9C4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63</w:t>
            </w:r>
          </w:p>
        </w:tc>
        <w:tc>
          <w:tcPr>
            <w:tcW w:w="2410" w:type="dxa"/>
            <w:tcBorders>
              <w:top w:val="single" w:sz="4" w:space="0" w:color="auto"/>
              <w:left w:val="single" w:sz="4" w:space="0" w:color="auto"/>
              <w:bottom w:val="single" w:sz="4" w:space="0" w:color="auto"/>
              <w:right w:val="single" w:sz="4" w:space="0" w:color="auto"/>
            </w:tcBorders>
            <w:hideMark/>
          </w:tcPr>
          <w:p w14:paraId="02AC128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Thailand</w:t>
            </w:r>
          </w:p>
        </w:tc>
        <w:tc>
          <w:tcPr>
            <w:tcW w:w="1843" w:type="dxa"/>
            <w:tcBorders>
              <w:top w:val="single" w:sz="4" w:space="0" w:color="auto"/>
              <w:left w:val="single" w:sz="4" w:space="0" w:color="auto"/>
              <w:bottom w:val="single" w:sz="4" w:space="0" w:color="auto"/>
              <w:right w:val="single" w:sz="4" w:space="0" w:color="auto"/>
            </w:tcBorders>
            <w:hideMark/>
          </w:tcPr>
          <w:p w14:paraId="1E4EEB9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 M</w:t>
            </w:r>
          </w:p>
        </w:tc>
        <w:tc>
          <w:tcPr>
            <w:tcW w:w="1627" w:type="dxa"/>
            <w:tcBorders>
              <w:top w:val="single" w:sz="4" w:space="0" w:color="auto"/>
              <w:left w:val="single" w:sz="4" w:space="0" w:color="auto"/>
              <w:bottom w:val="single" w:sz="4" w:space="0" w:color="auto"/>
              <w:right w:val="single" w:sz="4" w:space="0" w:color="auto"/>
            </w:tcBorders>
            <w:hideMark/>
          </w:tcPr>
          <w:p w14:paraId="54B06B4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c>
          <w:tcPr>
            <w:tcW w:w="1208" w:type="dxa"/>
            <w:tcBorders>
              <w:top w:val="single" w:sz="4" w:space="0" w:color="auto"/>
              <w:left w:val="single" w:sz="4" w:space="0" w:color="auto"/>
              <w:bottom w:val="single" w:sz="4" w:space="0" w:color="auto"/>
              <w:right w:val="single" w:sz="4" w:space="0" w:color="auto"/>
            </w:tcBorders>
            <w:hideMark/>
          </w:tcPr>
          <w:p w14:paraId="0F0F68F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6.1</w:t>
            </w:r>
          </w:p>
        </w:tc>
        <w:tc>
          <w:tcPr>
            <w:tcW w:w="1134" w:type="dxa"/>
            <w:tcBorders>
              <w:top w:val="single" w:sz="4" w:space="0" w:color="auto"/>
              <w:left w:val="single" w:sz="4" w:space="0" w:color="auto"/>
              <w:bottom w:val="single" w:sz="4" w:space="0" w:color="auto"/>
              <w:right w:val="single" w:sz="4" w:space="0" w:color="auto"/>
            </w:tcBorders>
            <w:hideMark/>
          </w:tcPr>
          <w:p w14:paraId="5D3AA91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6.8</w:t>
            </w:r>
          </w:p>
        </w:tc>
        <w:tc>
          <w:tcPr>
            <w:tcW w:w="1275" w:type="dxa"/>
            <w:tcBorders>
              <w:top w:val="single" w:sz="4" w:space="0" w:color="auto"/>
              <w:left w:val="single" w:sz="4" w:space="0" w:color="auto"/>
              <w:bottom w:val="single" w:sz="4" w:space="0" w:color="auto"/>
              <w:right w:val="single" w:sz="4" w:space="0" w:color="auto"/>
            </w:tcBorders>
            <w:hideMark/>
          </w:tcPr>
          <w:p w14:paraId="2E75BDA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r>
      <w:tr w:rsidR="006607C7" w:rsidRPr="006607C7" w14:paraId="1F0CE12A" w14:textId="77777777">
        <w:tc>
          <w:tcPr>
            <w:tcW w:w="704" w:type="dxa"/>
            <w:tcBorders>
              <w:top w:val="single" w:sz="4" w:space="0" w:color="auto"/>
              <w:left w:val="single" w:sz="4" w:space="0" w:color="auto"/>
              <w:bottom w:val="single" w:sz="4" w:space="0" w:color="auto"/>
              <w:right w:val="single" w:sz="4" w:space="0" w:color="auto"/>
            </w:tcBorders>
            <w:hideMark/>
          </w:tcPr>
          <w:p w14:paraId="640540F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64</w:t>
            </w:r>
          </w:p>
        </w:tc>
        <w:tc>
          <w:tcPr>
            <w:tcW w:w="2410" w:type="dxa"/>
            <w:tcBorders>
              <w:top w:val="single" w:sz="4" w:space="0" w:color="auto"/>
              <w:left w:val="single" w:sz="4" w:space="0" w:color="auto"/>
              <w:bottom w:val="single" w:sz="4" w:space="0" w:color="auto"/>
              <w:right w:val="single" w:sz="4" w:space="0" w:color="auto"/>
            </w:tcBorders>
            <w:hideMark/>
          </w:tcPr>
          <w:p w14:paraId="389AC35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Togo</w:t>
            </w:r>
          </w:p>
        </w:tc>
        <w:tc>
          <w:tcPr>
            <w:tcW w:w="1843" w:type="dxa"/>
            <w:tcBorders>
              <w:top w:val="single" w:sz="4" w:space="0" w:color="auto"/>
              <w:left w:val="single" w:sz="4" w:space="0" w:color="auto"/>
              <w:bottom w:val="single" w:sz="4" w:space="0" w:color="auto"/>
              <w:right w:val="single" w:sz="4" w:space="0" w:color="auto"/>
            </w:tcBorders>
            <w:hideMark/>
          </w:tcPr>
          <w:p w14:paraId="24439DA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2017 M</w:t>
            </w:r>
          </w:p>
        </w:tc>
        <w:tc>
          <w:tcPr>
            <w:tcW w:w="1627" w:type="dxa"/>
            <w:tcBorders>
              <w:top w:val="single" w:sz="4" w:space="0" w:color="auto"/>
              <w:left w:val="single" w:sz="4" w:space="0" w:color="auto"/>
              <w:bottom w:val="single" w:sz="4" w:space="0" w:color="auto"/>
              <w:right w:val="single" w:sz="4" w:space="0" w:color="auto"/>
            </w:tcBorders>
            <w:hideMark/>
          </w:tcPr>
          <w:p w14:paraId="510384A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15.2</w:t>
            </w:r>
          </w:p>
        </w:tc>
        <w:tc>
          <w:tcPr>
            <w:tcW w:w="1208" w:type="dxa"/>
            <w:tcBorders>
              <w:top w:val="single" w:sz="4" w:space="0" w:color="auto"/>
              <w:left w:val="single" w:sz="4" w:space="0" w:color="auto"/>
              <w:bottom w:val="single" w:sz="4" w:space="0" w:color="auto"/>
              <w:right w:val="single" w:sz="4" w:space="0" w:color="auto"/>
            </w:tcBorders>
            <w:hideMark/>
          </w:tcPr>
          <w:p w14:paraId="0F04DFF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23.8</w:t>
            </w:r>
          </w:p>
        </w:tc>
        <w:tc>
          <w:tcPr>
            <w:tcW w:w="1134" w:type="dxa"/>
            <w:tcBorders>
              <w:top w:val="single" w:sz="4" w:space="0" w:color="auto"/>
              <w:left w:val="single" w:sz="4" w:space="0" w:color="auto"/>
              <w:bottom w:val="single" w:sz="4" w:space="0" w:color="auto"/>
              <w:right w:val="single" w:sz="4" w:space="0" w:color="auto"/>
            </w:tcBorders>
            <w:hideMark/>
          </w:tcPr>
          <w:p w14:paraId="49111D1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45.5</w:t>
            </w:r>
          </w:p>
        </w:tc>
        <w:tc>
          <w:tcPr>
            <w:tcW w:w="1275" w:type="dxa"/>
            <w:tcBorders>
              <w:top w:val="single" w:sz="4" w:space="0" w:color="auto"/>
              <w:left w:val="single" w:sz="4" w:space="0" w:color="auto"/>
              <w:bottom w:val="single" w:sz="4" w:space="0" w:color="auto"/>
              <w:right w:val="single" w:sz="4" w:space="0" w:color="auto"/>
            </w:tcBorders>
            <w:hideMark/>
          </w:tcPr>
          <w:p w14:paraId="3096AA3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28.1</w:t>
            </w:r>
          </w:p>
        </w:tc>
      </w:tr>
      <w:tr w:rsidR="006607C7" w:rsidRPr="006607C7" w14:paraId="4BED61FA" w14:textId="77777777">
        <w:tc>
          <w:tcPr>
            <w:tcW w:w="704" w:type="dxa"/>
            <w:tcBorders>
              <w:top w:val="single" w:sz="4" w:space="0" w:color="auto"/>
              <w:left w:val="single" w:sz="4" w:space="0" w:color="auto"/>
              <w:bottom w:val="single" w:sz="4" w:space="0" w:color="auto"/>
              <w:right w:val="single" w:sz="4" w:space="0" w:color="auto"/>
            </w:tcBorders>
            <w:hideMark/>
          </w:tcPr>
          <w:p w14:paraId="4C26D24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65</w:t>
            </w:r>
          </w:p>
        </w:tc>
        <w:tc>
          <w:tcPr>
            <w:tcW w:w="2410" w:type="dxa"/>
            <w:tcBorders>
              <w:top w:val="single" w:sz="4" w:space="0" w:color="auto"/>
              <w:left w:val="single" w:sz="4" w:space="0" w:color="auto"/>
              <w:bottom w:val="single" w:sz="4" w:space="0" w:color="auto"/>
              <w:right w:val="single" w:sz="4" w:space="0" w:color="auto"/>
            </w:tcBorders>
            <w:hideMark/>
          </w:tcPr>
          <w:p w14:paraId="085E260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Tonga</w:t>
            </w:r>
          </w:p>
        </w:tc>
        <w:tc>
          <w:tcPr>
            <w:tcW w:w="1843" w:type="dxa"/>
            <w:tcBorders>
              <w:top w:val="single" w:sz="4" w:space="0" w:color="auto"/>
              <w:left w:val="single" w:sz="4" w:space="0" w:color="auto"/>
              <w:bottom w:val="single" w:sz="4" w:space="0" w:color="auto"/>
              <w:right w:val="single" w:sz="4" w:space="0" w:color="auto"/>
            </w:tcBorders>
            <w:hideMark/>
          </w:tcPr>
          <w:p w14:paraId="1EE6409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 M</w:t>
            </w:r>
          </w:p>
        </w:tc>
        <w:tc>
          <w:tcPr>
            <w:tcW w:w="1627" w:type="dxa"/>
            <w:tcBorders>
              <w:top w:val="single" w:sz="4" w:space="0" w:color="auto"/>
              <w:left w:val="single" w:sz="4" w:space="0" w:color="auto"/>
              <w:bottom w:val="single" w:sz="4" w:space="0" w:color="auto"/>
              <w:right w:val="single" w:sz="4" w:space="0" w:color="auto"/>
            </w:tcBorders>
            <w:hideMark/>
          </w:tcPr>
          <w:p w14:paraId="0248134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c>
          <w:tcPr>
            <w:tcW w:w="1208" w:type="dxa"/>
            <w:tcBorders>
              <w:top w:val="single" w:sz="4" w:space="0" w:color="auto"/>
              <w:left w:val="single" w:sz="4" w:space="0" w:color="auto"/>
              <w:bottom w:val="single" w:sz="4" w:space="0" w:color="auto"/>
              <w:right w:val="single" w:sz="4" w:space="0" w:color="auto"/>
            </w:tcBorders>
            <w:hideMark/>
          </w:tcPr>
          <w:p w14:paraId="2219714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6.4</w:t>
            </w:r>
          </w:p>
        </w:tc>
        <w:tc>
          <w:tcPr>
            <w:tcW w:w="1134" w:type="dxa"/>
            <w:tcBorders>
              <w:top w:val="single" w:sz="4" w:space="0" w:color="auto"/>
              <w:left w:val="single" w:sz="4" w:space="0" w:color="auto"/>
              <w:bottom w:val="single" w:sz="4" w:space="0" w:color="auto"/>
              <w:right w:val="single" w:sz="4" w:space="0" w:color="auto"/>
            </w:tcBorders>
            <w:hideMark/>
          </w:tcPr>
          <w:p w14:paraId="451A7CE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275" w:type="dxa"/>
            <w:tcBorders>
              <w:top w:val="single" w:sz="4" w:space="0" w:color="auto"/>
              <w:left w:val="single" w:sz="4" w:space="0" w:color="auto"/>
              <w:bottom w:val="single" w:sz="4" w:space="0" w:color="auto"/>
              <w:right w:val="single" w:sz="4" w:space="0" w:color="auto"/>
            </w:tcBorders>
            <w:hideMark/>
          </w:tcPr>
          <w:p w14:paraId="2436231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w:t>
            </w:r>
          </w:p>
        </w:tc>
      </w:tr>
      <w:tr w:rsidR="006607C7" w:rsidRPr="006607C7" w14:paraId="470602F0" w14:textId="77777777">
        <w:tc>
          <w:tcPr>
            <w:tcW w:w="704" w:type="dxa"/>
            <w:tcBorders>
              <w:top w:val="single" w:sz="4" w:space="0" w:color="auto"/>
              <w:left w:val="single" w:sz="4" w:space="0" w:color="auto"/>
              <w:bottom w:val="single" w:sz="4" w:space="0" w:color="auto"/>
              <w:right w:val="single" w:sz="4" w:space="0" w:color="auto"/>
            </w:tcBorders>
            <w:hideMark/>
          </w:tcPr>
          <w:p w14:paraId="6CD4A33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66</w:t>
            </w:r>
          </w:p>
        </w:tc>
        <w:tc>
          <w:tcPr>
            <w:tcW w:w="2410" w:type="dxa"/>
            <w:tcBorders>
              <w:top w:val="single" w:sz="4" w:space="0" w:color="auto"/>
              <w:left w:val="single" w:sz="4" w:space="0" w:color="auto"/>
              <w:bottom w:val="single" w:sz="4" w:space="0" w:color="auto"/>
              <w:right w:val="single" w:sz="4" w:space="0" w:color="auto"/>
            </w:tcBorders>
            <w:hideMark/>
          </w:tcPr>
          <w:p w14:paraId="348738D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Tunisia</w:t>
            </w:r>
          </w:p>
        </w:tc>
        <w:tc>
          <w:tcPr>
            <w:tcW w:w="1843" w:type="dxa"/>
            <w:tcBorders>
              <w:top w:val="single" w:sz="4" w:space="0" w:color="auto"/>
              <w:left w:val="single" w:sz="4" w:space="0" w:color="auto"/>
              <w:bottom w:val="single" w:sz="4" w:space="0" w:color="auto"/>
              <w:right w:val="single" w:sz="4" w:space="0" w:color="auto"/>
            </w:tcBorders>
            <w:hideMark/>
          </w:tcPr>
          <w:p w14:paraId="429BAC3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 M</w:t>
            </w:r>
          </w:p>
        </w:tc>
        <w:tc>
          <w:tcPr>
            <w:tcW w:w="1627" w:type="dxa"/>
            <w:tcBorders>
              <w:top w:val="single" w:sz="4" w:space="0" w:color="auto"/>
              <w:left w:val="single" w:sz="4" w:space="0" w:color="auto"/>
              <w:bottom w:val="single" w:sz="4" w:space="0" w:color="auto"/>
              <w:right w:val="single" w:sz="4" w:space="0" w:color="auto"/>
            </w:tcBorders>
            <w:hideMark/>
          </w:tcPr>
          <w:p w14:paraId="692B020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0.1</w:t>
            </w:r>
          </w:p>
        </w:tc>
        <w:tc>
          <w:tcPr>
            <w:tcW w:w="1208" w:type="dxa"/>
            <w:tcBorders>
              <w:top w:val="single" w:sz="4" w:space="0" w:color="auto"/>
              <w:left w:val="single" w:sz="4" w:space="0" w:color="auto"/>
              <w:bottom w:val="single" w:sz="4" w:space="0" w:color="auto"/>
              <w:right w:val="single" w:sz="4" w:space="0" w:color="auto"/>
            </w:tcBorders>
            <w:hideMark/>
          </w:tcPr>
          <w:p w14:paraId="31FA12B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2.4</w:t>
            </w:r>
          </w:p>
        </w:tc>
        <w:tc>
          <w:tcPr>
            <w:tcW w:w="1134" w:type="dxa"/>
            <w:tcBorders>
              <w:top w:val="single" w:sz="4" w:space="0" w:color="auto"/>
              <w:left w:val="single" w:sz="4" w:space="0" w:color="auto"/>
              <w:bottom w:val="single" w:sz="4" w:space="0" w:color="auto"/>
              <w:right w:val="single" w:sz="4" w:space="0" w:color="auto"/>
            </w:tcBorders>
            <w:hideMark/>
          </w:tcPr>
          <w:p w14:paraId="61AD1BE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15.2</w:t>
            </w:r>
          </w:p>
        </w:tc>
        <w:tc>
          <w:tcPr>
            <w:tcW w:w="1275" w:type="dxa"/>
            <w:tcBorders>
              <w:top w:val="single" w:sz="4" w:space="0" w:color="auto"/>
              <w:left w:val="single" w:sz="4" w:space="0" w:color="auto"/>
              <w:bottom w:val="single" w:sz="4" w:space="0" w:color="auto"/>
              <w:right w:val="single" w:sz="4" w:space="0" w:color="auto"/>
            </w:tcBorders>
            <w:hideMark/>
          </w:tcPr>
          <w:p w14:paraId="491508F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0.1</w:t>
            </w:r>
          </w:p>
        </w:tc>
      </w:tr>
      <w:tr w:rsidR="006607C7" w:rsidRPr="006607C7" w14:paraId="4CED0212" w14:textId="77777777">
        <w:tc>
          <w:tcPr>
            <w:tcW w:w="704" w:type="dxa"/>
            <w:tcBorders>
              <w:top w:val="single" w:sz="4" w:space="0" w:color="auto"/>
              <w:left w:val="single" w:sz="4" w:space="0" w:color="auto"/>
              <w:bottom w:val="single" w:sz="4" w:space="0" w:color="auto"/>
              <w:right w:val="single" w:sz="4" w:space="0" w:color="auto"/>
            </w:tcBorders>
            <w:hideMark/>
          </w:tcPr>
          <w:p w14:paraId="4CAB79C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67</w:t>
            </w:r>
          </w:p>
        </w:tc>
        <w:tc>
          <w:tcPr>
            <w:tcW w:w="2410" w:type="dxa"/>
            <w:tcBorders>
              <w:top w:val="single" w:sz="4" w:space="0" w:color="auto"/>
              <w:left w:val="single" w:sz="4" w:space="0" w:color="auto"/>
              <w:bottom w:val="single" w:sz="4" w:space="0" w:color="auto"/>
              <w:right w:val="single" w:sz="4" w:space="0" w:color="auto"/>
            </w:tcBorders>
            <w:hideMark/>
          </w:tcPr>
          <w:p w14:paraId="696C3AF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Turkmenistan</w:t>
            </w:r>
          </w:p>
        </w:tc>
        <w:tc>
          <w:tcPr>
            <w:tcW w:w="1843" w:type="dxa"/>
            <w:tcBorders>
              <w:top w:val="single" w:sz="4" w:space="0" w:color="auto"/>
              <w:left w:val="single" w:sz="4" w:space="0" w:color="auto"/>
              <w:bottom w:val="single" w:sz="4" w:space="0" w:color="auto"/>
              <w:right w:val="single" w:sz="4" w:space="0" w:color="auto"/>
            </w:tcBorders>
            <w:hideMark/>
          </w:tcPr>
          <w:p w14:paraId="781EBD8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 M</w:t>
            </w:r>
          </w:p>
        </w:tc>
        <w:tc>
          <w:tcPr>
            <w:tcW w:w="1627" w:type="dxa"/>
            <w:tcBorders>
              <w:top w:val="single" w:sz="4" w:space="0" w:color="auto"/>
              <w:left w:val="single" w:sz="4" w:space="0" w:color="auto"/>
              <w:bottom w:val="single" w:sz="4" w:space="0" w:color="auto"/>
              <w:right w:val="single" w:sz="4" w:space="0" w:color="auto"/>
            </w:tcBorders>
            <w:hideMark/>
          </w:tcPr>
          <w:p w14:paraId="4E595C1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0.0h</w:t>
            </w:r>
          </w:p>
        </w:tc>
        <w:tc>
          <w:tcPr>
            <w:tcW w:w="1208" w:type="dxa"/>
            <w:tcBorders>
              <w:top w:val="single" w:sz="4" w:space="0" w:color="auto"/>
              <w:left w:val="single" w:sz="4" w:space="0" w:color="auto"/>
              <w:bottom w:val="single" w:sz="4" w:space="0" w:color="auto"/>
              <w:right w:val="single" w:sz="4" w:space="0" w:color="auto"/>
            </w:tcBorders>
            <w:hideMark/>
          </w:tcPr>
          <w:p w14:paraId="552F21B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0.3</w:t>
            </w:r>
          </w:p>
        </w:tc>
        <w:tc>
          <w:tcPr>
            <w:tcW w:w="1134" w:type="dxa"/>
            <w:tcBorders>
              <w:top w:val="single" w:sz="4" w:space="0" w:color="auto"/>
              <w:left w:val="single" w:sz="4" w:space="0" w:color="auto"/>
              <w:bottom w:val="single" w:sz="4" w:space="0" w:color="auto"/>
              <w:right w:val="single" w:sz="4" w:space="0" w:color="auto"/>
            </w:tcBorders>
            <w:hideMark/>
          </w:tcPr>
          <w:p w14:paraId="0C2C71C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275" w:type="dxa"/>
            <w:tcBorders>
              <w:top w:val="single" w:sz="4" w:space="0" w:color="auto"/>
              <w:left w:val="single" w:sz="4" w:space="0" w:color="auto"/>
              <w:bottom w:val="single" w:sz="4" w:space="0" w:color="auto"/>
              <w:right w:val="single" w:sz="4" w:space="0" w:color="auto"/>
            </w:tcBorders>
            <w:hideMark/>
          </w:tcPr>
          <w:p w14:paraId="20147C3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r>
      <w:tr w:rsidR="006607C7" w:rsidRPr="006607C7" w14:paraId="1CC75E4C" w14:textId="77777777">
        <w:tc>
          <w:tcPr>
            <w:tcW w:w="704" w:type="dxa"/>
            <w:tcBorders>
              <w:top w:val="single" w:sz="4" w:space="0" w:color="auto"/>
              <w:left w:val="single" w:sz="4" w:space="0" w:color="auto"/>
              <w:bottom w:val="single" w:sz="4" w:space="0" w:color="auto"/>
              <w:right w:val="single" w:sz="4" w:space="0" w:color="auto"/>
            </w:tcBorders>
            <w:hideMark/>
          </w:tcPr>
          <w:p w14:paraId="3B75551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68</w:t>
            </w:r>
          </w:p>
        </w:tc>
        <w:tc>
          <w:tcPr>
            <w:tcW w:w="2410" w:type="dxa"/>
            <w:tcBorders>
              <w:top w:val="single" w:sz="4" w:space="0" w:color="auto"/>
              <w:left w:val="single" w:sz="4" w:space="0" w:color="auto"/>
              <w:bottom w:val="single" w:sz="4" w:space="0" w:color="auto"/>
              <w:right w:val="single" w:sz="4" w:space="0" w:color="auto"/>
            </w:tcBorders>
            <w:hideMark/>
          </w:tcPr>
          <w:p w14:paraId="1F4D2F9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Tuvalu</w:t>
            </w:r>
          </w:p>
        </w:tc>
        <w:tc>
          <w:tcPr>
            <w:tcW w:w="1843" w:type="dxa"/>
            <w:tcBorders>
              <w:top w:val="single" w:sz="4" w:space="0" w:color="auto"/>
              <w:left w:val="single" w:sz="4" w:space="0" w:color="auto"/>
              <w:bottom w:val="single" w:sz="4" w:space="0" w:color="auto"/>
              <w:right w:val="single" w:sz="4" w:space="0" w:color="auto"/>
            </w:tcBorders>
            <w:hideMark/>
          </w:tcPr>
          <w:p w14:paraId="6F267E9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2019/2020 M</w:t>
            </w:r>
          </w:p>
        </w:tc>
        <w:tc>
          <w:tcPr>
            <w:tcW w:w="1627" w:type="dxa"/>
            <w:tcBorders>
              <w:top w:val="single" w:sz="4" w:space="0" w:color="auto"/>
              <w:left w:val="single" w:sz="4" w:space="0" w:color="auto"/>
              <w:bottom w:val="single" w:sz="4" w:space="0" w:color="auto"/>
              <w:right w:val="single" w:sz="4" w:space="0" w:color="auto"/>
            </w:tcBorders>
            <w:hideMark/>
          </w:tcPr>
          <w:p w14:paraId="32D3CB3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c>
          <w:tcPr>
            <w:tcW w:w="1208" w:type="dxa"/>
            <w:tcBorders>
              <w:top w:val="single" w:sz="4" w:space="0" w:color="auto"/>
              <w:left w:val="single" w:sz="4" w:space="0" w:color="auto"/>
              <w:bottom w:val="single" w:sz="4" w:space="0" w:color="auto"/>
              <w:right w:val="single" w:sz="4" w:space="0" w:color="auto"/>
            </w:tcBorders>
            <w:hideMark/>
          </w:tcPr>
          <w:p w14:paraId="0228AF3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12.2</w:t>
            </w:r>
          </w:p>
        </w:tc>
        <w:tc>
          <w:tcPr>
            <w:tcW w:w="1134" w:type="dxa"/>
            <w:tcBorders>
              <w:top w:val="single" w:sz="4" w:space="0" w:color="auto"/>
              <w:left w:val="single" w:sz="4" w:space="0" w:color="auto"/>
              <w:bottom w:val="single" w:sz="4" w:space="0" w:color="auto"/>
              <w:right w:val="single" w:sz="4" w:space="0" w:color="auto"/>
            </w:tcBorders>
            <w:hideMark/>
          </w:tcPr>
          <w:p w14:paraId="6DD6927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275" w:type="dxa"/>
            <w:tcBorders>
              <w:top w:val="single" w:sz="4" w:space="0" w:color="auto"/>
              <w:left w:val="single" w:sz="4" w:space="0" w:color="auto"/>
              <w:bottom w:val="single" w:sz="4" w:space="0" w:color="auto"/>
              <w:right w:val="single" w:sz="4" w:space="0" w:color="auto"/>
            </w:tcBorders>
            <w:hideMark/>
          </w:tcPr>
          <w:p w14:paraId="5BBDD5F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r>
      <w:tr w:rsidR="006607C7" w:rsidRPr="006607C7" w14:paraId="2BBC45E9" w14:textId="77777777">
        <w:tc>
          <w:tcPr>
            <w:tcW w:w="704" w:type="dxa"/>
            <w:tcBorders>
              <w:top w:val="single" w:sz="4" w:space="0" w:color="auto"/>
              <w:left w:val="single" w:sz="4" w:space="0" w:color="auto"/>
              <w:bottom w:val="single" w:sz="4" w:space="0" w:color="auto"/>
              <w:right w:val="single" w:sz="4" w:space="0" w:color="auto"/>
            </w:tcBorders>
            <w:hideMark/>
          </w:tcPr>
          <w:p w14:paraId="2779481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69</w:t>
            </w:r>
          </w:p>
        </w:tc>
        <w:tc>
          <w:tcPr>
            <w:tcW w:w="2410" w:type="dxa"/>
            <w:tcBorders>
              <w:top w:val="single" w:sz="4" w:space="0" w:color="auto"/>
              <w:left w:val="single" w:sz="4" w:space="0" w:color="auto"/>
              <w:bottom w:val="single" w:sz="4" w:space="0" w:color="auto"/>
              <w:right w:val="single" w:sz="4" w:space="0" w:color="auto"/>
            </w:tcBorders>
            <w:hideMark/>
          </w:tcPr>
          <w:p w14:paraId="72CFD3A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Uzbekistan</w:t>
            </w:r>
          </w:p>
        </w:tc>
        <w:tc>
          <w:tcPr>
            <w:tcW w:w="1843" w:type="dxa"/>
            <w:tcBorders>
              <w:top w:val="single" w:sz="4" w:space="0" w:color="auto"/>
              <w:left w:val="single" w:sz="4" w:space="0" w:color="auto"/>
              <w:bottom w:val="single" w:sz="4" w:space="0" w:color="auto"/>
              <w:right w:val="single" w:sz="4" w:space="0" w:color="auto"/>
            </w:tcBorders>
            <w:hideMark/>
          </w:tcPr>
          <w:p w14:paraId="29F78F1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2021/2022 M</w:t>
            </w:r>
          </w:p>
        </w:tc>
        <w:tc>
          <w:tcPr>
            <w:tcW w:w="1627" w:type="dxa"/>
            <w:tcBorders>
              <w:top w:val="single" w:sz="4" w:space="0" w:color="auto"/>
              <w:left w:val="single" w:sz="4" w:space="0" w:color="auto"/>
              <w:bottom w:val="single" w:sz="4" w:space="0" w:color="auto"/>
              <w:right w:val="single" w:sz="4" w:space="0" w:color="auto"/>
            </w:tcBorders>
            <w:hideMark/>
          </w:tcPr>
          <w:p w14:paraId="1938AAD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0.0u</w:t>
            </w:r>
          </w:p>
        </w:tc>
        <w:tc>
          <w:tcPr>
            <w:tcW w:w="1208" w:type="dxa"/>
            <w:tcBorders>
              <w:top w:val="single" w:sz="4" w:space="0" w:color="auto"/>
              <w:left w:val="single" w:sz="4" w:space="0" w:color="auto"/>
              <w:bottom w:val="single" w:sz="4" w:space="0" w:color="auto"/>
              <w:right w:val="single" w:sz="4" w:space="0" w:color="auto"/>
            </w:tcBorders>
            <w:hideMark/>
          </w:tcPr>
          <w:p w14:paraId="2DFEB2E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0.2</w:t>
            </w:r>
          </w:p>
        </w:tc>
        <w:tc>
          <w:tcPr>
            <w:tcW w:w="1134" w:type="dxa"/>
            <w:tcBorders>
              <w:top w:val="single" w:sz="4" w:space="0" w:color="auto"/>
              <w:left w:val="single" w:sz="4" w:space="0" w:color="auto"/>
              <w:bottom w:val="single" w:sz="4" w:space="0" w:color="auto"/>
              <w:right w:val="single" w:sz="4" w:space="0" w:color="auto"/>
            </w:tcBorders>
            <w:hideMark/>
          </w:tcPr>
          <w:p w14:paraId="1F22159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14.1</w:t>
            </w:r>
          </w:p>
        </w:tc>
        <w:tc>
          <w:tcPr>
            <w:tcW w:w="1275" w:type="dxa"/>
            <w:tcBorders>
              <w:top w:val="single" w:sz="4" w:space="0" w:color="auto"/>
              <w:left w:val="single" w:sz="4" w:space="0" w:color="auto"/>
              <w:bottom w:val="single" w:sz="4" w:space="0" w:color="auto"/>
              <w:right w:val="single" w:sz="4" w:space="0" w:color="auto"/>
            </w:tcBorders>
            <w:hideMark/>
          </w:tcPr>
          <w:p w14:paraId="79A4361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r>
      <w:tr w:rsidR="006607C7" w:rsidRPr="006607C7" w14:paraId="4E3C2939" w14:textId="77777777">
        <w:tc>
          <w:tcPr>
            <w:tcW w:w="704" w:type="dxa"/>
            <w:tcBorders>
              <w:top w:val="single" w:sz="4" w:space="0" w:color="auto"/>
              <w:left w:val="single" w:sz="4" w:space="0" w:color="auto"/>
              <w:bottom w:val="single" w:sz="4" w:space="0" w:color="auto"/>
              <w:right w:val="single" w:sz="4" w:space="0" w:color="auto"/>
            </w:tcBorders>
            <w:hideMark/>
          </w:tcPr>
          <w:p w14:paraId="70D2B39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70</w:t>
            </w:r>
          </w:p>
        </w:tc>
        <w:tc>
          <w:tcPr>
            <w:tcW w:w="2410" w:type="dxa"/>
            <w:tcBorders>
              <w:top w:val="single" w:sz="4" w:space="0" w:color="auto"/>
              <w:left w:val="single" w:sz="4" w:space="0" w:color="auto"/>
              <w:bottom w:val="single" w:sz="4" w:space="0" w:color="auto"/>
              <w:right w:val="single" w:sz="4" w:space="0" w:color="auto"/>
            </w:tcBorders>
            <w:hideMark/>
          </w:tcPr>
          <w:p w14:paraId="5E41822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Viet Nam</w:t>
            </w:r>
          </w:p>
        </w:tc>
        <w:tc>
          <w:tcPr>
            <w:tcW w:w="1843" w:type="dxa"/>
            <w:tcBorders>
              <w:top w:val="single" w:sz="4" w:space="0" w:color="auto"/>
              <w:left w:val="single" w:sz="4" w:space="0" w:color="auto"/>
              <w:bottom w:val="single" w:sz="4" w:space="0" w:color="auto"/>
              <w:right w:val="single" w:sz="4" w:space="0" w:color="auto"/>
            </w:tcBorders>
            <w:hideMark/>
          </w:tcPr>
          <w:p w14:paraId="122BC0C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2020/2021 M</w:t>
            </w:r>
          </w:p>
        </w:tc>
        <w:tc>
          <w:tcPr>
            <w:tcW w:w="1627" w:type="dxa"/>
            <w:tcBorders>
              <w:top w:val="single" w:sz="4" w:space="0" w:color="auto"/>
              <w:left w:val="single" w:sz="4" w:space="0" w:color="auto"/>
              <w:bottom w:val="single" w:sz="4" w:space="0" w:color="auto"/>
              <w:right w:val="single" w:sz="4" w:space="0" w:color="auto"/>
            </w:tcBorders>
            <w:hideMark/>
          </w:tcPr>
          <w:p w14:paraId="33906B1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0.4</w:t>
            </w:r>
          </w:p>
        </w:tc>
        <w:tc>
          <w:tcPr>
            <w:tcW w:w="1208" w:type="dxa"/>
            <w:tcBorders>
              <w:top w:val="single" w:sz="4" w:space="0" w:color="auto"/>
              <w:left w:val="single" w:sz="4" w:space="0" w:color="auto"/>
              <w:bottom w:val="single" w:sz="4" w:space="0" w:color="auto"/>
              <w:right w:val="single" w:sz="4" w:space="0" w:color="auto"/>
            </w:tcBorders>
            <w:hideMark/>
          </w:tcPr>
          <w:p w14:paraId="466A0DE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3.5</w:t>
            </w:r>
          </w:p>
        </w:tc>
        <w:tc>
          <w:tcPr>
            <w:tcW w:w="1134" w:type="dxa"/>
            <w:tcBorders>
              <w:top w:val="single" w:sz="4" w:space="0" w:color="auto"/>
              <w:left w:val="single" w:sz="4" w:space="0" w:color="auto"/>
              <w:bottom w:val="single" w:sz="4" w:space="0" w:color="auto"/>
              <w:right w:val="single" w:sz="4" w:space="0" w:color="auto"/>
            </w:tcBorders>
            <w:hideMark/>
          </w:tcPr>
          <w:p w14:paraId="6DA5277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6.7</w:t>
            </w:r>
          </w:p>
        </w:tc>
        <w:tc>
          <w:tcPr>
            <w:tcW w:w="1275" w:type="dxa"/>
            <w:tcBorders>
              <w:top w:val="single" w:sz="4" w:space="0" w:color="auto"/>
              <w:left w:val="single" w:sz="4" w:space="0" w:color="auto"/>
              <w:bottom w:val="single" w:sz="4" w:space="0" w:color="auto"/>
              <w:right w:val="single" w:sz="4" w:space="0" w:color="auto"/>
            </w:tcBorders>
            <w:hideMark/>
          </w:tcPr>
          <w:p w14:paraId="73E90A4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0.7</w:t>
            </w:r>
          </w:p>
        </w:tc>
      </w:tr>
      <w:tr w:rsidR="006607C7" w:rsidRPr="006607C7" w14:paraId="7272DC0E" w14:textId="77777777">
        <w:tc>
          <w:tcPr>
            <w:tcW w:w="704" w:type="dxa"/>
            <w:tcBorders>
              <w:top w:val="single" w:sz="4" w:space="0" w:color="auto"/>
              <w:left w:val="single" w:sz="4" w:space="0" w:color="auto"/>
              <w:bottom w:val="single" w:sz="4" w:space="0" w:color="auto"/>
              <w:right w:val="single" w:sz="4" w:space="0" w:color="auto"/>
            </w:tcBorders>
            <w:hideMark/>
          </w:tcPr>
          <w:p w14:paraId="75064B0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71</w:t>
            </w:r>
          </w:p>
        </w:tc>
        <w:tc>
          <w:tcPr>
            <w:tcW w:w="2410" w:type="dxa"/>
            <w:tcBorders>
              <w:top w:val="single" w:sz="4" w:space="0" w:color="auto"/>
              <w:left w:val="single" w:sz="4" w:space="0" w:color="auto"/>
              <w:bottom w:val="single" w:sz="4" w:space="0" w:color="auto"/>
              <w:right w:val="single" w:sz="4" w:space="0" w:color="auto"/>
            </w:tcBorders>
            <w:hideMark/>
          </w:tcPr>
          <w:p w14:paraId="0D79CEF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Zambia</w:t>
            </w:r>
          </w:p>
        </w:tc>
        <w:tc>
          <w:tcPr>
            <w:tcW w:w="1843" w:type="dxa"/>
            <w:tcBorders>
              <w:top w:val="single" w:sz="4" w:space="0" w:color="auto"/>
              <w:left w:val="single" w:sz="4" w:space="0" w:color="auto"/>
              <w:bottom w:val="single" w:sz="4" w:space="0" w:color="auto"/>
              <w:right w:val="single" w:sz="4" w:space="0" w:color="auto"/>
            </w:tcBorders>
            <w:hideMark/>
          </w:tcPr>
          <w:p w14:paraId="1504EDC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2018 D</w:t>
            </w:r>
          </w:p>
        </w:tc>
        <w:tc>
          <w:tcPr>
            <w:tcW w:w="1627" w:type="dxa"/>
            <w:tcBorders>
              <w:top w:val="single" w:sz="4" w:space="0" w:color="auto"/>
              <w:left w:val="single" w:sz="4" w:space="0" w:color="auto"/>
              <w:bottom w:val="single" w:sz="4" w:space="0" w:color="auto"/>
              <w:right w:val="single" w:sz="4" w:space="0" w:color="auto"/>
            </w:tcBorders>
            <w:hideMark/>
          </w:tcPr>
          <w:p w14:paraId="79220F2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21.0</w:t>
            </w:r>
          </w:p>
        </w:tc>
        <w:tc>
          <w:tcPr>
            <w:tcW w:w="1208" w:type="dxa"/>
            <w:tcBorders>
              <w:top w:val="single" w:sz="4" w:space="0" w:color="auto"/>
              <w:left w:val="single" w:sz="4" w:space="0" w:color="auto"/>
              <w:bottom w:val="single" w:sz="4" w:space="0" w:color="auto"/>
              <w:right w:val="single" w:sz="4" w:space="0" w:color="auto"/>
            </w:tcBorders>
            <w:hideMark/>
          </w:tcPr>
          <w:p w14:paraId="2AAB552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23.9</w:t>
            </w:r>
          </w:p>
        </w:tc>
        <w:tc>
          <w:tcPr>
            <w:tcW w:w="1134" w:type="dxa"/>
            <w:tcBorders>
              <w:top w:val="single" w:sz="4" w:space="0" w:color="auto"/>
              <w:left w:val="single" w:sz="4" w:space="0" w:color="auto"/>
              <w:bottom w:val="single" w:sz="4" w:space="0" w:color="auto"/>
              <w:right w:val="single" w:sz="4" w:space="0" w:color="auto"/>
            </w:tcBorders>
            <w:hideMark/>
          </w:tcPr>
          <w:p w14:paraId="09EEB63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54.4</w:t>
            </w:r>
          </w:p>
        </w:tc>
        <w:tc>
          <w:tcPr>
            <w:tcW w:w="1275" w:type="dxa"/>
            <w:tcBorders>
              <w:top w:val="single" w:sz="4" w:space="0" w:color="auto"/>
              <w:left w:val="single" w:sz="4" w:space="0" w:color="auto"/>
              <w:bottom w:val="single" w:sz="4" w:space="0" w:color="auto"/>
              <w:right w:val="single" w:sz="4" w:space="0" w:color="auto"/>
            </w:tcBorders>
            <w:hideMark/>
          </w:tcPr>
          <w:p w14:paraId="25D1889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61.4</w:t>
            </w:r>
          </w:p>
        </w:tc>
      </w:tr>
      <w:tr w:rsidR="006607C7" w:rsidRPr="006607C7" w14:paraId="17EBF48A" w14:textId="77777777">
        <w:tc>
          <w:tcPr>
            <w:tcW w:w="704" w:type="dxa"/>
            <w:tcBorders>
              <w:top w:val="single" w:sz="4" w:space="0" w:color="auto"/>
              <w:left w:val="single" w:sz="4" w:space="0" w:color="auto"/>
              <w:bottom w:val="single" w:sz="4" w:space="0" w:color="auto"/>
              <w:right w:val="single" w:sz="4" w:space="0" w:color="auto"/>
            </w:tcBorders>
            <w:hideMark/>
          </w:tcPr>
          <w:p w14:paraId="3B70E9F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72</w:t>
            </w:r>
          </w:p>
        </w:tc>
        <w:tc>
          <w:tcPr>
            <w:tcW w:w="2410" w:type="dxa"/>
            <w:tcBorders>
              <w:top w:val="single" w:sz="4" w:space="0" w:color="auto"/>
              <w:left w:val="single" w:sz="4" w:space="0" w:color="auto"/>
              <w:bottom w:val="single" w:sz="4" w:space="0" w:color="auto"/>
              <w:right w:val="single" w:sz="4" w:space="0" w:color="auto"/>
            </w:tcBorders>
            <w:hideMark/>
          </w:tcPr>
          <w:p w14:paraId="75CB88E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Zimbabwe</w:t>
            </w:r>
          </w:p>
        </w:tc>
        <w:tc>
          <w:tcPr>
            <w:tcW w:w="1843" w:type="dxa"/>
            <w:tcBorders>
              <w:top w:val="single" w:sz="4" w:space="0" w:color="auto"/>
              <w:left w:val="single" w:sz="4" w:space="0" w:color="auto"/>
              <w:bottom w:val="single" w:sz="4" w:space="0" w:color="auto"/>
              <w:right w:val="single" w:sz="4" w:space="0" w:color="auto"/>
            </w:tcBorders>
            <w:hideMark/>
          </w:tcPr>
          <w:p w14:paraId="1C501BA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2019 M</w:t>
            </w:r>
          </w:p>
        </w:tc>
        <w:tc>
          <w:tcPr>
            <w:tcW w:w="1627" w:type="dxa"/>
            <w:tcBorders>
              <w:top w:val="single" w:sz="4" w:space="0" w:color="auto"/>
              <w:left w:val="single" w:sz="4" w:space="0" w:color="auto"/>
              <w:bottom w:val="single" w:sz="4" w:space="0" w:color="auto"/>
              <w:right w:val="single" w:sz="4" w:space="0" w:color="auto"/>
            </w:tcBorders>
            <w:hideMark/>
          </w:tcPr>
          <w:p w14:paraId="48409FF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6.8</w:t>
            </w:r>
          </w:p>
        </w:tc>
        <w:tc>
          <w:tcPr>
            <w:tcW w:w="1208" w:type="dxa"/>
            <w:tcBorders>
              <w:top w:val="single" w:sz="4" w:space="0" w:color="auto"/>
              <w:left w:val="single" w:sz="4" w:space="0" w:color="auto"/>
              <w:bottom w:val="single" w:sz="4" w:space="0" w:color="auto"/>
              <w:right w:val="single" w:sz="4" w:space="0" w:color="auto"/>
            </w:tcBorders>
            <w:hideMark/>
          </w:tcPr>
          <w:p w14:paraId="7245B49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26.3</w:t>
            </w:r>
          </w:p>
        </w:tc>
        <w:tc>
          <w:tcPr>
            <w:tcW w:w="1134" w:type="dxa"/>
            <w:tcBorders>
              <w:top w:val="single" w:sz="4" w:space="0" w:color="auto"/>
              <w:left w:val="single" w:sz="4" w:space="0" w:color="auto"/>
              <w:bottom w:val="single" w:sz="4" w:space="0" w:color="auto"/>
              <w:right w:val="single" w:sz="4" w:space="0" w:color="auto"/>
            </w:tcBorders>
            <w:hideMark/>
          </w:tcPr>
          <w:p w14:paraId="772D502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38.3</w:t>
            </w:r>
          </w:p>
        </w:tc>
        <w:tc>
          <w:tcPr>
            <w:tcW w:w="1275" w:type="dxa"/>
            <w:tcBorders>
              <w:top w:val="single" w:sz="4" w:space="0" w:color="auto"/>
              <w:left w:val="single" w:sz="4" w:space="0" w:color="auto"/>
              <w:bottom w:val="single" w:sz="4" w:space="0" w:color="auto"/>
              <w:right w:val="single" w:sz="4" w:space="0" w:color="auto"/>
            </w:tcBorders>
            <w:hideMark/>
          </w:tcPr>
          <w:p w14:paraId="2069DA6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39.8</w:t>
            </w:r>
          </w:p>
        </w:tc>
      </w:tr>
    </w:tbl>
    <w:p w14:paraId="52110D2D" w14:textId="77777777" w:rsidR="006607C7" w:rsidRPr="006607C7" w:rsidRDefault="006607C7" w:rsidP="006607C7">
      <w:pPr>
        <w:spacing w:after="0" w:line="480" w:lineRule="auto"/>
        <w:rPr>
          <w:rFonts w:ascii="Arial" w:hAnsi="Arial" w:cs="Arial"/>
          <w:lang w:val="en-IN"/>
        </w:rPr>
      </w:pPr>
    </w:p>
    <w:p w14:paraId="73335647" w14:textId="77777777" w:rsidR="006607C7" w:rsidRPr="006607C7" w:rsidRDefault="006607C7" w:rsidP="006607C7">
      <w:pPr>
        <w:spacing w:after="0" w:line="480" w:lineRule="auto"/>
        <w:rPr>
          <w:rFonts w:ascii="Arial" w:hAnsi="Arial" w:cs="Arial"/>
          <w:lang w:val="en-IN"/>
        </w:rPr>
      </w:pPr>
      <w:r w:rsidRPr="006607C7">
        <w:rPr>
          <w:rFonts w:ascii="Arial" w:hAnsi="Arial" w:cs="Arial"/>
          <w:lang w:val="en-IN"/>
        </w:rPr>
        <w:t>Source: Global Multidimensional Poverty Index 2023 Unstacking global poverty: Data for high impact action, Statistical tables, developing countries, pp.20-21.</w:t>
      </w:r>
    </w:p>
    <w:p w14:paraId="1381E751" w14:textId="77777777" w:rsidR="006607C7" w:rsidRPr="006607C7" w:rsidRDefault="006607C7" w:rsidP="006607C7">
      <w:pPr>
        <w:spacing w:after="0" w:line="480" w:lineRule="auto"/>
        <w:rPr>
          <w:rFonts w:ascii="Arial" w:hAnsi="Arial" w:cs="Arial"/>
          <w:lang w:val="en-IN"/>
        </w:rPr>
      </w:pPr>
      <w:r w:rsidRPr="006607C7">
        <w:rPr>
          <w:rFonts w:ascii="Arial" w:hAnsi="Arial" w:cs="Arial"/>
          <w:lang w:val="en-IN"/>
        </w:rPr>
        <w:t>Development Initiatives based on World Bank PIP, Mahler et al. 2022, UN World Population Prospects and IMF World Economic Outlook, Forecasts begin in 2020. Author: Zach Christensen</w:t>
      </w:r>
    </w:p>
    <w:p w14:paraId="7993DC46" w14:textId="77777777" w:rsidR="006607C7" w:rsidRPr="006607C7" w:rsidRDefault="006607C7" w:rsidP="006607C7">
      <w:pPr>
        <w:spacing w:after="0" w:line="480" w:lineRule="auto"/>
        <w:rPr>
          <w:rFonts w:ascii="Arial" w:hAnsi="Arial" w:cs="Arial"/>
          <w:lang w:val="en-IN"/>
        </w:rPr>
      </w:pPr>
      <w:r w:rsidRPr="006607C7">
        <w:rPr>
          <w:rFonts w:ascii="Arial" w:hAnsi="Arial" w:cs="Arial"/>
          <w:lang w:val="en-IN"/>
        </w:rPr>
        <w:t>Table-4</w:t>
      </w:r>
    </w:p>
    <w:p w14:paraId="38765F11" w14:textId="77777777" w:rsidR="006607C7" w:rsidRPr="006607C7" w:rsidRDefault="006607C7" w:rsidP="006607C7">
      <w:pPr>
        <w:spacing w:after="0" w:line="480" w:lineRule="auto"/>
        <w:rPr>
          <w:rFonts w:ascii="Arial" w:hAnsi="Arial" w:cs="Arial"/>
        </w:rPr>
      </w:pPr>
      <w:r w:rsidRPr="006607C7">
        <w:rPr>
          <w:rFonts w:ascii="Arial" w:hAnsi="Arial" w:cs="Arial"/>
        </w:rPr>
        <w:t xml:space="preserve">Based on surveys done between 2011 and 2016, the Multidimensional Poverty Index (MPI) for a number of developing nations are given in this Table.. MPI is a method for evaluating poverty </w:t>
      </w:r>
      <w:r w:rsidRPr="006607C7">
        <w:rPr>
          <w:rFonts w:ascii="Arial" w:hAnsi="Arial" w:cs="Arial"/>
        </w:rPr>
        <w:lastRenderedPageBreak/>
        <w:t xml:space="preserve">that considers factors other than income, like living conditions, healthcare, and educational </w:t>
      </w:r>
      <w:proofErr w:type="spellStart"/>
      <w:r w:rsidRPr="006607C7">
        <w:rPr>
          <w:rFonts w:ascii="Arial" w:hAnsi="Arial" w:cs="Arial"/>
        </w:rPr>
        <w:t>opportunities.Essential</w:t>
      </w:r>
      <w:proofErr w:type="spellEnd"/>
      <w:r w:rsidRPr="006607C7">
        <w:rPr>
          <w:rFonts w:ascii="Arial" w:hAnsi="Arial" w:cs="Arial"/>
        </w:rPr>
        <w:t xml:space="preserve"> Components of the Table</w:t>
      </w:r>
      <w:r w:rsidRPr="006607C7">
        <w:rPr>
          <w:rFonts w:ascii="Arial" w:hAnsi="Arial" w:cs="Arial"/>
          <w:lang w:val="en-IN"/>
        </w:rPr>
        <w:t>-4</w:t>
      </w:r>
      <w:r w:rsidRPr="006607C7">
        <w:rPr>
          <w:rFonts w:ascii="Arial" w:hAnsi="Arial" w:cs="Arial"/>
        </w:rPr>
        <w:t>:</w:t>
      </w:r>
    </w:p>
    <w:p w14:paraId="3029EFE9" w14:textId="77777777" w:rsidR="006607C7" w:rsidRPr="006607C7" w:rsidRDefault="006607C7" w:rsidP="006607C7">
      <w:pPr>
        <w:spacing w:after="0" w:line="480" w:lineRule="auto"/>
        <w:rPr>
          <w:rFonts w:ascii="Arial" w:hAnsi="Arial" w:cs="Arial"/>
          <w:lang w:val="en-IN"/>
        </w:rPr>
      </w:pPr>
      <w:r w:rsidRPr="006607C7">
        <w:rPr>
          <w:rFonts w:ascii="Arial" w:hAnsi="Arial" w:cs="Arial"/>
        </w:rPr>
        <w:t xml:space="preserve">Country/Region: The listed countries and regions, which include both individual countries and more expansive regional groupings like Sub-Saharan Africa, East Asia and the Pacific, etc., are all components of the developing </w:t>
      </w:r>
      <w:proofErr w:type="spellStart"/>
      <w:r w:rsidRPr="006607C7">
        <w:rPr>
          <w:rFonts w:ascii="Arial" w:hAnsi="Arial" w:cs="Arial"/>
        </w:rPr>
        <w:t>globe.Survey</w:t>
      </w:r>
      <w:proofErr w:type="spellEnd"/>
      <w:r w:rsidRPr="006607C7">
        <w:rPr>
          <w:rFonts w:ascii="Arial" w:hAnsi="Arial" w:cs="Arial"/>
        </w:rPr>
        <w:t xml:space="preserve"> Period: The year or years that the data was collected are shown, such as 2015–2016 for Afghanistan and other nations.</w:t>
      </w:r>
    </w:p>
    <w:p w14:paraId="53E5843A" w14:textId="77777777" w:rsidR="006607C7" w:rsidRPr="006607C7" w:rsidRDefault="006607C7" w:rsidP="006607C7">
      <w:pPr>
        <w:spacing w:after="0" w:line="480" w:lineRule="auto"/>
        <w:rPr>
          <w:rFonts w:ascii="Arial" w:hAnsi="Arial" w:cs="Arial"/>
          <w:lang w:val="en-IN"/>
        </w:rPr>
      </w:pPr>
      <w:r w:rsidRPr="006607C7">
        <w:rPr>
          <w:rFonts w:ascii="Arial" w:hAnsi="Arial" w:cs="Arial"/>
        </w:rPr>
        <w:t>MPI Components: Each nation or region's multiple multidimensional poverty indicators are represented by the numbers in the columns:</w:t>
      </w:r>
    </w:p>
    <w:p w14:paraId="270E82F5" w14:textId="77777777" w:rsidR="006607C7" w:rsidRPr="006607C7" w:rsidRDefault="006607C7" w:rsidP="006607C7">
      <w:pPr>
        <w:spacing w:after="0" w:line="480" w:lineRule="auto"/>
        <w:rPr>
          <w:rFonts w:ascii="Arial" w:hAnsi="Arial" w:cs="Arial"/>
          <w:lang w:val="en-IN"/>
        </w:rPr>
      </w:pPr>
      <w:r w:rsidRPr="006607C7">
        <w:rPr>
          <w:rFonts w:ascii="Arial" w:hAnsi="Arial" w:cs="Arial"/>
        </w:rPr>
        <w:t>(column 3) shows the proportion of the population that is deemed to be multidimensionally poor according to several criteria, including standard of living, health, and education.</w:t>
      </w:r>
      <w:r w:rsidRPr="006607C7">
        <w:rPr>
          <w:rFonts w:ascii="Arial" w:hAnsi="Arial" w:cs="Arial"/>
        </w:rPr>
        <w:br/>
        <w:t xml:space="preserve">(column 4).The percentage of the population living in extreme multidimensional poverty is indicated by the second number </w:t>
      </w:r>
    </w:p>
    <w:p w14:paraId="72C2BB54" w14:textId="77777777" w:rsidR="006607C7" w:rsidRPr="006607C7" w:rsidRDefault="006607C7" w:rsidP="006607C7">
      <w:pPr>
        <w:spacing w:after="0" w:line="480" w:lineRule="auto"/>
        <w:rPr>
          <w:rFonts w:ascii="Arial" w:hAnsi="Arial" w:cs="Arial"/>
          <w:lang w:val="en-IN"/>
        </w:rPr>
      </w:pPr>
      <w:r w:rsidRPr="006607C7">
        <w:rPr>
          <w:rFonts w:ascii="Arial" w:hAnsi="Arial" w:cs="Arial"/>
        </w:rPr>
        <w:t>(column 5) indicates the proportion of the population that is multidimensionally at risk of poverty.</w:t>
      </w:r>
    </w:p>
    <w:p w14:paraId="33998CEA" w14:textId="77777777" w:rsidR="006607C7" w:rsidRPr="006607C7" w:rsidRDefault="006607C7" w:rsidP="006607C7">
      <w:pPr>
        <w:spacing w:after="0" w:line="480" w:lineRule="auto"/>
        <w:rPr>
          <w:rFonts w:ascii="Arial" w:hAnsi="Arial" w:cs="Arial"/>
        </w:rPr>
      </w:pPr>
      <w:r w:rsidRPr="006607C7">
        <w:rPr>
          <w:rFonts w:ascii="Arial" w:hAnsi="Arial" w:cs="Arial"/>
        </w:rPr>
        <w:t>(column 6).The specific indicator for multidimensional poverty in certain countries, which may not be available for all is given in this column</w:t>
      </w:r>
    </w:p>
    <w:p w14:paraId="24BFA92D" w14:textId="77777777" w:rsidR="006607C7" w:rsidRPr="006607C7" w:rsidRDefault="006607C7" w:rsidP="006607C7">
      <w:pPr>
        <w:spacing w:after="0" w:line="480" w:lineRule="auto"/>
        <w:rPr>
          <w:rFonts w:ascii="Arial" w:hAnsi="Arial" w:cs="Arial"/>
          <w:lang w:val="en-IN"/>
        </w:rPr>
      </w:pPr>
      <w:r w:rsidRPr="006607C7">
        <w:rPr>
          <w:rFonts w:ascii="Arial" w:hAnsi="Arial" w:cs="Arial"/>
          <w:lang w:val="en-IN"/>
        </w:rPr>
        <w:t>From Table 4 it may be noted that when one looks at the data for Countries</w:t>
      </w:r>
      <w:r w:rsidRPr="006607C7">
        <w:rPr>
          <w:rFonts w:ascii="Arial" w:hAnsi="Arial" w:cs="Arial"/>
        </w:rPr>
        <w:t xml:space="preserve"> versus Regions, the regional aggregates displayed in the bottom section give a general idea of poverty in different geographical areas: Arab States: Having an MPI that is comparatively </w:t>
      </w:r>
      <w:proofErr w:type="spellStart"/>
      <w:r w:rsidRPr="006607C7">
        <w:rPr>
          <w:rFonts w:ascii="Arial" w:hAnsi="Arial" w:cs="Arial"/>
        </w:rPr>
        <w:t>low.Low</w:t>
      </w:r>
      <w:proofErr w:type="spellEnd"/>
      <w:r w:rsidRPr="006607C7">
        <w:rPr>
          <w:rFonts w:ascii="Arial" w:hAnsi="Arial" w:cs="Arial"/>
        </w:rPr>
        <w:t xml:space="preserve"> rates of poverty are also seen throughout East Asia and the </w:t>
      </w:r>
      <w:proofErr w:type="spellStart"/>
      <w:r w:rsidRPr="006607C7">
        <w:rPr>
          <w:rFonts w:ascii="Arial" w:hAnsi="Arial" w:cs="Arial"/>
        </w:rPr>
        <w:t>Pacific.Multidimensional</w:t>
      </w:r>
      <w:proofErr w:type="spellEnd"/>
      <w:r w:rsidRPr="006607C7">
        <w:rPr>
          <w:rFonts w:ascii="Arial" w:hAnsi="Arial" w:cs="Arial"/>
        </w:rPr>
        <w:t xml:space="preserve"> poverty is similarly low across Europe and Central </w:t>
      </w:r>
      <w:proofErr w:type="spellStart"/>
      <w:r w:rsidRPr="006607C7">
        <w:rPr>
          <w:rFonts w:ascii="Arial" w:hAnsi="Arial" w:cs="Arial"/>
        </w:rPr>
        <w:t>Asia.In</w:t>
      </w:r>
      <w:proofErr w:type="spellEnd"/>
      <w:r w:rsidRPr="006607C7">
        <w:rPr>
          <w:rFonts w:ascii="Arial" w:hAnsi="Arial" w:cs="Arial"/>
        </w:rPr>
        <w:t xml:space="preserve"> terms of access to essential services, poverty rates are higher in Latin America and the </w:t>
      </w:r>
      <w:proofErr w:type="spellStart"/>
      <w:r w:rsidRPr="006607C7">
        <w:rPr>
          <w:rFonts w:ascii="Arial" w:hAnsi="Arial" w:cs="Arial"/>
        </w:rPr>
        <w:t>Caribbean.South</w:t>
      </w:r>
      <w:proofErr w:type="spellEnd"/>
      <w:r w:rsidRPr="006607C7">
        <w:rPr>
          <w:rFonts w:ascii="Arial" w:hAnsi="Arial" w:cs="Arial"/>
        </w:rPr>
        <w:t xml:space="preserve"> Asia: Considerable vulnerability and moderate </w:t>
      </w:r>
      <w:proofErr w:type="spellStart"/>
      <w:r w:rsidRPr="006607C7">
        <w:rPr>
          <w:rFonts w:ascii="Arial" w:hAnsi="Arial" w:cs="Arial"/>
        </w:rPr>
        <w:t>poverty.The</w:t>
      </w:r>
      <w:proofErr w:type="spellEnd"/>
      <w:r w:rsidRPr="006607C7">
        <w:rPr>
          <w:rFonts w:ascii="Arial" w:hAnsi="Arial" w:cs="Arial"/>
        </w:rPr>
        <w:t xml:space="preserve"> highest rates of multidimensional poverty are seen in Sub-Saharan Africa.</w:t>
      </w:r>
      <w:r w:rsidRPr="006607C7">
        <w:rPr>
          <w:rFonts w:ascii="Arial" w:hAnsi="Arial" w:cs="Arial"/>
        </w:rPr>
        <w:br/>
        <w:t xml:space="preserve">In </w:t>
      </w:r>
      <w:proofErr w:type="spellStart"/>
      <w:r w:rsidRPr="006607C7">
        <w:rPr>
          <w:rFonts w:ascii="Arial" w:hAnsi="Arial" w:cs="Arial"/>
        </w:rPr>
        <w:t>brief,this</w:t>
      </w:r>
      <w:proofErr w:type="spellEnd"/>
      <w:r w:rsidRPr="006607C7">
        <w:rPr>
          <w:rFonts w:ascii="Arial" w:hAnsi="Arial" w:cs="Arial"/>
        </w:rPr>
        <w:t xml:space="preserve"> table provides a picture of multidimensional poverty across developing nations and regions. While some nations, especially those in Sub-Saharan Africa, have greater rates of severe poverty, others, like Kazakhstan or Armenia, exhibit lower levels of multidimensional poverty</w:t>
      </w:r>
      <w:r w:rsidRPr="006607C7">
        <w:rPr>
          <w:rFonts w:ascii="Arial" w:hAnsi="Arial" w:cs="Arial"/>
          <w:lang w:val="en-IN"/>
        </w:rPr>
        <w:t>.</w:t>
      </w:r>
    </w:p>
    <w:p w14:paraId="67C9F7B7" w14:textId="77777777" w:rsidR="006607C7" w:rsidRPr="006607C7" w:rsidRDefault="006607C7" w:rsidP="006607C7">
      <w:pPr>
        <w:spacing w:after="0" w:line="480" w:lineRule="auto"/>
        <w:rPr>
          <w:rFonts w:ascii="Arial" w:hAnsi="Arial" w:cs="Arial"/>
          <w:lang w:val="en-IN"/>
        </w:rPr>
      </w:pPr>
      <w:r w:rsidRPr="006607C7">
        <w:rPr>
          <w:rFonts w:ascii="Arial" w:hAnsi="Arial" w:cs="Arial"/>
          <w:lang w:val="en-IN"/>
        </w:rPr>
        <w:lastRenderedPageBreak/>
        <w:t>Table 4: Multidimensional Poverty Index: Developing Countries (Estimates based on surveys for 2011-16)</w:t>
      </w:r>
    </w:p>
    <w:tbl>
      <w:tblPr>
        <w:tblStyle w:val="TableGrid"/>
        <w:tblpPr w:leftFromText="180" w:rightFromText="180" w:vertAnchor="text" w:horzAnchor="page" w:tblpXSpec="center" w:tblpY="107"/>
        <w:tblOverlap w:val="never"/>
        <w:tblW w:w="10200" w:type="dxa"/>
        <w:tblLayout w:type="fixed"/>
        <w:tblLook w:val="04A0" w:firstRow="1" w:lastRow="0" w:firstColumn="1" w:lastColumn="0" w:noHBand="0" w:noVBand="1"/>
      </w:tblPr>
      <w:tblGrid>
        <w:gridCol w:w="703"/>
        <w:gridCol w:w="2410"/>
        <w:gridCol w:w="1843"/>
        <w:gridCol w:w="1627"/>
        <w:gridCol w:w="1208"/>
        <w:gridCol w:w="1134"/>
        <w:gridCol w:w="1275"/>
      </w:tblGrid>
      <w:tr w:rsidR="006607C7" w:rsidRPr="006607C7" w14:paraId="28B9CEBD" w14:textId="77777777">
        <w:tc>
          <w:tcPr>
            <w:tcW w:w="704" w:type="dxa"/>
            <w:tcBorders>
              <w:top w:val="single" w:sz="4" w:space="0" w:color="auto"/>
              <w:left w:val="single" w:sz="4" w:space="0" w:color="auto"/>
              <w:bottom w:val="single" w:sz="4" w:space="0" w:color="auto"/>
              <w:right w:val="single" w:sz="4" w:space="0" w:color="auto"/>
            </w:tcBorders>
          </w:tcPr>
          <w:p w14:paraId="4A31158D" w14:textId="77777777" w:rsidR="006607C7" w:rsidRPr="006607C7" w:rsidRDefault="006607C7" w:rsidP="006607C7">
            <w:pPr>
              <w:spacing w:line="480" w:lineRule="auto"/>
              <w:rPr>
                <w:rFonts w:ascii="Arial" w:hAnsi="Arial" w:cs="Arial"/>
                <w:lang w:val="en-IN"/>
              </w:rPr>
            </w:pPr>
          </w:p>
        </w:tc>
        <w:tc>
          <w:tcPr>
            <w:tcW w:w="9497" w:type="dxa"/>
            <w:gridSpan w:val="6"/>
            <w:tcBorders>
              <w:top w:val="single" w:sz="4" w:space="0" w:color="auto"/>
              <w:left w:val="single" w:sz="4" w:space="0" w:color="auto"/>
              <w:bottom w:val="single" w:sz="4" w:space="0" w:color="auto"/>
              <w:right w:val="single" w:sz="4" w:space="0" w:color="auto"/>
            </w:tcBorders>
            <w:hideMark/>
          </w:tcPr>
          <w:p w14:paraId="5814958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Estimates based on surveys for 2011-2016</w:t>
            </w:r>
          </w:p>
        </w:tc>
      </w:tr>
      <w:tr w:rsidR="006607C7" w:rsidRPr="006607C7" w14:paraId="56418DC6" w14:textId="77777777">
        <w:tc>
          <w:tcPr>
            <w:tcW w:w="704" w:type="dxa"/>
            <w:tcBorders>
              <w:top w:val="single" w:sz="4" w:space="0" w:color="auto"/>
              <w:left w:val="single" w:sz="4" w:space="0" w:color="auto"/>
              <w:bottom w:val="single" w:sz="4" w:space="0" w:color="auto"/>
              <w:right w:val="single" w:sz="4" w:space="0" w:color="auto"/>
            </w:tcBorders>
            <w:hideMark/>
          </w:tcPr>
          <w:p w14:paraId="7B3CE8F2" w14:textId="77777777" w:rsidR="006607C7" w:rsidRPr="006607C7" w:rsidRDefault="006607C7" w:rsidP="006607C7">
            <w:pPr>
              <w:spacing w:line="480" w:lineRule="auto"/>
              <w:rPr>
                <w:rFonts w:ascii="Arial" w:hAnsi="Arial" w:cs="Arial"/>
                <w:lang w:val="en-IN"/>
              </w:rPr>
            </w:pPr>
            <w:proofErr w:type="spellStart"/>
            <w:r w:rsidRPr="006607C7">
              <w:rPr>
                <w:rFonts w:ascii="Arial" w:hAnsi="Arial" w:cs="Arial"/>
                <w:lang w:val="en-IN"/>
              </w:rPr>
              <w:t>S.No</w:t>
            </w:r>
            <w:proofErr w:type="spellEnd"/>
          </w:p>
        </w:tc>
        <w:tc>
          <w:tcPr>
            <w:tcW w:w="2410" w:type="dxa"/>
            <w:tcBorders>
              <w:top w:val="single" w:sz="4" w:space="0" w:color="auto"/>
              <w:left w:val="single" w:sz="4" w:space="0" w:color="auto"/>
              <w:bottom w:val="single" w:sz="4" w:space="0" w:color="auto"/>
              <w:right w:val="single" w:sz="4" w:space="0" w:color="auto"/>
            </w:tcBorders>
            <w:hideMark/>
          </w:tcPr>
          <w:p w14:paraId="6AC1864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Country</w:t>
            </w:r>
          </w:p>
        </w:tc>
        <w:tc>
          <w:tcPr>
            <w:tcW w:w="1843" w:type="dxa"/>
            <w:tcBorders>
              <w:top w:val="single" w:sz="4" w:space="0" w:color="auto"/>
              <w:left w:val="single" w:sz="4" w:space="0" w:color="auto"/>
              <w:bottom w:val="single" w:sz="4" w:space="0" w:color="auto"/>
              <w:right w:val="single" w:sz="4" w:space="0" w:color="auto"/>
            </w:tcBorders>
            <w:hideMark/>
          </w:tcPr>
          <w:p w14:paraId="1D48F6B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Multidimensional Poverty Index</w:t>
            </w:r>
          </w:p>
        </w:tc>
        <w:tc>
          <w:tcPr>
            <w:tcW w:w="1627" w:type="dxa"/>
            <w:tcBorders>
              <w:top w:val="single" w:sz="4" w:space="0" w:color="auto"/>
              <w:left w:val="single" w:sz="4" w:space="0" w:color="auto"/>
              <w:bottom w:val="single" w:sz="4" w:space="0" w:color="auto"/>
              <w:right w:val="single" w:sz="4" w:space="0" w:color="auto"/>
            </w:tcBorders>
            <w:hideMark/>
          </w:tcPr>
          <w:p w14:paraId="132E52D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Population in multidimensional poverty</w:t>
            </w:r>
          </w:p>
        </w:tc>
        <w:tc>
          <w:tcPr>
            <w:tcW w:w="1208" w:type="dxa"/>
            <w:tcBorders>
              <w:top w:val="single" w:sz="4" w:space="0" w:color="auto"/>
              <w:left w:val="single" w:sz="4" w:space="0" w:color="auto"/>
              <w:bottom w:val="single" w:sz="4" w:space="0" w:color="auto"/>
              <w:right w:val="single" w:sz="4" w:space="0" w:color="auto"/>
            </w:tcBorders>
            <w:hideMark/>
          </w:tcPr>
          <w:p w14:paraId="732C624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SDG 12</w:t>
            </w:r>
          </w:p>
        </w:tc>
        <w:tc>
          <w:tcPr>
            <w:tcW w:w="1134" w:type="dxa"/>
            <w:tcBorders>
              <w:top w:val="single" w:sz="4" w:space="0" w:color="auto"/>
              <w:left w:val="single" w:sz="4" w:space="0" w:color="auto"/>
              <w:bottom w:val="single" w:sz="4" w:space="0" w:color="auto"/>
              <w:right w:val="single" w:sz="4" w:space="0" w:color="auto"/>
            </w:tcBorders>
            <w:hideMark/>
          </w:tcPr>
          <w:p w14:paraId="08C2769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SDG 11</w:t>
            </w:r>
          </w:p>
        </w:tc>
        <w:tc>
          <w:tcPr>
            <w:tcW w:w="1275" w:type="dxa"/>
            <w:tcBorders>
              <w:top w:val="single" w:sz="4" w:space="0" w:color="auto"/>
              <w:left w:val="single" w:sz="4" w:space="0" w:color="auto"/>
              <w:bottom w:val="single" w:sz="4" w:space="0" w:color="auto"/>
              <w:right w:val="single" w:sz="4" w:space="0" w:color="auto"/>
            </w:tcBorders>
          </w:tcPr>
          <w:p w14:paraId="274D2999" w14:textId="77777777" w:rsidR="006607C7" w:rsidRPr="006607C7" w:rsidRDefault="006607C7" w:rsidP="006607C7">
            <w:pPr>
              <w:spacing w:line="480" w:lineRule="auto"/>
              <w:rPr>
                <w:rFonts w:ascii="Arial" w:hAnsi="Arial" w:cs="Arial"/>
                <w:lang w:val="en-IN"/>
              </w:rPr>
            </w:pPr>
          </w:p>
        </w:tc>
      </w:tr>
      <w:tr w:rsidR="006607C7" w:rsidRPr="006607C7" w14:paraId="249BE510" w14:textId="77777777">
        <w:tc>
          <w:tcPr>
            <w:tcW w:w="704" w:type="dxa"/>
            <w:tcBorders>
              <w:top w:val="single" w:sz="4" w:space="0" w:color="auto"/>
              <w:left w:val="single" w:sz="4" w:space="0" w:color="auto"/>
              <w:bottom w:val="single" w:sz="4" w:space="0" w:color="auto"/>
              <w:right w:val="single" w:sz="4" w:space="0" w:color="auto"/>
            </w:tcBorders>
          </w:tcPr>
          <w:p w14:paraId="2BE8D1CD" w14:textId="77777777" w:rsidR="006607C7" w:rsidRPr="006607C7" w:rsidRDefault="006607C7" w:rsidP="006607C7">
            <w:pPr>
              <w:spacing w:line="480" w:lineRule="auto"/>
              <w:rPr>
                <w:rFonts w:ascii="Arial" w:hAnsi="Arial" w:cs="Arial"/>
                <w:lang w:val="en-IN"/>
              </w:rPr>
            </w:pPr>
          </w:p>
        </w:tc>
        <w:tc>
          <w:tcPr>
            <w:tcW w:w="2410" w:type="dxa"/>
            <w:tcBorders>
              <w:top w:val="single" w:sz="4" w:space="0" w:color="auto"/>
              <w:left w:val="single" w:sz="4" w:space="0" w:color="auto"/>
              <w:bottom w:val="single" w:sz="4" w:space="0" w:color="auto"/>
              <w:right w:val="single" w:sz="4" w:space="0" w:color="auto"/>
            </w:tcBorders>
          </w:tcPr>
          <w:p w14:paraId="1DC57C64" w14:textId="77777777" w:rsidR="006607C7" w:rsidRPr="006607C7" w:rsidRDefault="006607C7" w:rsidP="006607C7">
            <w:pPr>
              <w:spacing w:line="480" w:lineRule="auto"/>
              <w:rPr>
                <w:rFonts w:ascii="Arial" w:hAnsi="Arial" w:cs="Arial"/>
                <w:lang w:val="en-IN"/>
              </w:rPr>
            </w:pPr>
          </w:p>
        </w:tc>
        <w:tc>
          <w:tcPr>
            <w:tcW w:w="1843" w:type="dxa"/>
            <w:tcBorders>
              <w:top w:val="single" w:sz="4" w:space="0" w:color="auto"/>
              <w:left w:val="single" w:sz="4" w:space="0" w:color="auto"/>
              <w:bottom w:val="single" w:sz="4" w:space="0" w:color="auto"/>
              <w:right w:val="single" w:sz="4" w:space="0" w:color="auto"/>
            </w:tcBorders>
            <w:hideMark/>
          </w:tcPr>
          <w:p w14:paraId="3C41D6C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Year and survey</w:t>
            </w:r>
          </w:p>
        </w:tc>
        <w:tc>
          <w:tcPr>
            <w:tcW w:w="1627" w:type="dxa"/>
            <w:tcBorders>
              <w:top w:val="single" w:sz="4" w:space="0" w:color="auto"/>
              <w:left w:val="single" w:sz="4" w:space="0" w:color="auto"/>
              <w:bottom w:val="single" w:sz="4" w:space="0" w:color="auto"/>
              <w:right w:val="single" w:sz="4" w:space="0" w:color="auto"/>
            </w:tcBorders>
          </w:tcPr>
          <w:p w14:paraId="44D970F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Population in severe multidimensional poverty</w:t>
            </w:r>
          </w:p>
          <w:p w14:paraId="64CF0041" w14:textId="77777777" w:rsidR="006607C7" w:rsidRPr="006607C7" w:rsidRDefault="006607C7" w:rsidP="006607C7">
            <w:pPr>
              <w:spacing w:line="480" w:lineRule="auto"/>
              <w:rPr>
                <w:rFonts w:ascii="Arial" w:hAnsi="Arial" w:cs="Arial"/>
                <w:lang w:val="en-IN"/>
              </w:rPr>
            </w:pPr>
          </w:p>
          <w:p w14:paraId="74499F9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Column 3</w:t>
            </w:r>
          </w:p>
        </w:tc>
        <w:tc>
          <w:tcPr>
            <w:tcW w:w="1208" w:type="dxa"/>
            <w:tcBorders>
              <w:top w:val="single" w:sz="4" w:space="0" w:color="auto"/>
              <w:left w:val="single" w:sz="4" w:space="0" w:color="auto"/>
              <w:bottom w:val="single" w:sz="4" w:space="0" w:color="auto"/>
              <w:right w:val="single" w:sz="4" w:space="0" w:color="auto"/>
            </w:tcBorders>
            <w:hideMark/>
          </w:tcPr>
          <w:p w14:paraId="477D60B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Population vulnerable to  multidimensional poverty</w:t>
            </w:r>
          </w:p>
          <w:p w14:paraId="2FF4311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Column4</w:t>
            </w:r>
          </w:p>
        </w:tc>
        <w:tc>
          <w:tcPr>
            <w:tcW w:w="1134" w:type="dxa"/>
            <w:tcBorders>
              <w:top w:val="single" w:sz="4" w:space="0" w:color="auto"/>
              <w:left w:val="single" w:sz="4" w:space="0" w:color="auto"/>
              <w:bottom w:val="single" w:sz="4" w:space="0" w:color="auto"/>
              <w:right w:val="single" w:sz="4" w:space="0" w:color="auto"/>
            </w:tcBorders>
            <w:hideMark/>
          </w:tcPr>
          <w:p w14:paraId="460CD6D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Population living below monetary poverty line (%)</w:t>
            </w:r>
          </w:p>
          <w:p w14:paraId="759ABD8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Column5</w:t>
            </w:r>
          </w:p>
        </w:tc>
        <w:tc>
          <w:tcPr>
            <w:tcW w:w="1275" w:type="dxa"/>
            <w:tcBorders>
              <w:top w:val="single" w:sz="4" w:space="0" w:color="auto"/>
              <w:left w:val="single" w:sz="4" w:space="0" w:color="auto"/>
              <w:bottom w:val="single" w:sz="4" w:space="0" w:color="auto"/>
              <w:right w:val="single" w:sz="4" w:space="0" w:color="auto"/>
            </w:tcBorders>
          </w:tcPr>
          <w:p w14:paraId="4C652866" w14:textId="77777777" w:rsidR="006607C7" w:rsidRPr="006607C7" w:rsidRDefault="006607C7" w:rsidP="006607C7">
            <w:pPr>
              <w:spacing w:line="480" w:lineRule="auto"/>
              <w:rPr>
                <w:rFonts w:ascii="Arial" w:hAnsi="Arial" w:cs="Arial"/>
                <w:lang w:val="en-IN"/>
              </w:rPr>
            </w:pPr>
          </w:p>
          <w:p w14:paraId="5FCBBAC7" w14:textId="77777777" w:rsidR="006607C7" w:rsidRPr="006607C7" w:rsidRDefault="006607C7" w:rsidP="006607C7">
            <w:pPr>
              <w:spacing w:line="480" w:lineRule="auto"/>
              <w:rPr>
                <w:rFonts w:ascii="Arial" w:hAnsi="Arial" w:cs="Arial"/>
                <w:lang w:val="en-IN"/>
              </w:rPr>
            </w:pPr>
          </w:p>
          <w:p w14:paraId="25C94973" w14:textId="77777777" w:rsidR="006607C7" w:rsidRPr="006607C7" w:rsidRDefault="006607C7" w:rsidP="006607C7">
            <w:pPr>
              <w:spacing w:line="480" w:lineRule="auto"/>
              <w:rPr>
                <w:rFonts w:ascii="Arial" w:hAnsi="Arial" w:cs="Arial"/>
                <w:lang w:val="en-IN"/>
              </w:rPr>
            </w:pPr>
          </w:p>
          <w:p w14:paraId="36137C7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Column6</w:t>
            </w:r>
          </w:p>
        </w:tc>
      </w:tr>
      <w:tr w:rsidR="006607C7" w:rsidRPr="006607C7" w14:paraId="33A18CB6" w14:textId="77777777">
        <w:tc>
          <w:tcPr>
            <w:tcW w:w="704" w:type="dxa"/>
            <w:tcBorders>
              <w:top w:val="single" w:sz="4" w:space="0" w:color="auto"/>
              <w:left w:val="single" w:sz="4" w:space="0" w:color="auto"/>
              <w:bottom w:val="single" w:sz="4" w:space="0" w:color="auto"/>
              <w:right w:val="single" w:sz="4" w:space="0" w:color="auto"/>
            </w:tcBorders>
          </w:tcPr>
          <w:p w14:paraId="0BAF50E3" w14:textId="77777777" w:rsidR="006607C7" w:rsidRPr="006607C7" w:rsidRDefault="006607C7" w:rsidP="006607C7">
            <w:pPr>
              <w:spacing w:line="480" w:lineRule="auto"/>
              <w:rPr>
                <w:rFonts w:ascii="Arial" w:hAnsi="Arial" w:cs="Arial"/>
                <w:lang w:val="en-IN"/>
              </w:rPr>
            </w:pPr>
          </w:p>
        </w:tc>
        <w:tc>
          <w:tcPr>
            <w:tcW w:w="2410" w:type="dxa"/>
            <w:tcBorders>
              <w:top w:val="single" w:sz="4" w:space="0" w:color="auto"/>
              <w:left w:val="single" w:sz="4" w:space="0" w:color="auto"/>
              <w:bottom w:val="single" w:sz="4" w:space="0" w:color="auto"/>
              <w:right w:val="single" w:sz="4" w:space="0" w:color="auto"/>
            </w:tcBorders>
          </w:tcPr>
          <w:p w14:paraId="5FBEBF2C" w14:textId="77777777" w:rsidR="006607C7" w:rsidRPr="006607C7" w:rsidRDefault="006607C7" w:rsidP="006607C7">
            <w:pPr>
              <w:spacing w:line="480" w:lineRule="auto"/>
              <w:rPr>
                <w:rFonts w:ascii="Arial" w:hAnsi="Arial" w:cs="Arial"/>
                <w:lang w:val="en-IN"/>
              </w:rPr>
            </w:pPr>
          </w:p>
        </w:tc>
        <w:tc>
          <w:tcPr>
            <w:tcW w:w="1843" w:type="dxa"/>
            <w:tcBorders>
              <w:top w:val="single" w:sz="4" w:space="0" w:color="auto"/>
              <w:left w:val="single" w:sz="4" w:space="0" w:color="auto"/>
              <w:bottom w:val="single" w:sz="4" w:space="0" w:color="auto"/>
              <w:right w:val="single" w:sz="4" w:space="0" w:color="auto"/>
            </w:tcBorders>
            <w:hideMark/>
          </w:tcPr>
          <w:p w14:paraId="33B8E95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2011-2022</w:t>
            </w:r>
          </w:p>
        </w:tc>
        <w:tc>
          <w:tcPr>
            <w:tcW w:w="1627" w:type="dxa"/>
            <w:tcBorders>
              <w:top w:val="single" w:sz="4" w:space="0" w:color="auto"/>
              <w:left w:val="single" w:sz="4" w:space="0" w:color="auto"/>
              <w:bottom w:val="single" w:sz="4" w:space="0" w:color="auto"/>
              <w:right w:val="single" w:sz="4" w:space="0" w:color="auto"/>
            </w:tcBorders>
            <w:hideMark/>
          </w:tcPr>
          <w:p w14:paraId="57DD10E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208" w:type="dxa"/>
            <w:tcBorders>
              <w:top w:val="single" w:sz="4" w:space="0" w:color="auto"/>
              <w:left w:val="single" w:sz="4" w:space="0" w:color="auto"/>
              <w:bottom w:val="single" w:sz="4" w:space="0" w:color="auto"/>
              <w:right w:val="single" w:sz="4" w:space="0" w:color="auto"/>
            </w:tcBorders>
            <w:hideMark/>
          </w:tcPr>
          <w:p w14:paraId="56DDC39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134" w:type="dxa"/>
            <w:tcBorders>
              <w:top w:val="single" w:sz="4" w:space="0" w:color="auto"/>
              <w:left w:val="single" w:sz="4" w:space="0" w:color="auto"/>
              <w:bottom w:val="single" w:sz="4" w:space="0" w:color="auto"/>
              <w:right w:val="single" w:sz="4" w:space="0" w:color="auto"/>
            </w:tcBorders>
            <w:hideMark/>
          </w:tcPr>
          <w:p w14:paraId="14A5134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National poverty line</w:t>
            </w:r>
          </w:p>
        </w:tc>
        <w:tc>
          <w:tcPr>
            <w:tcW w:w="1275" w:type="dxa"/>
            <w:tcBorders>
              <w:top w:val="single" w:sz="4" w:space="0" w:color="auto"/>
              <w:left w:val="single" w:sz="4" w:space="0" w:color="auto"/>
              <w:bottom w:val="single" w:sz="4" w:space="0" w:color="auto"/>
              <w:right w:val="single" w:sz="4" w:space="0" w:color="auto"/>
            </w:tcBorders>
            <w:hideMark/>
          </w:tcPr>
          <w:p w14:paraId="1BE1771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PPP $2.15 a day</w:t>
            </w:r>
          </w:p>
        </w:tc>
      </w:tr>
      <w:tr w:rsidR="006607C7" w:rsidRPr="006607C7" w14:paraId="729924BA" w14:textId="77777777">
        <w:tc>
          <w:tcPr>
            <w:tcW w:w="704" w:type="dxa"/>
            <w:tcBorders>
              <w:top w:val="single" w:sz="4" w:space="0" w:color="auto"/>
              <w:left w:val="single" w:sz="4" w:space="0" w:color="auto"/>
              <w:bottom w:val="single" w:sz="4" w:space="0" w:color="auto"/>
              <w:right w:val="single" w:sz="4" w:space="0" w:color="auto"/>
            </w:tcBorders>
            <w:hideMark/>
          </w:tcPr>
          <w:p w14:paraId="579FEB2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w:t>
            </w:r>
          </w:p>
        </w:tc>
        <w:tc>
          <w:tcPr>
            <w:tcW w:w="2410" w:type="dxa"/>
            <w:tcBorders>
              <w:top w:val="single" w:sz="4" w:space="0" w:color="auto"/>
              <w:left w:val="single" w:sz="4" w:space="0" w:color="auto"/>
              <w:bottom w:val="single" w:sz="4" w:space="0" w:color="auto"/>
              <w:right w:val="single" w:sz="4" w:space="0" w:color="auto"/>
            </w:tcBorders>
            <w:hideMark/>
          </w:tcPr>
          <w:p w14:paraId="2D0DD4A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Afghanistan</w:t>
            </w:r>
          </w:p>
        </w:tc>
        <w:tc>
          <w:tcPr>
            <w:tcW w:w="1843" w:type="dxa"/>
            <w:tcBorders>
              <w:top w:val="single" w:sz="4" w:space="0" w:color="auto"/>
              <w:left w:val="single" w:sz="4" w:space="0" w:color="auto"/>
              <w:bottom w:val="single" w:sz="4" w:space="0" w:color="auto"/>
              <w:right w:val="single" w:sz="4" w:space="0" w:color="auto"/>
            </w:tcBorders>
            <w:hideMark/>
          </w:tcPr>
          <w:p w14:paraId="06A399B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2015/2016D</w:t>
            </w:r>
          </w:p>
        </w:tc>
        <w:tc>
          <w:tcPr>
            <w:tcW w:w="1627" w:type="dxa"/>
            <w:tcBorders>
              <w:top w:val="single" w:sz="4" w:space="0" w:color="auto"/>
              <w:left w:val="single" w:sz="4" w:space="0" w:color="auto"/>
              <w:bottom w:val="single" w:sz="4" w:space="0" w:color="auto"/>
              <w:right w:val="single" w:sz="4" w:space="0" w:color="auto"/>
            </w:tcBorders>
            <w:hideMark/>
          </w:tcPr>
          <w:p w14:paraId="4D4D61F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24.9</w:t>
            </w:r>
          </w:p>
        </w:tc>
        <w:tc>
          <w:tcPr>
            <w:tcW w:w="1208" w:type="dxa"/>
            <w:tcBorders>
              <w:top w:val="single" w:sz="4" w:space="0" w:color="auto"/>
              <w:left w:val="single" w:sz="4" w:space="0" w:color="auto"/>
              <w:bottom w:val="single" w:sz="4" w:space="0" w:color="auto"/>
              <w:right w:val="single" w:sz="4" w:space="0" w:color="auto"/>
            </w:tcBorders>
            <w:hideMark/>
          </w:tcPr>
          <w:p w14:paraId="2CB4221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18.1</w:t>
            </w:r>
          </w:p>
        </w:tc>
        <w:tc>
          <w:tcPr>
            <w:tcW w:w="1134" w:type="dxa"/>
            <w:tcBorders>
              <w:top w:val="single" w:sz="4" w:space="0" w:color="auto"/>
              <w:left w:val="single" w:sz="4" w:space="0" w:color="auto"/>
              <w:bottom w:val="single" w:sz="4" w:space="0" w:color="auto"/>
              <w:right w:val="single" w:sz="4" w:space="0" w:color="auto"/>
            </w:tcBorders>
            <w:hideMark/>
          </w:tcPr>
          <w:p w14:paraId="158B97C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54.5</w:t>
            </w:r>
          </w:p>
        </w:tc>
        <w:tc>
          <w:tcPr>
            <w:tcW w:w="1275" w:type="dxa"/>
            <w:tcBorders>
              <w:top w:val="single" w:sz="4" w:space="0" w:color="auto"/>
              <w:left w:val="single" w:sz="4" w:space="0" w:color="auto"/>
              <w:bottom w:val="single" w:sz="4" w:space="0" w:color="auto"/>
              <w:right w:val="single" w:sz="4" w:space="0" w:color="auto"/>
            </w:tcBorders>
            <w:hideMark/>
          </w:tcPr>
          <w:p w14:paraId="274A909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r>
      <w:tr w:rsidR="006607C7" w:rsidRPr="006607C7" w14:paraId="47FEFE9C" w14:textId="77777777">
        <w:tc>
          <w:tcPr>
            <w:tcW w:w="704" w:type="dxa"/>
            <w:tcBorders>
              <w:top w:val="single" w:sz="4" w:space="0" w:color="auto"/>
              <w:left w:val="single" w:sz="4" w:space="0" w:color="auto"/>
              <w:bottom w:val="single" w:sz="4" w:space="0" w:color="auto"/>
              <w:right w:val="single" w:sz="4" w:space="0" w:color="auto"/>
            </w:tcBorders>
            <w:hideMark/>
          </w:tcPr>
          <w:p w14:paraId="7822DEC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w:t>
            </w:r>
          </w:p>
        </w:tc>
        <w:tc>
          <w:tcPr>
            <w:tcW w:w="2410" w:type="dxa"/>
            <w:tcBorders>
              <w:top w:val="single" w:sz="4" w:space="0" w:color="auto"/>
              <w:left w:val="single" w:sz="4" w:space="0" w:color="auto"/>
              <w:bottom w:val="single" w:sz="4" w:space="0" w:color="auto"/>
              <w:right w:val="single" w:sz="4" w:space="0" w:color="auto"/>
            </w:tcBorders>
            <w:hideMark/>
          </w:tcPr>
          <w:p w14:paraId="6CC9E8E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Angola</w:t>
            </w:r>
          </w:p>
        </w:tc>
        <w:tc>
          <w:tcPr>
            <w:tcW w:w="1843" w:type="dxa"/>
            <w:tcBorders>
              <w:top w:val="single" w:sz="4" w:space="0" w:color="auto"/>
              <w:left w:val="single" w:sz="4" w:space="0" w:color="auto"/>
              <w:bottom w:val="single" w:sz="4" w:space="0" w:color="auto"/>
              <w:right w:val="single" w:sz="4" w:space="0" w:color="auto"/>
            </w:tcBorders>
            <w:hideMark/>
          </w:tcPr>
          <w:p w14:paraId="18F82FE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2015/2016 D</w:t>
            </w:r>
          </w:p>
        </w:tc>
        <w:tc>
          <w:tcPr>
            <w:tcW w:w="1627" w:type="dxa"/>
            <w:tcBorders>
              <w:top w:val="single" w:sz="4" w:space="0" w:color="auto"/>
              <w:left w:val="single" w:sz="4" w:space="0" w:color="auto"/>
              <w:bottom w:val="single" w:sz="4" w:space="0" w:color="auto"/>
              <w:right w:val="single" w:sz="4" w:space="0" w:color="auto"/>
            </w:tcBorders>
            <w:hideMark/>
          </w:tcPr>
          <w:p w14:paraId="04523F8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32.5</w:t>
            </w:r>
          </w:p>
        </w:tc>
        <w:tc>
          <w:tcPr>
            <w:tcW w:w="1208" w:type="dxa"/>
            <w:tcBorders>
              <w:top w:val="single" w:sz="4" w:space="0" w:color="auto"/>
              <w:left w:val="single" w:sz="4" w:space="0" w:color="auto"/>
              <w:bottom w:val="single" w:sz="4" w:space="0" w:color="auto"/>
              <w:right w:val="single" w:sz="4" w:space="0" w:color="auto"/>
            </w:tcBorders>
            <w:hideMark/>
          </w:tcPr>
          <w:p w14:paraId="625C07F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15.5</w:t>
            </w:r>
          </w:p>
        </w:tc>
        <w:tc>
          <w:tcPr>
            <w:tcW w:w="1134" w:type="dxa"/>
            <w:tcBorders>
              <w:top w:val="single" w:sz="4" w:space="0" w:color="auto"/>
              <w:left w:val="single" w:sz="4" w:space="0" w:color="auto"/>
              <w:bottom w:val="single" w:sz="4" w:space="0" w:color="auto"/>
              <w:right w:val="single" w:sz="4" w:space="0" w:color="auto"/>
            </w:tcBorders>
            <w:hideMark/>
          </w:tcPr>
          <w:p w14:paraId="7FAB6EF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32.3</w:t>
            </w:r>
          </w:p>
        </w:tc>
        <w:tc>
          <w:tcPr>
            <w:tcW w:w="1275" w:type="dxa"/>
            <w:tcBorders>
              <w:top w:val="single" w:sz="4" w:space="0" w:color="auto"/>
              <w:left w:val="single" w:sz="4" w:space="0" w:color="auto"/>
              <w:bottom w:val="single" w:sz="4" w:space="0" w:color="auto"/>
              <w:right w:val="single" w:sz="4" w:space="0" w:color="auto"/>
            </w:tcBorders>
            <w:hideMark/>
          </w:tcPr>
          <w:p w14:paraId="6ECCF5C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31.1</w:t>
            </w:r>
          </w:p>
        </w:tc>
      </w:tr>
      <w:tr w:rsidR="006607C7" w:rsidRPr="006607C7" w14:paraId="693F4EE9" w14:textId="77777777">
        <w:tc>
          <w:tcPr>
            <w:tcW w:w="704" w:type="dxa"/>
            <w:tcBorders>
              <w:top w:val="single" w:sz="4" w:space="0" w:color="auto"/>
              <w:left w:val="single" w:sz="4" w:space="0" w:color="auto"/>
              <w:bottom w:val="single" w:sz="4" w:space="0" w:color="auto"/>
              <w:right w:val="single" w:sz="4" w:space="0" w:color="auto"/>
            </w:tcBorders>
            <w:hideMark/>
          </w:tcPr>
          <w:p w14:paraId="1C7A7C9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w:t>
            </w:r>
          </w:p>
        </w:tc>
        <w:tc>
          <w:tcPr>
            <w:tcW w:w="2410" w:type="dxa"/>
            <w:tcBorders>
              <w:top w:val="single" w:sz="4" w:space="0" w:color="auto"/>
              <w:left w:val="single" w:sz="4" w:space="0" w:color="auto"/>
              <w:bottom w:val="single" w:sz="4" w:space="0" w:color="auto"/>
              <w:right w:val="single" w:sz="4" w:space="0" w:color="auto"/>
            </w:tcBorders>
            <w:hideMark/>
          </w:tcPr>
          <w:p w14:paraId="220B79F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Armenia</w:t>
            </w:r>
          </w:p>
        </w:tc>
        <w:tc>
          <w:tcPr>
            <w:tcW w:w="1843" w:type="dxa"/>
            <w:tcBorders>
              <w:top w:val="single" w:sz="4" w:space="0" w:color="auto"/>
              <w:left w:val="single" w:sz="4" w:space="0" w:color="auto"/>
              <w:bottom w:val="single" w:sz="4" w:space="0" w:color="auto"/>
              <w:right w:val="single" w:sz="4" w:space="0" w:color="auto"/>
            </w:tcBorders>
            <w:hideMark/>
          </w:tcPr>
          <w:p w14:paraId="2D53A86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2015/2016 D</w:t>
            </w:r>
          </w:p>
        </w:tc>
        <w:tc>
          <w:tcPr>
            <w:tcW w:w="1627" w:type="dxa"/>
            <w:tcBorders>
              <w:top w:val="single" w:sz="4" w:space="0" w:color="auto"/>
              <w:left w:val="single" w:sz="4" w:space="0" w:color="auto"/>
              <w:bottom w:val="single" w:sz="4" w:space="0" w:color="auto"/>
              <w:right w:val="single" w:sz="4" w:space="0" w:color="auto"/>
            </w:tcBorders>
            <w:hideMark/>
          </w:tcPr>
          <w:p w14:paraId="7D70CB9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c>
          <w:tcPr>
            <w:tcW w:w="1208" w:type="dxa"/>
            <w:tcBorders>
              <w:top w:val="single" w:sz="4" w:space="0" w:color="auto"/>
              <w:left w:val="single" w:sz="4" w:space="0" w:color="auto"/>
              <w:bottom w:val="single" w:sz="4" w:space="0" w:color="auto"/>
              <w:right w:val="single" w:sz="4" w:space="0" w:color="auto"/>
            </w:tcBorders>
            <w:hideMark/>
          </w:tcPr>
          <w:p w14:paraId="6B402F7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2.8</w:t>
            </w:r>
          </w:p>
        </w:tc>
        <w:tc>
          <w:tcPr>
            <w:tcW w:w="1134" w:type="dxa"/>
            <w:tcBorders>
              <w:top w:val="single" w:sz="4" w:space="0" w:color="auto"/>
              <w:left w:val="single" w:sz="4" w:space="0" w:color="auto"/>
              <w:bottom w:val="single" w:sz="4" w:space="0" w:color="auto"/>
              <w:right w:val="single" w:sz="4" w:space="0" w:color="auto"/>
            </w:tcBorders>
            <w:hideMark/>
          </w:tcPr>
          <w:p w14:paraId="18698B3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26.5</w:t>
            </w:r>
          </w:p>
        </w:tc>
        <w:tc>
          <w:tcPr>
            <w:tcW w:w="1275" w:type="dxa"/>
            <w:tcBorders>
              <w:top w:val="single" w:sz="4" w:space="0" w:color="auto"/>
              <w:left w:val="single" w:sz="4" w:space="0" w:color="auto"/>
              <w:bottom w:val="single" w:sz="4" w:space="0" w:color="auto"/>
              <w:right w:val="single" w:sz="4" w:space="0" w:color="auto"/>
            </w:tcBorders>
            <w:hideMark/>
          </w:tcPr>
          <w:p w14:paraId="240EDCF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0.5</w:t>
            </w:r>
          </w:p>
        </w:tc>
      </w:tr>
      <w:tr w:rsidR="006607C7" w:rsidRPr="006607C7" w14:paraId="6B1C2D5E" w14:textId="77777777">
        <w:tc>
          <w:tcPr>
            <w:tcW w:w="704" w:type="dxa"/>
            <w:tcBorders>
              <w:top w:val="single" w:sz="4" w:space="0" w:color="auto"/>
              <w:left w:val="single" w:sz="4" w:space="0" w:color="auto"/>
              <w:bottom w:val="single" w:sz="4" w:space="0" w:color="auto"/>
              <w:right w:val="single" w:sz="4" w:space="0" w:color="auto"/>
            </w:tcBorders>
            <w:hideMark/>
          </w:tcPr>
          <w:p w14:paraId="3CC32B6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w:t>
            </w:r>
          </w:p>
        </w:tc>
        <w:tc>
          <w:tcPr>
            <w:tcW w:w="2410" w:type="dxa"/>
            <w:tcBorders>
              <w:top w:val="single" w:sz="4" w:space="0" w:color="auto"/>
              <w:left w:val="single" w:sz="4" w:space="0" w:color="auto"/>
              <w:bottom w:val="single" w:sz="4" w:space="0" w:color="auto"/>
              <w:right w:val="single" w:sz="4" w:space="0" w:color="auto"/>
            </w:tcBorders>
            <w:hideMark/>
          </w:tcPr>
          <w:p w14:paraId="26657B7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Barbados</w:t>
            </w:r>
          </w:p>
        </w:tc>
        <w:tc>
          <w:tcPr>
            <w:tcW w:w="1843" w:type="dxa"/>
            <w:tcBorders>
              <w:top w:val="single" w:sz="4" w:space="0" w:color="auto"/>
              <w:left w:val="single" w:sz="4" w:space="0" w:color="auto"/>
              <w:bottom w:val="single" w:sz="4" w:space="0" w:color="auto"/>
              <w:right w:val="single" w:sz="4" w:space="0" w:color="auto"/>
            </w:tcBorders>
            <w:hideMark/>
          </w:tcPr>
          <w:p w14:paraId="1E3F5F8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2012 M</w:t>
            </w:r>
          </w:p>
        </w:tc>
        <w:tc>
          <w:tcPr>
            <w:tcW w:w="1627" w:type="dxa"/>
            <w:tcBorders>
              <w:top w:val="single" w:sz="4" w:space="0" w:color="auto"/>
              <w:left w:val="single" w:sz="4" w:space="0" w:color="auto"/>
              <w:bottom w:val="single" w:sz="4" w:space="0" w:color="auto"/>
              <w:right w:val="single" w:sz="4" w:space="0" w:color="auto"/>
            </w:tcBorders>
            <w:hideMark/>
          </w:tcPr>
          <w:p w14:paraId="00406DD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c>
          <w:tcPr>
            <w:tcW w:w="1208" w:type="dxa"/>
            <w:tcBorders>
              <w:top w:val="single" w:sz="4" w:space="0" w:color="auto"/>
              <w:left w:val="single" w:sz="4" w:space="0" w:color="auto"/>
              <w:bottom w:val="single" w:sz="4" w:space="0" w:color="auto"/>
              <w:right w:val="single" w:sz="4" w:space="0" w:color="auto"/>
            </w:tcBorders>
            <w:hideMark/>
          </w:tcPr>
          <w:p w14:paraId="42C2F35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0.5</w:t>
            </w:r>
          </w:p>
        </w:tc>
        <w:tc>
          <w:tcPr>
            <w:tcW w:w="1134" w:type="dxa"/>
            <w:tcBorders>
              <w:top w:val="single" w:sz="4" w:space="0" w:color="auto"/>
              <w:left w:val="single" w:sz="4" w:space="0" w:color="auto"/>
              <w:bottom w:val="single" w:sz="4" w:space="0" w:color="auto"/>
              <w:right w:val="single" w:sz="4" w:space="0" w:color="auto"/>
            </w:tcBorders>
            <w:hideMark/>
          </w:tcPr>
          <w:p w14:paraId="4BFD9AA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275" w:type="dxa"/>
            <w:tcBorders>
              <w:top w:val="single" w:sz="4" w:space="0" w:color="auto"/>
              <w:left w:val="single" w:sz="4" w:space="0" w:color="auto"/>
              <w:bottom w:val="single" w:sz="4" w:space="0" w:color="auto"/>
              <w:right w:val="single" w:sz="4" w:space="0" w:color="auto"/>
            </w:tcBorders>
            <w:hideMark/>
          </w:tcPr>
          <w:p w14:paraId="5B230FA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r>
      <w:tr w:rsidR="006607C7" w:rsidRPr="006607C7" w14:paraId="052F2286" w14:textId="77777777">
        <w:tc>
          <w:tcPr>
            <w:tcW w:w="704" w:type="dxa"/>
            <w:tcBorders>
              <w:top w:val="single" w:sz="4" w:space="0" w:color="auto"/>
              <w:left w:val="single" w:sz="4" w:space="0" w:color="auto"/>
              <w:bottom w:val="single" w:sz="4" w:space="0" w:color="auto"/>
              <w:right w:val="single" w:sz="4" w:space="0" w:color="auto"/>
            </w:tcBorders>
            <w:hideMark/>
          </w:tcPr>
          <w:p w14:paraId="330555B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w:t>
            </w:r>
          </w:p>
        </w:tc>
        <w:tc>
          <w:tcPr>
            <w:tcW w:w="2410" w:type="dxa"/>
            <w:tcBorders>
              <w:top w:val="single" w:sz="4" w:space="0" w:color="auto"/>
              <w:left w:val="single" w:sz="4" w:space="0" w:color="auto"/>
              <w:bottom w:val="single" w:sz="4" w:space="0" w:color="auto"/>
              <w:right w:val="single" w:sz="4" w:space="0" w:color="auto"/>
            </w:tcBorders>
            <w:hideMark/>
          </w:tcPr>
          <w:p w14:paraId="6EB68DA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Belize</w:t>
            </w:r>
          </w:p>
        </w:tc>
        <w:tc>
          <w:tcPr>
            <w:tcW w:w="1843" w:type="dxa"/>
            <w:tcBorders>
              <w:top w:val="single" w:sz="4" w:space="0" w:color="auto"/>
              <w:left w:val="single" w:sz="4" w:space="0" w:color="auto"/>
              <w:bottom w:val="single" w:sz="4" w:space="0" w:color="auto"/>
              <w:right w:val="single" w:sz="4" w:space="0" w:color="auto"/>
            </w:tcBorders>
            <w:hideMark/>
          </w:tcPr>
          <w:p w14:paraId="6C65D5C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2015/2016 M</w:t>
            </w:r>
          </w:p>
        </w:tc>
        <w:tc>
          <w:tcPr>
            <w:tcW w:w="1627" w:type="dxa"/>
            <w:tcBorders>
              <w:top w:val="single" w:sz="4" w:space="0" w:color="auto"/>
              <w:left w:val="single" w:sz="4" w:space="0" w:color="auto"/>
              <w:bottom w:val="single" w:sz="4" w:space="0" w:color="auto"/>
              <w:right w:val="single" w:sz="4" w:space="0" w:color="auto"/>
            </w:tcBorders>
            <w:hideMark/>
          </w:tcPr>
          <w:p w14:paraId="19C7FCE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0.6</w:t>
            </w:r>
          </w:p>
        </w:tc>
        <w:tc>
          <w:tcPr>
            <w:tcW w:w="1208" w:type="dxa"/>
            <w:tcBorders>
              <w:top w:val="single" w:sz="4" w:space="0" w:color="auto"/>
              <w:left w:val="single" w:sz="4" w:space="0" w:color="auto"/>
              <w:bottom w:val="single" w:sz="4" w:space="0" w:color="auto"/>
              <w:right w:val="single" w:sz="4" w:space="0" w:color="auto"/>
            </w:tcBorders>
            <w:hideMark/>
          </w:tcPr>
          <w:p w14:paraId="283E054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8.4</w:t>
            </w:r>
          </w:p>
        </w:tc>
        <w:tc>
          <w:tcPr>
            <w:tcW w:w="1134" w:type="dxa"/>
            <w:tcBorders>
              <w:top w:val="single" w:sz="4" w:space="0" w:color="auto"/>
              <w:left w:val="single" w:sz="4" w:space="0" w:color="auto"/>
              <w:bottom w:val="single" w:sz="4" w:space="0" w:color="auto"/>
              <w:right w:val="single" w:sz="4" w:space="0" w:color="auto"/>
            </w:tcBorders>
            <w:hideMark/>
          </w:tcPr>
          <w:p w14:paraId="6E5C788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275" w:type="dxa"/>
            <w:tcBorders>
              <w:top w:val="single" w:sz="4" w:space="0" w:color="auto"/>
              <w:left w:val="single" w:sz="4" w:space="0" w:color="auto"/>
              <w:bottom w:val="single" w:sz="4" w:space="0" w:color="auto"/>
              <w:right w:val="single" w:sz="4" w:space="0" w:color="auto"/>
            </w:tcBorders>
            <w:hideMark/>
          </w:tcPr>
          <w:p w14:paraId="6C8A000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r>
      <w:tr w:rsidR="006607C7" w:rsidRPr="006607C7" w14:paraId="181C9175" w14:textId="77777777">
        <w:tc>
          <w:tcPr>
            <w:tcW w:w="704" w:type="dxa"/>
            <w:tcBorders>
              <w:top w:val="single" w:sz="4" w:space="0" w:color="auto"/>
              <w:left w:val="single" w:sz="4" w:space="0" w:color="auto"/>
              <w:bottom w:val="single" w:sz="4" w:space="0" w:color="auto"/>
              <w:right w:val="single" w:sz="4" w:space="0" w:color="auto"/>
            </w:tcBorders>
            <w:hideMark/>
          </w:tcPr>
          <w:p w14:paraId="7C4C216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lastRenderedPageBreak/>
              <w:t>6</w:t>
            </w:r>
          </w:p>
        </w:tc>
        <w:tc>
          <w:tcPr>
            <w:tcW w:w="2410" w:type="dxa"/>
            <w:tcBorders>
              <w:top w:val="single" w:sz="4" w:space="0" w:color="auto"/>
              <w:left w:val="single" w:sz="4" w:space="0" w:color="auto"/>
              <w:bottom w:val="single" w:sz="4" w:space="0" w:color="auto"/>
              <w:right w:val="single" w:sz="4" w:space="0" w:color="auto"/>
            </w:tcBorders>
            <w:hideMark/>
          </w:tcPr>
          <w:p w14:paraId="0FAA6B8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 xml:space="preserve">Bolivia ( </w:t>
            </w:r>
            <w:proofErr w:type="spellStart"/>
            <w:r w:rsidRPr="006607C7">
              <w:rPr>
                <w:rFonts w:ascii="Arial" w:hAnsi="Arial" w:cs="Arial"/>
                <w:lang w:val="en-IN"/>
              </w:rPr>
              <w:t>Plurinational</w:t>
            </w:r>
            <w:proofErr w:type="spellEnd"/>
            <w:r w:rsidRPr="006607C7">
              <w:rPr>
                <w:rFonts w:ascii="Arial" w:hAnsi="Arial" w:cs="Arial"/>
                <w:lang w:val="en-IN"/>
              </w:rPr>
              <w:t xml:space="preserve"> State of )</w:t>
            </w:r>
          </w:p>
        </w:tc>
        <w:tc>
          <w:tcPr>
            <w:tcW w:w="1843" w:type="dxa"/>
            <w:tcBorders>
              <w:top w:val="single" w:sz="4" w:space="0" w:color="auto"/>
              <w:left w:val="single" w:sz="4" w:space="0" w:color="auto"/>
              <w:bottom w:val="single" w:sz="4" w:space="0" w:color="auto"/>
              <w:right w:val="single" w:sz="4" w:space="0" w:color="auto"/>
            </w:tcBorders>
            <w:hideMark/>
          </w:tcPr>
          <w:p w14:paraId="17EAC36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2016 M</w:t>
            </w:r>
          </w:p>
        </w:tc>
        <w:tc>
          <w:tcPr>
            <w:tcW w:w="1627" w:type="dxa"/>
            <w:tcBorders>
              <w:top w:val="single" w:sz="4" w:space="0" w:color="auto"/>
              <w:left w:val="single" w:sz="4" w:space="0" w:color="auto"/>
              <w:bottom w:val="single" w:sz="4" w:space="0" w:color="auto"/>
              <w:right w:val="single" w:sz="4" w:space="0" w:color="auto"/>
            </w:tcBorders>
            <w:hideMark/>
          </w:tcPr>
          <w:p w14:paraId="2456045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w:t>
            </w:r>
          </w:p>
        </w:tc>
        <w:tc>
          <w:tcPr>
            <w:tcW w:w="1208" w:type="dxa"/>
            <w:tcBorders>
              <w:top w:val="single" w:sz="4" w:space="0" w:color="auto"/>
              <w:left w:val="single" w:sz="4" w:space="0" w:color="auto"/>
              <w:bottom w:val="single" w:sz="4" w:space="0" w:color="auto"/>
              <w:right w:val="single" w:sz="4" w:space="0" w:color="auto"/>
            </w:tcBorders>
            <w:hideMark/>
          </w:tcPr>
          <w:p w14:paraId="12F1DFA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12.1</w:t>
            </w:r>
          </w:p>
        </w:tc>
        <w:tc>
          <w:tcPr>
            <w:tcW w:w="1134" w:type="dxa"/>
            <w:tcBorders>
              <w:top w:val="single" w:sz="4" w:space="0" w:color="auto"/>
              <w:left w:val="single" w:sz="4" w:space="0" w:color="auto"/>
              <w:bottom w:val="single" w:sz="4" w:space="0" w:color="auto"/>
              <w:right w:val="single" w:sz="4" w:space="0" w:color="auto"/>
            </w:tcBorders>
            <w:hideMark/>
          </w:tcPr>
          <w:p w14:paraId="641E56F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36.4</w:t>
            </w:r>
          </w:p>
        </w:tc>
        <w:tc>
          <w:tcPr>
            <w:tcW w:w="1275" w:type="dxa"/>
            <w:tcBorders>
              <w:top w:val="single" w:sz="4" w:space="0" w:color="auto"/>
              <w:left w:val="single" w:sz="4" w:space="0" w:color="auto"/>
              <w:bottom w:val="single" w:sz="4" w:space="0" w:color="auto"/>
              <w:right w:val="single" w:sz="4" w:space="0" w:color="auto"/>
            </w:tcBorders>
            <w:hideMark/>
          </w:tcPr>
          <w:p w14:paraId="7AFB5C9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w:t>
            </w:r>
          </w:p>
        </w:tc>
      </w:tr>
      <w:tr w:rsidR="006607C7" w:rsidRPr="006607C7" w14:paraId="4B868B5C" w14:textId="77777777">
        <w:tc>
          <w:tcPr>
            <w:tcW w:w="704" w:type="dxa"/>
            <w:tcBorders>
              <w:top w:val="single" w:sz="4" w:space="0" w:color="auto"/>
              <w:left w:val="single" w:sz="4" w:space="0" w:color="auto"/>
              <w:bottom w:val="single" w:sz="4" w:space="0" w:color="auto"/>
              <w:right w:val="single" w:sz="4" w:space="0" w:color="auto"/>
            </w:tcBorders>
            <w:hideMark/>
          </w:tcPr>
          <w:p w14:paraId="1B0505C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7</w:t>
            </w:r>
          </w:p>
        </w:tc>
        <w:tc>
          <w:tcPr>
            <w:tcW w:w="2410" w:type="dxa"/>
            <w:tcBorders>
              <w:top w:val="single" w:sz="4" w:space="0" w:color="auto"/>
              <w:left w:val="single" w:sz="4" w:space="0" w:color="auto"/>
              <w:bottom w:val="single" w:sz="4" w:space="0" w:color="auto"/>
              <w:right w:val="single" w:sz="4" w:space="0" w:color="auto"/>
            </w:tcBorders>
            <w:hideMark/>
          </w:tcPr>
          <w:p w14:paraId="2ABA853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Bosnia and Herzegovina</w:t>
            </w:r>
          </w:p>
        </w:tc>
        <w:tc>
          <w:tcPr>
            <w:tcW w:w="1843" w:type="dxa"/>
            <w:tcBorders>
              <w:top w:val="single" w:sz="4" w:space="0" w:color="auto"/>
              <w:left w:val="single" w:sz="4" w:space="0" w:color="auto"/>
              <w:bottom w:val="single" w:sz="4" w:space="0" w:color="auto"/>
              <w:right w:val="single" w:sz="4" w:space="0" w:color="auto"/>
            </w:tcBorders>
            <w:hideMark/>
          </w:tcPr>
          <w:p w14:paraId="50949EF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2011/2012 M</w:t>
            </w:r>
          </w:p>
        </w:tc>
        <w:tc>
          <w:tcPr>
            <w:tcW w:w="1627" w:type="dxa"/>
            <w:tcBorders>
              <w:top w:val="single" w:sz="4" w:space="0" w:color="auto"/>
              <w:left w:val="single" w:sz="4" w:space="0" w:color="auto"/>
              <w:bottom w:val="single" w:sz="4" w:space="0" w:color="auto"/>
              <w:right w:val="single" w:sz="4" w:space="0" w:color="auto"/>
            </w:tcBorders>
            <w:hideMark/>
          </w:tcPr>
          <w:p w14:paraId="70A32E5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0.1</w:t>
            </w:r>
          </w:p>
        </w:tc>
        <w:tc>
          <w:tcPr>
            <w:tcW w:w="1208" w:type="dxa"/>
            <w:tcBorders>
              <w:top w:val="single" w:sz="4" w:space="0" w:color="auto"/>
              <w:left w:val="single" w:sz="4" w:space="0" w:color="auto"/>
              <w:bottom w:val="single" w:sz="4" w:space="0" w:color="auto"/>
              <w:right w:val="single" w:sz="4" w:space="0" w:color="auto"/>
            </w:tcBorders>
            <w:hideMark/>
          </w:tcPr>
          <w:p w14:paraId="3F368E4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4.1</w:t>
            </w:r>
          </w:p>
        </w:tc>
        <w:tc>
          <w:tcPr>
            <w:tcW w:w="1134" w:type="dxa"/>
            <w:tcBorders>
              <w:top w:val="single" w:sz="4" w:space="0" w:color="auto"/>
              <w:left w:val="single" w:sz="4" w:space="0" w:color="auto"/>
              <w:bottom w:val="single" w:sz="4" w:space="0" w:color="auto"/>
              <w:right w:val="single" w:sz="4" w:space="0" w:color="auto"/>
            </w:tcBorders>
            <w:hideMark/>
          </w:tcPr>
          <w:p w14:paraId="2AFE558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16.9</w:t>
            </w:r>
          </w:p>
        </w:tc>
        <w:tc>
          <w:tcPr>
            <w:tcW w:w="1275" w:type="dxa"/>
            <w:tcBorders>
              <w:top w:val="single" w:sz="4" w:space="0" w:color="auto"/>
              <w:left w:val="single" w:sz="4" w:space="0" w:color="auto"/>
              <w:bottom w:val="single" w:sz="4" w:space="0" w:color="auto"/>
              <w:right w:val="single" w:sz="4" w:space="0" w:color="auto"/>
            </w:tcBorders>
            <w:hideMark/>
          </w:tcPr>
          <w:p w14:paraId="7A23D3F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0.1</w:t>
            </w:r>
          </w:p>
        </w:tc>
      </w:tr>
      <w:tr w:rsidR="006607C7" w:rsidRPr="006607C7" w14:paraId="4F006D97" w14:textId="77777777">
        <w:tc>
          <w:tcPr>
            <w:tcW w:w="704" w:type="dxa"/>
            <w:tcBorders>
              <w:top w:val="single" w:sz="4" w:space="0" w:color="auto"/>
              <w:left w:val="single" w:sz="4" w:space="0" w:color="auto"/>
              <w:bottom w:val="single" w:sz="4" w:space="0" w:color="auto"/>
              <w:right w:val="single" w:sz="4" w:space="0" w:color="auto"/>
            </w:tcBorders>
            <w:hideMark/>
          </w:tcPr>
          <w:p w14:paraId="039D14E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8</w:t>
            </w:r>
          </w:p>
        </w:tc>
        <w:tc>
          <w:tcPr>
            <w:tcW w:w="2410" w:type="dxa"/>
            <w:tcBorders>
              <w:top w:val="single" w:sz="4" w:space="0" w:color="auto"/>
              <w:left w:val="single" w:sz="4" w:space="0" w:color="auto"/>
              <w:bottom w:val="single" w:sz="4" w:space="0" w:color="auto"/>
              <w:right w:val="single" w:sz="4" w:space="0" w:color="auto"/>
            </w:tcBorders>
            <w:hideMark/>
          </w:tcPr>
          <w:p w14:paraId="3C388D0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Botswana</w:t>
            </w:r>
          </w:p>
        </w:tc>
        <w:tc>
          <w:tcPr>
            <w:tcW w:w="1843" w:type="dxa"/>
            <w:tcBorders>
              <w:top w:val="single" w:sz="4" w:space="0" w:color="auto"/>
              <w:left w:val="single" w:sz="4" w:space="0" w:color="auto"/>
              <w:bottom w:val="single" w:sz="4" w:space="0" w:color="auto"/>
              <w:right w:val="single" w:sz="4" w:space="0" w:color="auto"/>
            </w:tcBorders>
            <w:hideMark/>
          </w:tcPr>
          <w:p w14:paraId="608749F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2015/2016 M</w:t>
            </w:r>
          </w:p>
        </w:tc>
        <w:tc>
          <w:tcPr>
            <w:tcW w:w="1627" w:type="dxa"/>
            <w:tcBorders>
              <w:top w:val="single" w:sz="4" w:space="0" w:color="auto"/>
              <w:left w:val="single" w:sz="4" w:space="0" w:color="auto"/>
              <w:bottom w:val="single" w:sz="4" w:space="0" w:color="auto"/>
              <w:right w:val="single" w:sz="4" w:space="0" w:color="auto"/>
            </w:tcBorders>
            <w:hideMark/>
          </w:tcPr>
          <w:p w14:paraId="412C7AD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3.5</w:t>
            </w:r>
          </w:p>
        </w:tc>
        <w:tc>
          <w:tcPr>
            <w:tcW w:w="1208" w:type="dxa"/>
            <w:tcBorders>
              <w:top w:val="single" w:sz="4" w:space="0" w:color="auto"/>
              <w:left w:val="single" w:sz="4" w:space="0" w:color="auto"/>
              <w:bottom w:val="single" w:sz="4" w:space="0" w:color="auto"/>
              <w:right w:val="single" w:sz="4" w:space="0" w:color="auto"/>
            </w:tcBorders>
            <w:hideMark/>
          </w:tcPr>
          <w:p w14:paraId="62707CB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19.7</w:t>
            </w:r>
          </w:p>
        </w:tc>
        <w:tc>
          <w:tcPr>
            <w:tcW w:w="1134" w:type="dxa"/>
            <w:tcBorders>
              <w:top w:val="single" w:sz="4" w:space="0" w:color="auto"/>
              <w:left w:val="single" w:sz="4" w:space="0" w:color="auto"/>
              <w:bottom w:val="single" w:sz="4" w:space="0" w:color="auto"/>
              <w:right w:val="single" w:sz="4" w:space="0" w:color="auto"/>
            </w:tcBorders>
            <w:hideMark/>
          </w:tcPr>
          <w:p w14:paraId="106D5BB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275" w:type="dxa"/>
            <w:tcBorders>
              <w:top w:val="single" w:sz="4" w:space="0" w:color="auto"/>
              <w:left w:val="single" w:sz="4" w:space="0" w:color="auto"/>
              <w:bottom w:val="single" w:sz="4" w:space="0" w:color="auto"/>
              <w:right w:val="single" w:sz="4" w:space="0" w:color="auto"/>
            </w:tcBorders>
            <w:hideMark/>
          </w:tcPr>
          <w:p w14:paraId="4E63354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15.4</w:t>
            </w:r>
          </w:p>
        </w:tc>
      </w:tr>
      <w:tr w:rsidR="006607C7" w:rsidRPr="006607C7" w14:paraId="07F8FAB9" w14:textId="77777777">
        <w:tc>
          <w:tcPr>
            <w:tcW w:w="704" w:type="dxa"/>
            <w:tcBorders>
              <w:top w:val="single" w:sz="4" w:space="0" w:color="auto"/>
              <w:left w:val="single" w:sz="4" w:space="0" w:color="auto"/>
              <w:bottom w:val="single" w:sz="4" w:space="0" w:color="auto"/>
              <w:right w:val="single" w:sz="4" w:space="0" w:color="auto"/>
            </w:tcBorders>
            <w:hideMark/>
          </w:tcPr>
          <w:p w14:paraId="5E79108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9</w:t>
            </w:r>
          </w:p>
        </w:tc>
        <w:tc>
          <w:tcPr>
            <w:tcW w:w="2410" w:type="dxa"/>
            <w:tcBorders>
              <w:top w:val="single" w:sz="4" w:space="0" w:color="auto"/>
              <w:left w:val="single" w:sz="4" w:space="0" w:color="auto"/>
              <w:bottom w:val="single" w:sz="4" w:space="0" w:color="auto"/>
              <w:right w:val="single" w:sz="4" w:space="0" w:color="auto"/>
            </w:tcBorders>
            <w:hideMark/>
          </w:tcPr>
          <w:p w14:paraId="657CAAC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Brazil</w:t>
            </w:r>
          </w:p>
        </w:tc>
        <w:tc>
          <w:tcPr>
            <w:tcW w:w="1843" w:type="dxa"/>
            <w:tcBorders>
              <w:top w:val="single" w:sz="4" w:space="0" w:color="auto"/>
              <w:left w:val="single" w:sz="4" w:space="0" w:color="auto"/>
              <w:bottom w:val="single" w:sz="4" w:space="0" w:color="auto"/>
              <w:right w:val="single" w:sz="4" w:space="0" w:color="auto"/>
            </w:tcBorders>
            <w:hideMark/>
          </w:tcPr>
          <w:p w14:paraId="7AB00E3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2015 N</w:t>
            </w:r>
          </w:p>
        </w:tc>
        <w:tc>
          <w:tcPr>
            <w:tcW w:w="1627" w:type="dxa"/>
            <w:tcBorders>
              <w:top w:val="single" w:sz="4" w:space="0" w:color="auto"/>
              <w:left w:val="single" w:sz="4" w:space="0" w:color="auto"/>
              <w:bottom w:val="single" w:sz="4" w:space="0" w:color="auto"/>
              <w:right w:val="single" w:sz="4" w:space="0" w:color="auto"/>
            </w:tcBorders>
            <w:hideMark/>
          </w:tcPr>
          <w:p w14:paraId="4F1E858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0.9</w:t>
            </w:r>
          </w:p>
        </w:tc>
        <w:tc>
          <w:tcPr>
            <w:tcW w:w="1208" w:type="dxa"/>
            <w:tcBorders>
              <w:top w:val="single" w:sz="4" w:space="0" w:color="auto"/>
              <w:left w:val="single" w:sz="4" w:space="0" w:color="auto"/>
              <w:bottom w:val="single" w:sz="4" w:space="0" w:color="auto"/>
              <w:right w:val="single" w:sz="4" w:space="0" w:color="auto"/>
            </w:tcBorders>
            <w:hideMark/>
          </w:tcPr>
          <w:p w14:paraId="60F6ABA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6.2</w:t>
            </w:r>
          </w:p>
        </w:tc>
        <w:tc>
          <w:tcPr>
            <w:tcW w:w="1134" w:type="dxa"/>
            <w:tcBorders>
              <w:top w:val="single" w:sz="4" w:space="0" w:color="auto"/>
              <w:left w:val="single" w:sz="4" w:space="0" w:color="auto"/>
              <w:bottom w:val="single" w:sz="4" w:space="0" w:color="auto"/>
              <w:right w:val="single" w:sz="4" w:space="0" w:color="auto"/>
            </w:tcBorders>
            <w:hideMark/>
          </w:tcPr>
          <w:p w14:paraId="7224AE7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275" w:type="dxa"/>
            <w:tcBorders>
              <w:top w:val="single" w:sz="4" w:space="0" w:color="auto"/>
              <w:left w:val="single" w:sz="4" w:space="0" w:color="auto"/>
              <w:bottom w:val="single" w:sz="4" w:space="0" w:color="auto"/>
              <w:right w:val="single" w:sz="4" w:space="0" w:color="auto"/>
            </w:tcBorders>
            <w:hideMark/>
          </w:tcPr>
          <w:p w14:paraId="0445E1E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5.8</w:t>
            </w:r>
          </w:p>
        </w:tc>
      </w:tr>
      <w:tr w:rsidR="006607C7" w:rsidRPr="006607C7" w14:paraId="6A3B7B33" w14:textId="77777777">
        <w:tc>
          <w:tcPr>
            <w:tcW w:w="704" w:type="dxa"/>
            <w:tcBorders>
              <w:top w:val="single" w:sz="4" w:space="0" w:color="auto"/>
              <w:left w:val="single" w:sz="4" w:space="0" w:color="auto"/>
              <w:bottom w:val="single" w:sz="4" w:space="0" w:color="auto"/>
              <w:right w:val="single" w:sz="4" w:space="0" w:color="auto"/>
            </w:tcBorders>
            <w:hideMark/>
          </w:tcPr>
          <w:p w14:paraId="75B7327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10</w:t>
            </w:r>
          </w:p>
        </w:tc>
        <w:tc>
          <w:tcPr>
            <w:tcW w:w="2410" w:type="dxa"/>
            <w:tcBorders>
              <w:top w:val="single" w:sz="4" w:space="0" w:color="auto"/>
              <w:left w:val="single" w:sz="4" w:space="0" w:color="auto"/>
              <w:bottom w:val="single" w:sz="4" w:space="0" w:color="auto"/>
              <w:right w:val="single" w:sz="4" w:space="0" w:color="auto"/>
            </w:tcBorders>
            <w:hideMark/>
          </w:tcPr>
          <w:p w14:paraId="1018065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China</w:t>
            </w:r>
          </w:p>
        </w:tc>
        <w:tc>
          <w:tcPr>
            <w:tcW w:w="1843" w:type="dxa"/>
            <w:tcBorders>
              <w:top w:val="single" w:sz="4" w:space="0" w:color="auto"/>
              <w:left w:val="single" w:sz="4" w:space="0" w:color="auto"/>
              <w:bottom w:val="single" w:sz="4" w:space="0" w:color="auto"/>
              <w:right w:val="single" w:sz="4" w:space="0" w:color="auto"/>
            </w:tcBorders>
            <w:hideMark/>
          </w:tcPr>
          <w:p w14:paraId="04B78B2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2014 N</w:t>
            </w:r>
          </w:p>
        </w:tc>
        <w:tc>
          <w:tcPr>
            <w:tcW w:w="1627" w:type="dxa"/>
            <w:tcBorders>
              <w:top w:val="single" w:sz="4" w:space="0" w:color="auto"/>
              <w:left w:val="single" w:sz="4" w:space="0" w:color="auto"/>
              <w:bottom w:val="single" w:sz="4" w:space="0" w:color="auto"/>
              <w:right w:val="single" w:sz="4" w:space="0" w:color="auto"/>
            </w:tcBorders>
            <w:hideMark/>
          </w:tcPr>
          <w:p w14:paraId="1062FBD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0.3</w:t>
            </w:r>
          </w:p>
        </w:tc>
        <w:tc>
          <w:tcPr>
            <w:tcW w:w="1208" w:type="dxa"/>
            <w:tcBorders>
              <w:top w:val="single" w:sz="4" w:space="0" w:color="auto"/>
              <w:left w:val="single" w:sz="4" w:space="0" w:color="auto"/>
              <w:bottom w:val="single" w:sz="4" w:space="0" w:color="auto"/>
              <w:right w:val="single" w:sz="4" w:space="0" w:color="auto"/>
            </w:tcBorders>
            <w:hideMark/>
          </w:tcPr>
          <w:p w14:paraId="40642D5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17.4</w:t>
            </w:r>
          </w:p>
        </w:tc>
        <w:tc>
          <w:tcPr>
            <w:tcW w:w="1134" w:type="dxa"/>
            <w:tcBorders>
              <w:top w:val="single" w:sz="4" w:space="0" w:color="auto"/>
              <w:left w:val="single" w:sz="4" w:space="0" w:color="auto"/>
              <w:bottom w:val="single" w:sz="4" w:space="0" w:color="auto"/>
              <w:right w:val="single" w:sz="4" w:space="0" w:color="auto"/>
            </w:tcBorders>
            <w:hideMark/>
          </w:tcPr>
          <w:p w14:paraId="5E2B377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c>
          <w:tcPr>
            <w:tcW w:w="1275" w:type="dxa"/>
            <w:tcBorders>
              <w:top w:val="single" w:sz="4" w:space="0" w:color="auto"/>
              <w:left w:val="single" w:sz="4" w:space="0" w:color="auto"/>
              <w:bottom w:val="single" w:sz="4" w:space="0" w:color="auto"/>
              <w:right w:val="single" w:sz="4" w:space="0" w:color="auto"/>
            </w:tcBorders>
            <w:hideMark/>
          </w:tcPr>
          <w:p w14:paraId="3AFBD58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0.1</w:t>
            </w:r>
          </w:p>
        </w:tc>
      </w:tr>
      <w:tr w:rsidR="006607C7" w:rsidRPr="006607C7" w14:paraId="72859CF6" w14:textId="77777777">
        <w:tc>
          <w:tcPr>
            <w:tcW w:w="704" w:type="dxa"/>
            <w:tcBorders>
              <w:top w:val="single" w:sz="4" w:space="0" w:color="auto"/>
              <w:left w:val="single" w:sz="4" w:space="0" w:color="auto"/>
              <w:bottom w:val="single" w:sz="4" w:space="0" w:color="auto"/>
              <w:right w:val="single" w:sz="4" w:space="0" w:color="auto"/>
            </w:tcBorders>
            <w:hideMark/>
          </w:tcPr>
          <w:p w14:paraId="06F2479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11</w:t>
            </w:r>
          </w:p>
        </w:tc>
        <w:tc>
          <w:tcPr>
            <w:tcW w:w="2410" w:type="dxa"/>
            <w:tcBorders>
              <w:top w:val="single" w:sz="4" w:space="0" w:color="auto"/>
              <w:left w:val="single" w:sz="4" w:space="0" w:color="auto"/>
              <w:bottom w:val="single" w:sz="4" w:space="0" w:color="auto"/>
              <w:right w:val="single" w:sz="4" w:space="0" w:color="auto"/>
            </w:tcBorders>
            <w:hideMark/>
          </w:tcPr>
          <w:p w14:paraId="17B1538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Colombia</w:t>
            </w:r>
          </w:p>
        </w:tc>
        <w:tc>
          <w:tcPr>
            <w:tcW w:w="1843" w:type="dxa"/>
            <w:tcBorders>
              <w:top w:val="single" w:sz="4" w:space="0" w:color="auto"/>
              <w:left w:val="single" w:sz="4" w:space="0" w:color="auto"/>
              <w:bottom w:val="single" w:sz="4" w:space="0" w:color="auto"/>
              <w:right w:val="single" w:sz="4" w:space="0" w:color="auto"/>
            </w:tcBorders>
            <w:hideMark/>
          </w:tcPr>
          <w:p w14:paraId="08DF576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2015/2016 D</w:t>
            </w:r>
          </w:p>
        </w:tc>
        <w:tc>
          <w:tcPr>
            <w:tcW w:w="1627" w:type="dxa"/>
            <w:tcBorders>
              <w:top w:val="single" w:sz="4" w:space="0" w:color="auto"/>
              <w:left w:val="single" w:sz="4" w:space="0" w:color="auto"/>
              <w:bottom w:val="single" w:sz="4" w:space="0" w:color="auto"/>
              <w:right w:val="single" w:sz="4" w:space="0" w:color="auto"/>
            </w:tcBorders>
            <w:hideMark/>
          </w:tcPr>
          <w:p w14:paraId="7B29356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0.8</w:t>
            </w:r>
          </w:p>
        </w:tc>
        <w:tc>
          <w:tcPr>
            <w:tcW w:w="1208" w:type="dxa"/>
            <w:tcBorders>
              <w:top w:val="single" w:sz="4" w:space="0" w:color="auto"/>
              <w:left w:val="single" w:sz="4" w:space="0" w:color="auto"/>
              <w:bottom w:val="single" w:sz="4" w:space="0" w:color="auto"/>
              <w:right w:val="single" w:sz="4" w:space="0" w:color="auto"/>
            </w:tcBorders>
            <w:hideMark/>
          </w:tcPr>
          <w:p w14:paraId="76F29D9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6.2</w:t>
            </w:r>
          </w:p>
        </w:tc>
        <w:tc>
          <w:tcPr>
            <w:tcW w:w="1134" w:type="dxa"/>
            <w:tcBorders>
              <w:top w:val="single" w:sz="4" w:space="0" w:color="auto"/>
              <w:left w:val="single" w:sz="4" w:space="0" w:color="auto"/>
              <w:bottom w:val="single" w:sz="4" w:space="0" w:color="auto"/>
              <w:right w:val="single" w:sz="4" w:space="0" w:color="auto"/>
            </w:tcBorders>
            <w:hideMark/>
          </w:tcPr>
          <w:p w14:paraId="5494765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39.3</w:t>
            </w:r>
          </w:p>
        </w:tc>
        <w:tc>
          <w:tcPr>
            <w:tcW w:w="1275" w:type="dxa"/>
            <w:tcBorders>
              <w:top w:val="single" w:sz="4" w:space="0" w:color="auto"/>
              <w:left w:val="single" w:sz="4" w:space="0" w:color="auto"/>
              <w:bottom w:val="single" w:sz="4" w:space="0" w:color="auto"/>
              <w:right w:val="single" w:sz="4" w:space="0" w:color="auto"/>
            </w:tcBorders>
            <w:hideMark/>
          </w:tcPr>
          <w:p w14:paraId="5E8D6C6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6.6</w:t>
            </w:r>
          </w:p>
        </w:tc>
      </w:tr>
      <w:tr w:rsidR="006607C7" w:rsidRPr="006607C7" w14:paraId="537BEE61" w14:textId="77777777">
        <w:tc>
          <w:tcPr>
            <w:tcW w:w="704" w:type="dxa"/>
            <w:tcBorders>
              <w:top w:val="single" w:sz="4" w:space="0" w:color="auto"/>
              <w:left w:val="single" w:sz="4" w:space="0" w:color="auto"/>
              <w:bottom w:val="single" w:sz="4" w:space="0" w:color="auto"/>
              <w:right w:val="single" w:sz="4" w:space="0" w:color="auto"/>
            </w:tcBorders>
            <w:hideMark/>
          </w:tcPr>
          <w:p w14:paraId="0AE383E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12</w:t>
            </w:r>
          </w:p>
        </w:tc>
        <w:tc>
          <w:tcPr>
            <w:tcW w:w="2410" w:type="dxa"/>
            <w:tcBorders>
              <w:top w:val="single" w:sz="4" w:space="0" w:color="auto"/>
              <w:left w:val="single" w:sz="4" w:space="0" w:color="auto"/>
              <w:bottom w:val="single" w:sz="4" w:space="0" w:color="auto"/>
              <w:right w:val="single" w:sz="4" w:space="0" w:color="auto"/>
            </w:tcBorders>
            <w:hideMark/>
          </w:tcPr>
          <w:p w14:paraId="5547019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Comoros</w:t>
            </w:r>
          </w:p>
        </w:tc>
        <w:tc>
          <w:tcPr>
            <w:tcW w:w="1843" w:type="dxa"/>
            <w:tcBorders>
              <w:top w:val="single" w:sz="4" w:space="0" w:color="auto"/>
              <w:left w:val="single" w:sz="4" w:space="0" w:color="auto"/>
              <w:bottom w:val="single" w:sz="4" w:space="0" w:color="auto"/>
              <w:right w:val="single" w:sz="4" w:space="0" w:color="auto"/>
            </w:tcBorders>
            <w:hideMark/>
          </w:tcPr>
          <w:p w14:paraId="2015CAB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2012 D</w:t>
            </w:r>
          </w:p>
        </w:tc>
        <w:tc>
          <w:tcPr>
            <w:tcW w:w="1627" w:type="dxa"/>
            <w:tcBorders>
              <w:top w:val="single" w:sz="4" w:space="0" w:color="auto"/>
              <w:left w:val="single" w:sz="4" w:space="0" w:color="auto"/>
              <w:bottom w:val="single" w:sz="4" w:space="0" w:color="auto"/>
              <w:right w:val="single" w:sz="4" w:space="0" w:color="auto"/>
            </w:tcBorders>
            <w:hideMark/>
          </w:tcPr>
          <w:p w14:paraId="7F0D95E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16.1</w:t>
            </w:r>
          </w:p>
        </w:tc>
        <w:tc>
          <w:tcPr>
            <w:tcW w:w="1208" w:type="dxa"/>
            <w:tcBorders>
              <w:top w:val="single" w:sz="4" w:space="0" w:color="auto"/>
              <w:left w:val="single" w:sz="4" w:space="0" w:color="auto"/>
              <w:bottom w:val="single" w:sz="4" w:space="0" w:color="auto"/>
              <w:right w:val="single" w:sz="4" w:space="0" w:color="auto"/>
            </w:tcBorders>
            <w:hideMark/>
          </w:tcPr>
          <w:p w14:paraId="473DBD0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22.3</w:t>
            </w:r>
          </w:p>
        </w:tc>
        <w:tc>
          <w:tcPr>
            <w:tcW w:w="1134" w:type="dxa"/>
            <w:tcBorders>
              <w:top w:val="single" w:sz="4" w:space="0" w:color="auto"/>
              <w:left w:val="single" w:sz="4" w:space="0" w:color="auto"/>
              <w:bottom w:val="single" w:sz="4" w:space="0" w:color="auto"/>
              <w:right w:val="single" w:sz="4" w:space="0" w:color="auto"/>
            </w:tcBorders>
            <w:hideMark/>
          </w:tcPr>
          <w:p w14:paraId="268A83A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42.4</w:t>
            </w:r>
          </w:p>
        </w:tc>
        <w:tc>
          <w:tcPr>
            <w:tcW w:w="1275" w:type="dxa"/>
            <w:tcBorders>
              <w:top w:val="single" w:sz="4" w:space="0" w:color="auto"/>
              <w:left w:val="single" w:sz="4" w:space="0" w:color="auto"/>
              <w:bottom w:val="single" w:sz="4" w:space="0" w:color="auto"/>
              <w:right w:val="single" w:sz="4" w:space="0" w:color="auto"/>
            </w:tcBorders>
            <w:hideMark/>
          </w:tcPr>
          <w:p w14:paraId="2AE94EA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18.6</w:t>
            </w:r>
          </w:p>
        </w:tc>
      </w:tr>
      <w:tr w:rsidR="006607C7" w:rsidRPr="006607C7" w14:paraId="203A900E" w14:textId="77777777">
        <w:tc>
          <w:tcPr>
            <w:tcW w:w="704" w:type="dxa"/>
            <w:tcBorders>
              <w:top w:val="single" w:sz="4" w:space="0" w:color="auto"/>
              <w:left w:val="single" w:sz="4" w:space="0" w:color="auto"/>
              <w:bottom w:val="single" w:sz="4" w:space="0" w:color="auto"/>
              <w:right w:val="single" w:sz="4" w:space="0" w:color="auto"/>
            </w:tcBorders>
            <w:hideMark/>
          </w:tcPr>
          <w:p w14:paraId="5474ED8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13</w:t>
            </w:r>
          </w:p>
        </w:tc>
        <w:tc>
          <w:tcPr>
            <w:tcW w:w="2410" w:type="dxa"/>
            <w:tcBorders>
              <w:top w:val="single" w:sz="4" w:space="0" w:color="auto"/>
              <w:left w:val="single" w:sz="4" w:space="0" w:color="auto"/>
              <w:bottom w:val="single" w:sz="4" w:space="0" w:color="auto"/>
              <w:right w:val="single" w:sz="4" w:space="0" w:color="auto"/>
            </w:tcBorders>
            <w:hideMark/>
          </w:tcPr>
          <w:p w14:paraId="24C962A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Congo</w:t>
            </w:r>
          </w:p>
        </w:tc>
        <w:tc>
          <w:tcPr>
            <w:tcW w:w="1843" w:type="dxa"/>
            <w:tcBorders>
              <w:top w:val="single" w:sz="4" w:space="0" w:color="auto"/>
              <w:left w:val="single" w:sz="4" w:space="0" w:color="auto"/>
              <w:bottom w:val="single" w:sz="4" w:space="0" w:color="auto"/>
              <w:right w:val="single" w:sz="4" w:space="0" w:color="auto"/>
            </w:tcBorders>
            <w:hideMark/>
          </w:tcPr>
          <w:p w14:paraId="5CD9ADB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2014/2015 M</w:t>
            </w:r>
          </w:p>
        </w:tc>
        <w:tc>
          <w:tcPr>
            <w:tcW w:w="1627" w:type="dxa"/>
            <w:tcBorders>
              <w:top w:val="single" w:sz="4" w:space="0" w:color="auto"/>
              <w:left w:val="single" w:sz="4" w:space="0" w:color="auto"/>
              <w:bottom w:val="single" w:sz="4" w:space="0" w:color="auto"/>
              <w:right w:val="single" w:sz="4" w:space="0" w:color="auto"/>
            </w:tcBorders>
            <w:hideMark/>
          </w:tcPr>
          <w:p w14:paraId="25EAA05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9.4</w:t>
            </w:r>
          </w:p>
        </w:tc>
        <w:tc>
          <w:tcPr>
            <w:tcW w:w="1208" w:type="dxa"/>
            <w:tcBorders>
              <w:top w:val="single" w:sz="4" w:space="0" w:color="auto"/>
              <w:left w:val="single" w:sz="4" w:space="0" w:color="auto"/>
              <w:bottom w:val="single" w:sz="4" w:space="0" w:color="auto"/>
              <w:right w:val="single" w:sz="4" w:space="0" w:color="auto"/>
            </w:tcBorders>
            <w:hideMark/>
          </w:tcPr>
          <w:p w14:paraId="35163FC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21.3</w:t>
            </w:r>
          </w:p>
        </w:tc>
        <w:tc>
          <w:tcPr>
            <w:tcW w:w="1134" w:type="dxa"/>
            <w:tcBorders>
              <w:top w:val="single" w:sz="4" w:space="0" w:color="auto"/>
              <w:left w:val="single" w:sz="4" w:space="0" w:color="auto"/>
              <w:bottom w:val="single" w:sz="4" w:space="0" w:color="auto"/>
              <w:right w:val="single" w:sz="4" w:space="0" w:color="auto"/>
            </w:tcBorders>
            <w:hideMark/>
          </w:tcPr>
          <w:p w14:paraId="3198F5F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40.9</w:t>
            </w:r>
          </w:p>
        </w:tc>
        <w:tc>
          <w:tcPr>
            <w:tcW w:w="1275" w:type="dxa"/>
            <w:tcBorders>
              <w:top w:val="single" w:sz="4" w:space="0" w:color="auto"/>
              <w:left w:val="single" w:sz="4" w:space="0" w:color="auto"/>
              <w:bottom w:val="single" w:sz="4" w:space="0" w:color="auto"/>
              <w:right w:val="single" w:sz="4" w:space="0" w:color="auto"/>
            </w:tcBorders>
            <w:hideMark/>
          </w:tcPr>
          <w:p w14:paraId="5421655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35.4</w:t>
            </w:r>
          </w:p>
        </w:tc>
      </w:tr>
      <w:tr w:rsidR="006607C7" w:rsidRPr="006607C7" w14:paraId="3A05FFCC" w14:textId="77777777">
        <w:tc>
          <w:tcPr>
            <w:tcW w:w="704" w:type="dxa"/>
            <w:tcBorders>
              <w:top w:val="single" w:sz="4" w:space="0" w:color="auto"/>
              <w:left w:val="single" w:sz="4" w:space="0" w:color="auto"/>
              <w:bottom w:val="single" w:sz="4" w:space="0" w:color="auto"/>
              <w:right w:val="single" w:sz="4" w:space="0" w:color="auto"/>
            </w:tcBorders>
            <w:hideMark/>
          </w:tcPr>
          <w:p w14:paraId="01B538D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14</w:t>
            </w:r>
          </w:p>
        </w:tc>
        <w:tc>
          <w:tcPr>
            <w:tcW w:w="2410" w:type="dxa"/>
            <w:tcBorders>
              <w:top w:val="single" w:sz="4" w:space="0" w:color="auto"/>
              <w:left w:val="single" w:sz="4" w:space="0" w:color="auto"/>
              <w:bottom w:val="single" w:sz="4" w:space="0" w:color="auto"/>
              <w:right w:val="single" w:sz="4" w:space="0" w:color="auto"/>
            </w:tcBorders>
            <w:hideMark/>
          </w:tcPr>
          <w:p w14:paraId="2051413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 xml:space="preserve">Cote d’ </w:t>
            </w:r>
            <w:proofErr w:type="spellStart"/>
            <w:r w:rsidRPr="006607C7">
              <w:rPr>
                <w:rFonts w:ascii="Arial" w:hAnsi="Arial" w:cs="Arial"/>
                <w:lang w:val="en-IN"/>
              </w:rPr>
              <w:t>lvoire</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68403AB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2016 M</w:t>
            </w:r>
          </w:p>
        </w:tc>
        <w:tc>
          <w:tcPr>
            <w:tcW w:w="1627" w:type="dxa"/>
            <w:tcBorders>
              <w:top w:val="single" w:sz="4" w:space="0" w:color="auto"/>
              <w:left w:val="single" w:sz="4" w:space="0" w:color="auto"/>
              <w:bottom w:val="single" w:sz="4" w:space="0" w:color="auto"/>
              <w:right w:val="single" w:sz="4" w:space="0" w:color="auto"/>
            </w:tcBorders>
            <w:hideMark/>
          </w:tcPr>
          <w:p w14:paraId="03197DD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24.5</w:t>
            </w:r>
          </w:p>
        </w:tc>
        <w:tc>
          <w:tcPr>
            <w:tcW w:w="1208" w:type="dxa"/>
            <w:tcBorders>
              <w:top w:val="single" w:sz="4" w:space="0" w:color="auto"/>
              <w:left w:val="single" w:sz="4" w:space="0" w:color="auto"/>
              <w:bottom w:val="single" w:sz="4" w:space="0" w:color="auto"/>
              <w:right w:val="single" w:sz="4" w:space="0" w:color="auto"/>
            </w:tcBorders>
            <w:hideMark/>
          </w:tcPr>
          <w:p w14:paraId="03FE32A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17.6</w:t>
            </w:r>
          </w:p>
        </w:tc>
        <w:tc>
          <w:tcPr>
            <w:tcW w:w="1134" w:type="dxa"/>
            <w:tcBorders>
              <w:top w:val="single" w:sz="4" w:space="0" w:color="auto"/>
              <w:left w:val="single" w:sz="4" w:space="0" w:color="auto"/>
              <w:bottom w:val="single" w:sz="4" w:space="0" w:color="auto"/>
              <w:right w:val="single" w:sz="4" w:space="0" w:color="auto"/>
            </w:tcBorders>
            <w:hideMark/>
          </w:tcPr>
          <w:p w14:paraId="49EAAA7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39.5</w:t>
            </w:r>
          </w:p>
        </w:tc>
        <w:tc>
          <w:tcPr>
            <w:tcW w:w="1275" w:type="dxa"/>
            <w:tcBorders>
              <w:top w:val="single" w:sz="4" w:space="0" w:color="auto"/>
              <w:left w:val="single" w:sz="4" w:space="0" w:color="auto"/>
              <w:bottom w:val="single" w:sz="4" w:space="0" w:color="auto"/>
              <w:right w:val="single" w:sz="4" w:space="0" w:color="auto"/>
            </w:tcBorders>
            <w:hideMark/>
          </w:tcPr>
          <w:p w14:paraId="4A9B11C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11.4</w:t>
            </w:r>
          </w:p>
        </w:tc>
      </w:tr>
      <w:tr w:rsidR="006607C7" w:rsidRPr="006607C7" w14:paraId="10FE327D" w14:textId="77777777">
        <w:tc>
          <w:tcPr>
            <w:tcW w:w="704" w:type="dxa"/>
            <w:tcBorders>
              <w:top w:val="single" w:sz="4" w:space="0" w:color="auto"/>
              <w:left w:val="single" w:sz="4" w:space="0" w:color="auto"/>
              <w:bottom w:val="single" w:sz="4" w:space="0" w:color="auto"/>
              <w:right w:val="single" w:sz="4" w:space="0" w:color="auto"/>
            </w:tcBorders>
            <w:hideMark/>
          </w:tcPr>
          <w:p w14:paraId="1332FC4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15</w:t>
            </w:r>
          </w:p>
        </w:tc>
        <w:tc>
          <w:tcPr>
            <w:tcW w:w="2410" w:type="dxa"/>
            <w:tcBorders>
              <w:top w:val="single" w:sz="4" w:space="0" w:color="auto"/>
              <w:left w:val="single" w:sz="4" w:space="0" w:color="auto"/>
              <w:bottom w:val="single" w:sz="4" w:space="0" w:color="auto"/>
              <w:right w:val="single" w:sz="4" w:space="0" w:color="auto"/>
            </w:tcBorders>
            <w:hideMark/>
          </w:tcPr>
          <w:p w14:paraId="2605922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Egypt</w:t>
            </w:r>
          </w:p>
        </w:tc>
        <w:tc>
          <w:tcPr>
            <w:tcW w:w="1843" w:type="dxa"/>
            <w:tcBorders>
              <w:top w:val="single" w:sz="4" w:space="0" w:color="auto"/>
              <w:left w:val="single" w:sz="4" w:space="0" w:color="auto"/>
              <w:bottom w:val="single" w:sz="4" w:space="0" w:color="auto"/>
              <w:right w:val="single" w:sz="4" w:space="0" w:color="auto"/>
            </w:tcBorders>
            <w:hideMark/>
          </w:tcPr>
          <w:p w14:paraId="3EC4B1E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2014 D</w:t>
            </w:r>
          </w:p>
        </w:tc>
        <w:tc>
          <w:tcPr>
            <w:tcW w:w="1627" w:type="dxa"/>
            <w:tcBorders>
              <w:top w:val="single" w:sz="4" w:space="0" w:color="auto"/>
              <w:left w:val="single" w:sz="4" w:space="0" w:color="auto"/>
              <w:bottom w:val="single" w:sz="4" w:space="0" w:color="auto"/>
              <w:right w:val="single" w:sz="4" w:space="0" w:color="auto"/>
            </w:tcBorders>
            <w:hideMark/>
          </w:tcPr>
          <w:p w14:paraId="1AE95BD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0.6</w:t>
            </w:r>
          </w:p>
        </w:tc>
        <w:tc>
          <w:tcPr>
            <w:tcW w:w="1208" w:type="dxa"/>
            <w:tcBorders>
              <w:top w:val="single" w:sz="4" w:space="0" w:color="auto"/>
              <w:left w:val="single" w:sz="4" w:space="0" w:color="auto"/>
              <w:bottom w:val="single" w:sz="4" w:space="0" w:color="auto"/>
              <w:right w:val="single" w:sz="4" w:space="0" w:color="auto"/>
            </w:tcBorders>
            <w:hideMark/>
          </w:tcPr>
          <w:p w14:paraId="0575CD3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6.1</w:t>
            </w:r>
          </w:p>
        </w:tc>
        <w:tc>
          <w:tcPr>
            <w:tcW w:w="1134" w:type="dxa"/>
            <w:tcBorders>
              <w:top w:val="single" w:sz="4" w:space="0" w:color="auto"/>
              <w:left w:val="single" w:sz="4" w:space="0" w:color="auto"/>
              <w:bottom w:val="single" w:sz="4" w:space="0" w:color="auto"/>
              <w:right w:val="single" w:sz="4" w:space="0" w:color="auto"/>
            </w:tcBorders>
            <w:hideMark/>
          </w:tcPr>
          <w:p w14:paraId="134E2C4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32.5</w:t>
            </w:r>
          </w:p>
        </w:tc>
        <w:tc>
          <w:tcPr>
            <w:tcW w:w="1275" w:type="dxa"/>
            <w:tcBorders>
              <w:top w:val="single" w:sz="4" w:space="0" w:color="auto"/>
              <w:left w:val="single" w:sz="4" w:space="0" w:color="auto"/>
              <w:bottom w:val="single" w:sz="4" w:space="0" w:color="auto"/>
              <w:right w:val="single" w:sz="4" w:space="0" w:color="auto"/>
            </w:tcBorders>
            <w:hideMark/>
          </w:tcPr>
          <w:p w14:paraId="3905078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1.5</w:t>
            </w:r>
          </w:p>
        </w:tc>
      </w:tr>
      <w:tr w:rsidR="006607C7" w:rsidRPr="006607C7" w14:paraId="705A8E60" w14:textId="77777777">
        <w:tc>
          <w:tcPr>
            <w:tcW w:w="704" w:type="dxa"/>
            <w:tcBorders>
              <w:top w:val="single" w:sz="4" w:space="0" w:color="auto"/>
              <w:left w:val="single" w:sz="4" w:space="0" w:color="auto"/>
              <w:bottom w:val="single" w:sz="4" w:space="0" w:color="auto"/>
              <w:right w:val="single" w:sz="4" w:space="0" w:color="auto"/>
            </w:tcBorders>
            <w:hideMark/>
          </w:tcPr>
          <w:p w14:paraId="02E3AF9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16</w:t>
            </w:r>
          </w:p>
        </w:tc>
        <w:tc>
          <w:tcPr>
            <w:tcW w:w="2410" w:type="dxa"/>
            <w:tcBorders>
              <w:top w:val="single" w:sz="4" w:space="0" w:color="auto"/>
              <w:left w:val="single" w:sz="4" w:space="0" w:color="auto"/>
              <w:bottom w:val="single" w:sz="4" w:space="0" w:color="auto"/>
              <w:right w:val="single" w:sz="4" w:space="0" w:color="auto"/>
            </w:tcBorders>
            <w:hideMark/>
          </w:tcPr>
          <w:p w14:paraId="73D406F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El Salvador</w:t>
            </w:r>
          </w:p>
        </w:tc>
        <w:tc>
          <w:tcPr>
            <w:tcW w:w="1843" w:type="dxa"/>
            <w:tcBorders>
              <w:top w:val="single" w:sz="4" w:space="0" w:color="auto"/>
              <w:left w:val="single" w:sz="4" w:space="0" w:color="auto"/>
              <w:bottom w:val="single" w:sz="4" w:space="0" w:color="auto"/>
              <w:right w:val="single" w:sz="4" w:space="0" w:color="auto"/>
            </w:tcBorders>
            <w:hideMark/>
          </w:tcPr>
          <w:p w14:paraId="281B82F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2014 M</w:t>
            </w:r>
          </w:p>
        </w:tc>
        <w:tc>
          <w:tcPr>
            <w:tcW w:w="1627" w:type="dxa"/>
            <w:tcBorders>
              <w:top w:val="single" w:sz="4" w:space="0" w:color="auto"/>
              <w:left w:val="single" w:sz="4" w:space="0" w:color="auto"/>
              <w:bottom w:val="single" w:sz="4" w:space="0" w:color="auto"/>
              <w:right w:val="single" w:sz="4" w:space="0" w:color="auto"/>
            </w:tcBorders>
            <w:hideMark/>
          </w:tcPr>
          <w:p w14:paraId="427C948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1.7</w:t>
            </w:r>
          </w:p>
        </w:tc>
        <w:tc>
          <w:tcPr>
            <w:tcW w:w="1208" w:type="dxa"/>
            <w:tcBorders>
              <w:top w:val="single" w:sz="4" w:space="0" w:color="auto"/>
              <w:left w:val="single" w:sz="4" w:space="0" w:color="auto"/>
              <w:bottom w:val="single" w:sz="4" w:space="0" w:color="auto"/>
              <w:right w:val="single" w:sz="4" w:space="0" w:color="auto"/>
            </w:tcBorders>
            <w:hideMark/>
          </w:tcPr>
          <w:p w14:paraId="405BB5F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9.9</w:t>
            </w:r>
          </w:p>
        </w:tc>
        <w:tc>
          <w:tcPr>
            <w:tcW w:w="1134" w:type="dxa"/>
            <w:tcBorders>
              <w:top w:val="single" w:sz="4" w:space="0" w:color="auto"/>
              <w:left w:val="single" w:sz="4" w:space="0" w:color="auto"/>
              <w:bottom w:val="single" w:sz="4" w:space="0" w:color="auto"/>
              <w:right w:val="single" w:sz="4" w:space="0" w:color="auto"/>
            </w:tcBorders>
            <w:hideMark/>
          </w:tcPr>
          <w:p w14:paraId="1961CA2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26.2</w:t>
            </w:r>
          </w:p>
        </w:tc>
        <w:tc>
          <w:tcPr>
            <w:tcW w:w="1275" w:type="dxa"/>
            <w:tcBorders>
              <w:top w:val="single" w:sz="4" w:space="0" w:color="auto"/>
              <w:left w:val="single" w:sz="4" w:space="0" w:color="auto"/>
              <w:bottom w:val="single" w:sz="4" w:space="0" w:color="auto"/>
              <w:right w:val="single" w:sz="4" w:space="0" w:color="auto"/>
            </w:tcBorders>
            <w:hideMark/>
          </w:tcPr>
          <w:p w14:paraId="579453A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3.6</w:t>
            </w:r>
          </w:p>
        </w:tc>
      </w:tr>
      <w:tr w:rsidR="006607C7" w:rsidRPr="006607C7" w14:paraId="2A8A7196" w14:textId="77777777">
        <w:tc>
          <w:tcPr>
            <w:tcW w:w="704" w:type="dxa"/>
            <w:tcBorders>
              <w:top w:val="single" w:sz="4" w:space="0" w:color="auto"/>
              <w:left w:val="single" w:sz="4" w:space="0" w:color="auto"/>
              <w:bottom w:val="single" w:sz="4" w:space="0" w:color="auto"/>
              <w:right w:val="single" w:sz="4" w:space="0" w:color="auto"/>
            </w:tcBorders>
            <w:hideMark/>
          </w:tcPr>
          <w:p w14:paraId="5D14EF1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17</w:t>
            </w:r>
          </w:p>
        </w:tc>
        <w:tc>
          <w:tcPr>
            <w:tcW w:w="2410" w:type="dxa"/>
            <w:tcBorders>
              <w:top w:val="single" w:sz="4" w:space="0" w:color="auto"/>
              <w:left w:val="single" w:sz="4" w:space="0" w:color="auto"/>
              <w:bottom w:val="single" w:sz="4" w:space="0" w:color="auto"/>
              <w:right w:val="single" w:sz="4" w:space="0" w:color="auto"/>
            </w:tcBorders>
            <w:hideMark/>
          </w:tcPr>
          <w:p w14:paraId="0725F74B" w14:textId="77777777" w:rsidR="006607C7" w:rsidRPr="006607C7" w:rsidRDefault="006607C7" w:rsidP="006607C7">
            <w:pPr>
              <w:spacing w:line="480" w:lineRule="auto"/>
              <w:rPr>
                <w:rFonts w:ascii="Arial" w:hAnsi="Arial" w:cs="Arial"/>
                <w:lang w:val="en-IN"/>
              </w:rPr>
            </w:pPr>
            <w:proofErr w:type="spellStart"/>
            <w:r w:rsidRPr="006607C7">
              <w:rPr>
                <w:rFonts w:ascii="Arial" w:hAnsi="Arial" w:cs="Arial"/>
                <w:lang w:val="en-IN"/>
              </w:rPr>
              <w:t>Eswatini</w:t>
            </w:r>
            <w:proofErr w:type="spellEnd"/>
            <w:r w:rsidRPr="006607C7">
              <w:rPr>
                <w:rFonts w:ascii="Arial" w:hAnsi="Arial" w:cs="Arial"/>
                <w:lang w:val="en-IN"/>
              </w:rPr>
              <w:t xml:space="preserve"> (Kingdom of )</w:t>
            </w:r>
          </w:p>
        </w:tc>
        <w:tc>
          <w:tcPr>
            <w:tcW w:w="1843" w:type="dxa"/>
            <w:tcBorders>
              <w:top w:val="single" w:sz="4" w:space="0" w:color="auto"/>
              <w:left w:val="single" w:sz="4" w:space="0" w:color="auto"/>
              <w:bottom w:val="single" w:sz="4" w:space="0" w:color="auto"/>
              <w:right w:val="single" w:sz="4" w:space="0" w:color="auto"/>
            </w:tcBorders>
            <w:hideMark/>
          </w:tcPr>
          <w:p w14:paraId="568C9DD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2014 M</w:t>
            </w:r>
          </w:p>
        </w:tc>
        <w:tc>
          <w:tcPr>
            <w:tcW w:w="1627" w:type="dxa"/>
            <w:tcBorders>
              <w:top w:val="single" w:sz="4" w:space="0" w:color="auto"/>
              <w:left w:val="single" w:sz="4" w:space="0" w:color="auto"/>
              <w:bottom w:val="single" w:sz="4" w:space="0" w:color="auto"/>
              <w:right w:val="single" w:sz="4" w:space="0" w:color="auto"/>
            </w:tcBorders>
            <w:hideMark/>
          </w:tcPr>
          <w:p w14:paraId="6B90E1C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4.4</w:t>
            </w:r>
          </w:p>
        </w:tc>
        <w:tc>
          <w:tcPr>
            <w:tcW w:w="1208" w:type="dxa"/>
            <w:tcBorders>
              <w:top w:val="single" w:sz="4" w:space="0" w:color="auto"/>
              <w:left w:val="single" w:sz="4" w:space="0" w:color="auto"/>
              <w:bottom w:val="single" w:sz="4" w:space="0" w:color="auto"/>
              <w:right w:val="single" w:sz="4" w:space="0" w:color="auto"/>
            </w:tcBorders>
            <w:hideMark/>
          </w:tcPr>
          <w:p w14:paraId="3033705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20.9</w:t>
            </w:r>
          </w:p>
        </w:tc>
        <w:tc>
          <w:tcPr>
            <w:tcW w:w="1134" w:type="dxa"/>
            <w:tcBorders>
              <w:top w:val="single" w:sz="4" w:space="0" w:color="auto"/>
              <w:left w:val="single" w:sz="4" w:space="0" w:color="auto"/>
              <w:bottom w:val="single" w:sz="4" w:space="0" w:color="auto"/>
              <w:right w:val="single" w:sz="4" w:space="0" w:color="auto"/>
            </w:tcBorders>
            <w:hideMark/>
          </w:tcPr>
          <w:p w14:paraId="406A28B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58.9</w:t>
            </w:r>
          </w:p>
        </w:tc>
        <w:tc>
          <w:tcPr>
            <w:tcW w:w="1275" w:type="dxa"/>
            <w:tcBorders>
              <w:top w:val="single" w:sz="4" w:space="0" w:color="auto"/>
              <w:left w:val="single" w:sz="4" w:space="0" w:color="auto"/>
              <w:bottom w:val="single" w:sz="4" w:space="0" w:color="auto"/>
              <w:right w:val="single" w:sz="4" w:space="0" w:color="auto"/>
            </w:tcBorders>
            <w:hideMark/>
          </w:tcPr>
          <w:p w14:paraId="43A84C7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36.1</w:t>
            </w:r>
          </w:p>
        </w:tc>
      </w:tr>
      <w:tr w:rsidR="006607C7" w:rsidRPr="006607C7" w14:paraId="10228ED5" w14:textId="77777777">
        <w:tc>
          <w:tcPr>
            <w:tcW w:w="704" w:type="dxa"/>
            <w:tcBorders>
              <w:top w:val="single" w:sz="4" w:space="0" w:color="auto"/>
              <w:left w:val="single" w:sz="4" w:space="0" w:color="auto"/>
              <w:bottom w:val="single" w:sz="4" w:space="0" w:color="auto"/>
              <w:right w:val="single" w:sz="4" w:space="0" w:color="auto"/>
            </w:tcBorders>
            <w:hideMark/>
          </w:tcPr>
          <w:p w14:paraId="1C3440B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w:t>
            </w:r>
          </w:p>
        </w:tc>
        <w:tc>
          <w:tcPr>
            <w:tcW w:w="2410" w:type="dxa"/>
            <w:tcBorders>
              <w:top w:val="single" w:sz="4" w:space="0" w:color="auto"/>
              <w:left w:val="single" w:sz="4" w:space="0" w:color="auto"/>
              <w:bottom w:val="single" w:sz="4" w:space="0" w:color="auto"/>
              <w:right w:val="single" w:sz="4" w:space="0" w:color="auto"/>
            </w:tcBorders>
            <w:hideMark/>
          </w:tcPr>
          <w:p w14:paraId="1BA463C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Gabon</w:t>
            </w:r>
          </w:p>
        </w:tc>
        <w:tc>
          <w:tcPr>
            <w:tcW w:w="1843" w:type="dxa"/>
            <w:tcBorders>
              <w:top w:val="single" w:sz="4" w:space="0" w:color="auto"/>
              <w:left w:val="single" w:sz="4" w:space="0" w:color="auto"/>
              <w:bottom w:val="single" w:sz="4" w:space="0" w:color="auto"/>
              <w:right w:val="single" w:sz="4" w:space="0" w:color="auto"/>
            </w:tcBorders>
            <w:hideMark/>
          </w:tcPr>
          <w:p w14:paraId="0C95CB2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2012 D</w:t>
            </w:r>
          </w:p>
        </w:tc>
        <w:tc>
          <w:tcPr>
            <w:tcW w:w="1627" w:type="dxa"/>
            <w:tcBorders>
              <w:top w:val="single" w:sz="4" w:space="0" w:color="auto"/>
              <w:left w:val="single" w:sz="4" w:space="0" w:color="auto"/>
              <w:bottom w:val="single" w:sz="4" w:space="0" w:color="auto"/>
              <w:right w:val="single" w:sz="4" w:space="0" w:color="auto"/>
            </w:tcBorders>
            <w:hideMark/>
          </w:tcPr>
          <w:p w14:paraId="69A0420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5.1</w:t>
            </w:r>
          </w:p>
        </w:tc>
        <w:tc>
          <w:tcPr>
            <w:tcW w:w="1208" w:type="dxa"/>
            <w:tcBorders>
              <w:top w:val="single" w:sz="4" w:space="0" w:color="auto"/>
              <w:left w:val="single" w:sz="4" w:space="0" w:color="auto"/>
              <w:bottom w:val="single" w:sz="4" w:space="0" w:color="auto"/>
              <w:right w:val="single" w:sz="4" w:space="0" w:color="auto"/>
            </w:tcBorders>
            <w:hideMark/>
          </w:tcPr>
          <w:p w14:paraId="4413029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18.4</w:t>
            </w:r>
          </w:p>
        </w:tc>
        <w:tc>
          <w:tcPr>
            <w:tcW w:w="1134" w:type="dxa"/>
            <w:tcBorders>
              <w:top w:val="single" w:sz="4" w:space="0" w:color="auto"/>
              <w:left w:val="single" w:sz="4" w:space="0" w:color="auto"/>
              <w:bottom w:val="single" w:sz="4" w:space="0" w:color="auto"/>
              <w:right w:val="single" w:sz="4" w:space="0" w:color="auto"/>
            </w:tcBorders>
            <w:hideMark/>
          </w:tcPr>
          <w:p w14:paraId="2856CC6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33.4</w:t>
            </w:r>
          </w:p>
        </w:tc>
        <w:tc>
          <w:tcPr>
            <w:tcW w:w="1275" w:type="dxa"/>
            <w:tcBorders>
              <w:top w:val="single" w:sz="4" w:space="0" w:color="auto"/>
              <w:left w:val="single" w:sz="4" w:space="0" w:color="auto"/>
              <w:bottom w:val="single" w:sz="4" w:space="0" w:color="auto"/>
              <w:right w:val="single" w:sz="4" w:space="0" w:color="auto"/>
            </w:tcBorders>
            <w:hideMark/>
          </w:tcPr>
          <w:p w14:paraId="24EC165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2.5</w:t>
            </w:r>
          </w:p>
        </w:tc>
      </w:tr>
      <w:tr w:rsidR="006607C7" w:rsidRPr="006607C7" w14:paraId="0FE8E54C" w14:textId="77777777">
        <w:tc>
          <w:tcPr>
            <w:tcW w:w="704" w:type="dxa"/>
            <w:tcBorders>
              <w:top w:val="single" w:sz="4" w:space="0" w:color="auto"/>
              <w:left w:val="single" w:sz="4" w:space="0" w:color="auto"/>
              <w:bottom w:val="single" w:sz="4" w:space="0" w:color="auto"/>
              <w:right w:val="single" w:sz="4" w:space="0" w:color="auto"/>
            </w:tcBorders>
            <w:hideMark/>
          </w:tcPr>
          <w:p w14:paraId="18CE38D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w:t>
            </w:r>
          </w:p>
        </w:tc>
        <w:tc>
          <w:tcPr>
            <w:tcW w:w="2410" w:type="dxa"/>
            <w:tcBorders>
              <w:top w:val="single" w:sz="4" w:space="0" w:color="auto"/>
              <w:left w:val="single" w:sz="4" w:space="0" w:color="auto"/>
              <w:bottom w:val="single" w:sz="4" w:space="0" w:color="auto"/>
              <w:right w:val="single" w:sz="4" w:space="0" w:color="auto"/>
            </w:tcBorders>
            <w:hideMark/>
          </w:tcPr>
          <w:p w14:paraId="3A66E06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Guatemala</w:t>
            </w:r>
          </w:p>
        </w:tc>
        <w:tc>
          <w:tcPr>
            <w:tcW w:w="1843" w:type="dxa"/>
            <w:tcBorders>
              <w:top w:val="single" w:sz="4" w:space="0" w:color="auto"/>
              <w:left w:val="single" w:sz="4" w:space="0" w:color="auto"/>
              <w:bottom w:val="single" w:sz="4" w:space="0" w:color="auto"/>
              <w:right w:val="single" w:sz="4" w:space="0" w:color="auto"/>
            </w:tcBorders>
            <w:hideMark/>
          </w:tcPr>
          <w:p w14:paraId="17BAA80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2014/2015 D</w:t>
            </w:r>
          </w:p>
        </w:tc>
        <w:tc>
          <w:tcPr>
            <w:tcW w:w="1627" w:type="dxa"/>
            <w:tcBorders>
              <w:top w:val="single" w:sz="4" w:space="0" w:color="auto"/>
              <w:left w:val="single" w:sz="4" w:space="0" w:color="auto"/>
              <w:bottom w:val="single" w:sz="4" w:space="0" w:color="auto"/>
              <w:right w:val="single" w:sz="4" w:space="0" w:color="auto"/>
            </w:tcBorders>
            <w:hideMark/>
          </w:tcPr>
          <w:p w14:paraId="6ECCF69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11.2</w:t>
            </w:r>
          </w:p>
        </w:tc>
        <w:tc>
          <w:tcPr>
            <w:tcW w:w="1208" w:type="dxa"/>
            <w:tcBorders>
              <w:top w:val="single" w:sz="4" w:space="0" w:color="auto"/>
              <w:left w:val="single" w:sz="4" w:space="0" w:color="auto"/>
              <w:bottom w:val="single" w:sz="4" w:space="0" w:color="auto"/>
              <w:right w:val="single" w:sz="4" w:space="0" w:color="auto"/>
            </w:tcBorders>
            <w:hideMark/>
          </w:tcPr>
          <w:p w14:paraId="481E290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21.1</w:t>
            </w:r>
          </w:p>
        </w:tc>
        <w:tc>
          <w:tcPr>
            <w:tcW w:w="1134" w:type="dxa"/>
            <w:tcBorders>
              <w:top w:val="single" w:sz="4" w:space="0" w:color="auto"/>
              <w:left w:val="single" w:sz="4" w:space="0" w:color="auto"/>
              <w:bottom w:val="single" w:sz="4" w:space="0" w:color="auto"/>
              <w:right w:val="single" w:sz="4" w:space="0" w:color="auto"/>
            </w:tcBorders>
            <w:hideMark/>
          </w:tcPr>
          <w:p w14:paraId="481991C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59.3</w:t>
            </w:r>
          </w:p>
        </w:tc>
        <w:tc>
          <w:tcPr>
            <w:tcW w:w="1275" w:type="dxa"/>
            <w:tcBorders>
              <w:top w:val="single" w:sz="4" w:space="0" w:color="auto"/>
              <w:left w:val="single" w:sz="4" w:space="0" w:color="auto"/>
              <w:bottom w:val="single" w:sz="4" w:space="0" w:color="auto"/>
              <w:right w:val="single" w:sz="4" w:space="0" w:color="auto"/>
            </w:tcBorders>
            <w:hideMark/>
          </w:tcPr>
          <w:p w14:paraId="17FAE9D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9.5</w:t>
            </w:r>
          </w:p>
        </w:tc>
      </w:tr>
      <w:tr w:rsidR="006607C7" w:rsidRPr="006607C7" w14:paraId="0B93A734" w14:textId="77777777">
        <w:tc>
          <w:tcPr>
            <w:tcW w:w="704" w:type="dxa"/>
            <w:tcBorders>
              <w:top w:val="single" w:sz="4" w:space="0" w:color="auto"/>
              <w:left w:val="single" w:sz="4" w:space="0" w:color="auto"/>
              <w:bottom w:val="single" w:sz="4" w:space="0" w:color="auto"/>
              <w:right w:val="single" w:sz="4" w:space="0" w:color="auto"/>
            </w:tcBorders>
            <w:hideMark/>
          </w:tcPr>
          <w:p w14:paraId="74B15D7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w:t>
            </w:r>
          </w:p>
        </w:tc>
        <w:tc>
          <w:tcPr>
            <w:tcW w:w="2410" w:type="dxa"/>
            <w:tcBorders>
              <w:top w:val="single" w:sz="4" w:space="0" w:color="auto"/>
              <w:left w:val="single" w:sz="4" w:space="0" w:color="auto"/>
              <w:bottom w:val="single" w:sz="4" w:space="0" w:color="auto"/>
              <w:right w:val="single" w:sz="4" w:space="0" w:color="auto"/>
            </w:tcBorders>
            <w:hideMark/>
          </w:tcPr>
          <w:p w14:paraId="535A80C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Kazakhstan</w:t>
            </w:r>
          </w:p>
        </w:tc>
        <w:tc>
          <w:tcPr>
            <w:tcW w:w="1843" w:type="dxa"/>
            <w:tcBorders>
              <w:top w:val="single" w:sz="4" w:space="0" w:color="auto"/>
              <w:left w:val="single" w:sz="4" w:space="0" w:color="auto"/>
              <w:bottom w:val="single" w:sz="4" w:space="0" w:color="auto"/>
              <w:right w:val="single" w:sz="4" w:space="0" w:color="auto"/>
            </w:tcBorders>
            <w:hideMark/>
          </w:tcPr>
          <w:p w14:paraId="520C470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2015 M</w:t>
            </w:r>
          </w:p>
        </w:tc>
        <w:tc>
          <w:tcPr>
            <w:tcW w:w="1627" w:type="dxa"/>
            <w:tcBorders>
              <w:top w:val="single" w:sz="4" w:space="0" w:color="auto"/>
              <w:left w:val="single" w:sz="4" w:space="0" w:color="auto"/>
              <w:bottom w:val="single" w:sz="4" w:space="0" w:color="auto"/>
              <w:right w:val="single" w:sz="4" w:space="0" w:color="auto"/>
            </w:tcBorders>
            <w:hideMark/>
          </w:tcPr>
          <w:p w14:paraId="3C0EFDB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c>
          <w:tcPr>
            <w:tcW w:w="1208" w:type="dxa"/>
            <w:tcBorders>
              <w:top w:val="single" w:sz="4" w:space="0" w:color="auto"/>
              <w:left w:val="single" w:sz="4" w:space="0" w:color="auto"/>
              <w:bottom w:val="single" w:sz="4" w:space="0" w:color="auto"/>
              <w:right w:val="single" w:sz="4" w:space="0" w:color="auto"/>
            </w:tcBorders>
            <w:hideMark/>
          </w:tcPr>
          <w:p w14:paraId="262730B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w:t>
            </w:r>
          </w:p>
        </w:tc>
        <w:tc>
          <w:tcPr>
            <w:tcW w:w="1134" w:type="dxa"/>
            <w:tcBorders>
              <w:top w:val="single" w:sz="4" w:space="0" w:color="auto"/>
              <w:left w:val="single" w:sz="4" w:space="0" w:color="auto"/>
              <w:bottom w:val="single" w:sz="4" w:space="0" w:color="auto"/>
              <w:right w:val="single" w:sz="4" w:space="0" w:color="auto"/>
            </w:tcBorders>
            <w:hideMark/>
          </w:tcPr>
          <w:p w14:paraId="4884A5E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5.2</w:t>
            </w:r>
          </w:p>
        </w:tc>
        <w:tc>
          <w:tcPr>
            <w:tcW w:w="1275" w:type="dxa"/>
            <w:tcBorders>
              <w:top w:val="single" w:sz="4" w:space="0" w:color="auto"/>
              <w:left w:val="single" w:sz="4" w:space="0" w:color="auto"/>
              <w:bottom w:val="single" w:sz="4" w:space="0" w:color="auto"/>
              <w:right w:val="single" w:sz="4" w:space="0" w:color="auto"/>
            </w:tcBorders>
            <w:hideMark/>
          </w:tcPr>
          <w:p w14:paraId="23DDB5C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r>
      <w:tr w:rsidR="006607C7" w:rsidRPr="006607C7" w14:paraId="69E4C432" w14:textId="77777777">
        <w:tc>
          <w:tcPr>
            <w:tcW w:w="704" w:type="dxa"/>
            <w:tcBorders>
              <w:top w:val="single" w:sz="4" w:space="0" w:color="auto"/>
              <w:left w:val="single" w:sz="4" w:space="0" w:color="auto"/>
              <w:bottom w:val="single" w:sz="4" w:space="0" w:color="auto"/>
              <w:right w:val="single" w:sz="4" w:space="0" w:color="auto"/>
            </w:tcBorders>
            <w:hideMark/>
          </w:tcPr>
          <w:p w14:paraId="3A823EC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w:t>
            </w:r>
          </w:p>
        </w:tc>
        <w:tc>
          <w:tcPr>
            <w:tcW w:w="2410" w:type="dxa"/>
            <w:tcBorders>
              <w:top w:val="single" w:sz="4" w:space="0" w:color="auto"/>
              <w:left w:val="single" w:sz="4" w:space="0" w:color="auto"/>
              <w:bottom w:val="single" w:sz="4" w:space="0" w:color="auto"/>
              <w:right w:val="single" w:sz="4" w:space="0" w:color="auto"/>
            </w:tcBorders>
            <w:hideMark/>
          </w:tcPr>
          <w:p w14:paraId="31AFE7D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Kenya</w:t>
            </w:r>
          </w:p>
        </w:tc>
        <w:tc>
          <w:tcPr>
            <w:tcW w:w="1843" w:type="dxa"/>
            <w:tcBorders>
              <w:top w:val="single" w:sz="4" w:space="0" w:color="auto"/>
              <w:left w:val="single" w:sz="4" w:space="0" w:color="auto"/>
              <w:bottom w:val="single" w:sz="4" w:space="0" w:color="auto"/>
              <w:right w:val="single" w:sz="4" w:space="0" w:color="auto"/>
            </w:tcBorders>
            <w:hideMark/>
          </w:tcPr>
          <w:p w14:paraId="445DBA6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2014 D</w:t>
            </w:r>
          </w:p>
        </w:tc>
        <w:tc>
          <w:tcPr>
            <w:tcW w:w="1627" w:type="dxa"/>
            <w:tcBorders>
              <w:top w:val="single" w:sz="4" w:space="0" w:color="auto"/>
              <w:left w:val="single" w:sz="4" w:space="0" w:color="auto"/>
              <w:bottom w:val="single" w:sz="4" w:space="0" w:color="auto"/>
              <w:right w:val="single" w:sz="4" w:space="0" w:color="auto"/>
            </w:tcBorders>
            <w:hideMark/>
          </w:tcPr>
          <w:p w14:paraId="5AC5146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12.4</w:t>
            </w:r>
          </w:p>
        </w:tc>
        <w:tc>
          <w:tcPr>
            <w:tcW w:w="1208" w:type="dxa"/>
            <w:tcBorders>
              <w:top w:val="single" w:sz="4" w:space="0" w:color="auto"/>
              <w:left w:val="single" w:sz="4" w:space="0" w:color="auto"/>
              <w:bottom w:val="single" w:sz="4" w:space="0" w:color="auto"/>
              <w:right w:val="single" w:sz="4" w:space="0" w:color="auto"/>
            </w:tcBorders>
            <w:hideMark/>
          </w:tcPr>
          <w:p w14:paraId="55AD81F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35.8</w:t>
            </w:r>
          </w:p>
        </w:tc>
        <w:tc>
          <w:tcPr>
            <w:tcW w:w="1134" w:type="dxa"/>
            <w:tcBorders>
              <w:top w:val="single" w:sz="4" w:space="0" w:color="auto"/>
              <w:left w:val="single" w:sz="4" w:space="0" w:color="auto"/>
              <w:bottom w:val="single" w:sz="4" w:space="0" w:color="auto"/>
              <w:right w:val="single" w:sz="4" w:space="0" w:color="auto"/>
            </w:tcBorders>
            <w:hideMark/>
          </w:tcPr>
          <w:p w14:paraId="7C60084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36.1</w:t>
            </w:r>
          </w:p>
        </w:tc>
        <w:tc>
          <w:tcPr>
            <w:tcW w:w="1275" w:type="dxa"/>
            <w:tcBorders>
              <w:top w:val="single" w:sz="4" w:space="0" w:color="auto"/>
              <w:left w:val="single" w:sz="4" w:space="0" w:color="auto"/>
              <w:bottom w:val="single" w:sz="4" w:space="0" w:color="auto"/>
              <w:right w:val="single" w:sz="4" w:space="0" w:color="auto"/>
            </w:tcBorders>
            <w:hideMark/>
          </w:tcPr>
          <w:p w14:paraId="0B2A1E9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29.4</w:t>
            </w:r>
          </w:p>
        </w:tc>
      </w:tr>
      <w:tr w:rsidR="006607C7" w:rsidRPr="006607C7" w14:paraId="379E91FB" w14:textId="77777777">
        <w:tc>
          <w:tcPr>
            <w:tcW w:w="704" w:type="dxa"/>
            <w:tcBorders>
              <w:top w:val="single" w:sz="4" w:space="0" w:color="auto"/>
              <w:left w:val="single" w:sz="4" w:space="0" w:color="auto"/>
              <w:bottom w:val="single" w:sz="4" w:space="0" w:color="auto"/>
              <w:right w:val="single" w:sz="4" w:space="0" w:color="auto"/>
            </w:tcBorders>
            <w:hideMark/>
          </w:tcPr>
          <w:p w14:paraId="0847B29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22</w:t>
            </w:r>
          </w:p>
        </w:tc>
        <w:tc>
          <w:tcPr>
            <w:tcW w:w="2410" w:type="dxa"/>
            <w:tcBorders>
              <w:top w:val="single" w:sz="4" w:space="0" w:color="auto"/>
              <w:left w:val="single" w:sz="4" w:space="0" w:color="auto"/>
              <w:bottom w:val="single" w:sz="4" w:space="0" w:color="auto"/>
              <w:right w:val="single" w:sz="4" w:space="0" w:color="auto"/>
            </w:tcBorders>
            <w:hideMark/>
          </w:tcPr>
          <w:p w14:paraId="419B316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Libya</w:t>
            </w:r>
          </w:p>
        </w:tc>
        <w:tc>
          <w:tcPr>
            <w:tcW w:w="1843" w:type="dxa"/>
            <w:tcBorders>
              <w:top w:val="single" w:sz="4" w:space="0" w:color="auto"/>
              <w:left w:val="single" w:sz="4" w:space="0" w:color="auto"/>
              <w:bottom w:val="single" w:sz="4" w:space="0" w:color="auto"/>
              <w:right w:val="single" w:sz="4" w:space="0" w:color="auto"/>
            </w:tcBorders>
            <w:hideMark/>
          </w:tcPr>
          <w:p w14:paraId="79C43C5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2014 P</w:t>
            </w:r>
          </w:p>
        </w:tc>
        <w:tc>
          <w:tcPr>
            <w:tcW w:w="1627" w:type="dxa"/>
            <w:tcBorders>
              <w:top w:val="single" w:sz="4" w:space="0" w:color="auto"/>
              <w:left w:val="single" w:sz="4" w:space="0" w:color="auto"/>
              <w:bottom w:val="single" w:sz="4" w:space="0" w:color="auto"/>
              <w:right w:val="single" w:sz="4" w:space="0" w:color="auto"/>
            </w:tcBorders>
            <w:hideMark/>
          </w:tcPr>
          <w:p w14:paraId="784C180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0.1</w:t>
            </w:r>
          </w:p>
        </w:tc>
        <w:tc>
          <w:tcPr>
            <w:tcW w:w="1208" w:type="dxa"/>
            <w:tcBorders>
              <w:top w:val="single" w:sz="4" w:space="0" w:color="auto"/>
              <w:left w:val="single" w:sz="4" w:space="0" w:color="auto"/>
              <w:bottom w:val="single" w:sz="4" w:space="0" w:color="auto"/>
              <w:right w:val="single" w:sz="4" w:space="0" w:color="auto"/>
            </w:tcBorders>
            <w:hideMark/>
          </w:tcPr>
          <w:p w14:paraId="1A4345A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11.4</w:t>
            </w:r>
          </w:p>
        </w:tc>
        <w:tc>
          <w:tcPr>
            <w:tcW w:w="1134" w:type="dxa"/>
            <w:tcBorders>
              <w:top w:val="single" w:sz="4" w:space="0" w:color="auto"/>
              <w:left w:val="single" w:sz="4" w:space="0" w:color="auto"/>
              <w:bottom w:val="single" w:sz="4" w:space="0" w:color="auto"/>
              <w:right w:val="single" w:sz="4" w:space="0" w:color="auto"/>
            </w:tcBorders>
            <w:hideMark/>
          </w:tcPr>
          <w:p w14:paraId="21D2C6B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275" w:type="dxa"/>
            <w:tcBorders>
              <w:top w:val="single" w:sz="4" w:space="0" w:color="auto"/>
              <w:left w:val="single" w:sz="4" w:space="0" w:color="auto"/>
              <w:bottom w:val="single" w:sz="4" w:space="0" w:color="auto"/>
              <w:right w:val="single" w:sz="4" w:space="0" w:color="auto"/>
            </w:tcBorders>
            <w:hideMark/>
          </w:tcPr>
          <w:p w14:paraId="2E1D5DA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r>
      <w:tr w:rsidR="006607C7" w:rsidRPr="006607C7" w14:paraId="121932AB" w14:textId="77777777">
        <w:tc>
          <w:tcPr>
            <w:tcW w:w="704" w:type="dxa"/>
            <w:tcBorders>
              <w:top w:val="single" w:sz="4" w:space="0" w:color="auto"/>
              <w:left w:val="single" w:sz="4" w:space="0" w:color="auto"/>
              <w:bottom w:val="single" w:sz="4" w:space="0" w:color="auto"/>
              <w:right w:val="single" w:sz="4" w:space="0" w:color="auto"/>
            </w:tcBorders>
            <w:hideMark/>
          </w:tcPr>
          <w:p w14:paraId="59531A8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23</w:t>
            </w:r>
          </w:p>
        </w:tc>
        <w:tc>
          <w:tcPr>
            <w:tcW w:w="2410" w:type="dxa"/>
            <w:tcBorders>
              <w:top w:val="single" w:sz="4" w:space="0" w:color="auto"/>
              <w:left w:val="single" w:sz="4" w:space="0" w:color="auto"/>
              <w:bottom w:val="single" w:sz="4" w:space="0" w:color="auto"/>
              <w:right w:val="single" w:sz="4" w:space="0" w:color="auto"/>
            </w:tcBorders>
            <w:hideMark/>
          </w:tcPr>
          <w:p w14:paraId="642CBC4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Moldova (Republic of )</w:t>
            </w:r>
          </w:p>
        </w:tc>
        <w:tc>
          <w:tcPr>
            <w:tcW w:w="1843" w:type="dxa"/>
            <w:tcBorders>
              <w:top w:val="single" w:sz="4" w:space="0" w:color="auto"/>
              <w:left w:val="single" w:sz="4" w:space="0" w:color="auto"/>
              <w:bottom w:val="single" w:sz="4" w:space="0" w:color="auto"/>
              <w:right w:val="single" w:sz="4" w:space="0" w:color="auto"/>
            </w:tcBorders>
            <w:hideMark/>
          </w:tcPr>
          <w:p w14:paraId="233FBB7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2012 M</w:t>
            </w:r>
          </w:p>
        </w:tc>
        <w:tc>
          <w:tcPr>
            <w:tcW w:w="1627" w:type="dxa"/>
            <w:tcBorders>
              <w:top w:val="single" w:sz="4" w:space="0" w:color="auto"/>
              <w:left w:val="single" w:sz="4" w:space="0" w:color="auto"/>
              <w:bottom w:val="single" w:sz="4" w:space="0" w:color="auto"/>
              <w:right w:val="single" w:sz="4" w:space="0" w:color="auto"/>
            </w:tcBorders>
            <w:hideMark/>
          </w:tcPr>
          <w:p w14:paraId="5F07D5F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0.1</w:t>
            </w:r>
          </w:p>
        </w:tc>
        <w:tc>
          <w:tcPr>
            <w:tcW w:w="1208" w:type="dxa"/>
            <w:tcBorders>
              <w:top w:val="single" w:sz="4" w:space="0" w:color="auto"/>
              <w:left w:val="single" w:sz="4" w:space="0" w:color="auto"/>
              <w:bottom w:val="single" w:sz="4" w:space="0" w:color="auto"/>
              <w:right w:val="single" w:sz="4" w:space="0" w:color="auto"/>
            </w:tcBorders>
            <w:hideMark/>
          </w:tcPr>
          <w:p w14:paraId="4AA849B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3.7</w:t>
            </w:r>
          </w:p>
        </w:tc>
        <w:tc>
          <w:tcPr>
            <w:tcW w:w="1134" w:type="dxa"/>
            <w:tcBorders>
              <w:top w:val="single" w:sz="4" w:space="0" w:color="auto"/>
              <w:left w:val="single" w:sz="4" w:space="0" w:color="auto"/>
              <w:bottom w:val="single" w:sz="4" w:space="0" w:color="auto"/>
              <w:right w:val="single" w:sz="4" w:space="0" w:color="auto"/>
            </w:tcBorders>
            <w:hideMark/>
          </w:tcPr>
          <w:p w14:paraId="3521857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24.5</w:t>
            </w:r>
          </w:p>
        </w:tc>
        <w:tc>
          <w:tcPr>
            <w:tcW w:w="1275" w:type="dxa"/>
            <w:tcBorders>
              <w:top w:val="single" w:sz="4" w:space="0" w:color="auto"/>
              <w:left w:val="single" w:sz="4" w:space="0" w:color="auto"/>
              <w:bottom w:val="single" w:sz="4" w:space="0" w:color="auto"/>
              <w:right w:val="single" w:sz="4" w:space="0" w:color="auto"/>
            </w:tcBorders>
            <w:hideMark/>
          </w:tcPr>
          <w:p w14:paraId="6209193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r>
      <w:tr w:rsidR="006607C7" w:rsidRPr="006607C7" w14:paraId="45676BA2" w14:textId="77777777">
        <w:tc>
          <w:tcPr>
            <w:tcW w:w="704" w:type="dxa"/>
            <w:tcBorders>
              <w:top w:val="single" w:sz="4" w:space="0" w:color="auto"/>
              <w:left w:val="single" w:sz="4" w:space="0" w:color="auto"/>
              <w:bottom w:val="single" w:sz="4" w:space="0" w:color="auto"/>
              <w:right w:val="single" w:sz="4" w:space="0" w:color="auto"/>
            </w:tcBorders>
            <w:hideMark/>
          </w:tcPr>
          <w:p w14:paraId="6BB97BD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lastRenderedPageBreak/>
              <w:t>24</w:t>
            </w:r>
          </w:p>
        </w:tc>
        <w:tc>
          <w:tcPr>
            <w:tcW w:w="2410" w:type="dxa"/>
            <w:tcBorders>
              <w:top w:val="single" w:sz="4" w:space="0" w:color="auto"/>
              <w:left w:val="single" w:sz="4" w:space="0" w:color="auto"/>
              <w:bottom w:val="single" w:sz="4" w:space="0" w:color="auto"/>
              <w:right w:val="single" w:sz="4" w:space="0" w:color="auto"/>
            </w:tcBorders>
            <w:hideMark/>
          </w:tcPr>
          <w:p w14:paraId="45D20B3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Myanmar</w:t>
            </w:r>
          </w:p>
        </w:tc>
        <w:tc>
          <w:tcPr>
            <w:tcW w:w="1843" w:type="dxa"/>
            <w:tcBorders>
              <w:top w:val="single" w:sz="4" w:space="0" w:color="auto"/>
              <w:left w:val="single" w:sz="4" w:space="0" w:color="auto"/>
              <w:bottom w:val="single" w:sz="4" w:space="0" w:color="auto"/>
              <w:right w:val="single" w:sz="4" w:space="0" w:color="auto"/>
            </w:tcBorders>
            <w:hideMark/>
          </w:tcPr>
          <w:p w14:paraId="26059B9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2015/2016 D</w:t>
            </w:r>
          </w:p>
        </w:tc>
        <w:tc>
          <w:tcPr>
            <w:tcW w:w="1627" w:type="dxa"/>
            <w:tcBorders>
              <w:top w:val="single" w:sz="4" w:space="0" w:color="auto"/>
              <w:left w:val="single" w:sz="4" w:space="0" w:color="auto"/>
              <w:bottom w:val="single" w:sz="4" w:space="0" w:color="auto"/>
              <w:right w:val="single" w:sz="4" w:space="0" w:color="auto"/>
            </w:tcBorders>
            <w:hideMark/>
          </w:tcPr>
          <w:p w14:paraId="402EE2C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13.8</w:t>
            </w:r>
          </w:p>
        </w:tc>
        <w:tc>
          <w:tcPr>
            <w:tcW w:w="1208" w:type="dxa"/>
            <w:tcBorders>
              <w:top w:val="single" w:sz="4" w:space="0" w:color="auto"/>
              <w:left w:val="single" w:sz="4" w:space="0" w:color="auto"/>
              <w:bottom w:val="single" w:sz="4" w:space="0" w:color="auto"/>
              <w:right w:val="single" w:sz="4" w:space="0" w:color="auto"/>
            </w:tcBorders>
            <w:hideMark/>
          </w:tcPr>
          <w:p w14:paraId="61BF780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21.9</w:t>
            </w:r>
          </w:p>
        </w:tc>
        <w:tc>
          <w:tcPr>
            <w:tcW w:w="1134" w:type="dxa"/>
            <w:tcBorders>
              <w:top w:val="single" w:sz="4" w:space="0" w:color="auto"/>
              <w:left w:val="single" w:sz="4" w:space="0" w:color="auto"/>
              <w:bottom w:val="single" w:sz="4" w:space="0" w:color="auto"/>
              <w:right w:val="single" w:sz="4" w:space="0" w:color="auto"/>
            </w:tcBorders>
            <w:hideMark/>
          </w:tcPr>
          <w:p w14:paraId="096BE50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24.8</w:t>
            </w:r>
          </w:p>
        </w:tc>
        <w:tc>
          <w:tcPr>
            <w:tcW w:w="1275" w:type="dxa"/>
            <w:tcBorders>
              <w:top w:val="single" w:sz="4" w:space="0" w:color="auto"/>
              <w:left w:val="single" w:sz="4" w:space="0" w:color="auto"/>
              <w:bottom w:val="single" w:sz="4" w:space="0" w:color="auto"/>
              <w:right w:val="single" w:sz="4" w:space="0" w:color="auto"/>
            </w:tcBorders>
            <w:hideMark/>
          </w:tcPr>
          <w:p w14:paraId="0B3D300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w:t>
            </w:r>
          </w:p>
        </w:tc>
      </w:tr>
      <w:tr w:rsidR="006607C7" w:rsidRPr="006607C7" w14:paraId="5AB57375" w14:textId="77777777">
        <w:tc>
          <w:tcPr>
            <w:tcW w:w="704" w:type="dxa"/>
            <w:tcBorders>
              <w:top w:val="single" w:sz="4" w:space="0" w:color="auto"/>
              <w:left w:val="single" w:sz="4" w:space="0" w:color="auto"/>
              <w:bottom w:val="single" w:sz="4" w:space="0" w:color="auto"/>
              <w:right w:val="single" w:sz="4" w:space="0" w:color="auto"/>
            </w:tcBorders>
            <w:hideMark/>
          </w:tcPr>
          <w:p w14:paraId="2B98F47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25</w:t>
            </w:r>
          </w:p>
        </w:tc>
        <w:tc>
          <w:tcPr>
            <w:tcW w:w="2410" w:type="dxa"/>
            <w:tcBorders>
              <w:top w:val="single" w:sz="4" w:space="0" w:color="auto"/>
              <w:left w:val="single" w:sz="4" w:space="0" w:color="auto"/>
              <w:bottom w:val="single" w:sz="4" w:space="0" w:color="auto"/>
              <w:right w:val="single" w:sz="4" w:space="0" w:color="auto"/>
            </w:tcBorders>
            <w:hideMark/>
          </w:tcPr>
          <w:p w14:paraId="25E6CE6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Namibia</w:t>
            </w:r>
          </w:p>
        </w:tc>
        <w:tc>
          <w:tcPr>
            <w:tcW w:w="1843" w:type="dxa"/>
            <w:tcBorders>
              <w:top w:val="single" w:sz="4" w:space="0" w:color="auto"/>
              <w:left w:val="single" w:sz="4" w:space="0" w:color="auto"/>
              <w:bottom w:val="single" w:sz="4" w:space="0" w:color="auto"/>
              <w:right w:val="single" w:sz="4" w:space="0" w:color="auto"/>
            </w:tcBorders>
            <w:hideMark/>
          </w:tcPr>
          <w:p w14:paraId="2287F04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2013 D</w:t>
            </w:r>
          </w:p>
        </w:tc>
        <w:tc>
          <w:tcPr>
            <w:tcW w:w="1627" w:type="dxa"/>
            <w:tcBorders>
              <w:top w:val="single" w:sz="4" w:space="0" w:color="auto"/>
              <w:left w:val="single" w:sz="4" w:space="0" w:color="auto"/>
              <w:bottom w:val="single" w:sz="4" w:space="0" w:color="auto"/>
              <w:right w:val="single" w:sz="4" w:space="0" w:color="auto"/>
            </w:tcBorders>
            <w:hideMark/>
          </w:tcPr>
          <w:p w14:paraId="541883A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13.1</w:t>
            </w:r>
          </w:p>
        </w:tc>
        <w:tc>
          <w:tcPr>
            <w:tcW w:w="1208" w:type="dxa"/>
            <w:tcBorders>
              <w:top w:val="single" w:sz="4" w:space="0" w:color="auto"/>
              <w:left w:val="single" w:sz="4" w:space="0" w:color="auto"/>
              <w:bottom w:val="single" w:sz="4" w:space="0" w:color="auto"/>
              <w:right w:val="single" w:sz="4" w:space="0" w:color="auto"/>
            </w:tcBorders>
            <w:hideMark/>
          </w:tcPr>
          <w:p w14:paraId="4B7F13D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19.2</w:t>
            </w:r>
          </w:p>
        </w:tc>
        <w:tc>
          <w:tcPr>
            <w:tcW w:w="1134" w:type="dxa"/>
            <w:tcBorders>
              <w:top w:val="single" w:sz="4" w:space="0" w:color="auto"/>
              <w:left w:val="single" w:sz="4" w:space="0" w:color="auto"/>
              <w:bottom w:val="single" w:sz="4" w:space="0" w:color="auto"/>
              <w:right w:val="single" w:sz="4" w:space="0" w:color="auto"/>
            </w:tcBorders>
            <w:hideMark/>
          </w:tcPr>
          <w:p w14:paraId="652973E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17.4</w:t>
            </w:r>
          </w:p>
        </w:tc>
        <w:tc>
          <w:tcPr>
            <w:tcW w:w="1275" w:type="dxa"/>
            <w:tcBorders>
              <w:top w:val="single" w:sz="4" w:space="0" w:color="auto"/>
              <w:left w:val="single" w:sz="4" w:space="0" w:color="auto"/>
              <w:bottom w:val="single" w:sz="4" w:space="0" w:color="auto"/>
              <w:right w:val="single" w:sz="4" w:space="0" w:color="auto"/>
            </w:tcBorders>
            <w:hideMark/>
          </w:tcPr>
          <w:p w14:paraId="0250395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15.6</w:t>
            </w:r>
          </w:p>
        </w:tc>
      </w:tr>
      <w:tr w:rsidR="006607C7" w:rsidRPr="006607C7" w14:paraId="3D7E30DE" w14:textId="77777777">
        <w:tc>
          <w:tcPr>
            <w:tcW w:w="704" w:type="dxa"/>
            <w:tcBorders>
              <w:top w:val="single" w:sz="4" w:space="0" w:color="auto"/>
              <w:left w:val="single" w:sz="4" w:space="0" w:color="auto"/>
              <w:bottom w:val="single" w:sz="4" w:space="0" w:color="auto"/>
              <w:right w:val="single" w:sz="4" w:space="0" w:color="auto"/>
            </w:tcBorders>
            <w:hideMark/>
          </w:tcPr>
          <w:p w14:paraId="7E1B451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26</w:t>
            </w:r>
          </w:p>
        </w:tc>
        <w:tc>
          <w:tcPr>
            <w:tcW w:w="2410" w:type="dxa"/>
            <w:tcBorders>
              <w:top w:val="single" w:sz="4" w:space="0" w:color="auto"/>
              <w:left w:val="single" w:sz="4" w:space="0" w:color="auto"/>
              <w:bottom w:val="single" w:sz="4" w:space="0" w:color="auto"/>
              <w:right w:val="single" w:sz="4" w:space="0" w:color="auto"/>
            </w:tcBorders>
            <w:hideMark/>
          </w:tcPr>
          <w:p w14:paraId="77358DC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Nicaragua</w:t>
            </w:r>
          </w:p>
        </w:tc>
        <w:tc>
          <w:tcPr>
            <w:tcW w:w="1843" w:type="dxa"/>
            <w:tcBorders>
              <w:top w:val="single" w:sz="4" w:space="0" w:color="auto"/>
              <w:left w:val="single" w:sz="4" w:space="0" w:color="auto"/>
              <w:bottom w:val="single" w:sz="4" w:space="0" w:color="auto"/>
              <w:right w:val="single" w:sz="4" w:space="0" w:color="auto"/>
            </w:tcBorders>
            <w:hideMark/>
          </w:tcPr>
          <w:p w14:paraId="5C8D7EE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2011/2012 D</w:t>
            </w:r>
          </w:p>
        </w:tc>
        <w:tc>
          <w:tcPr>
            <w:tcW w:w="1627" w:type="dxa"/>
            <w:tcBorders>
              <w:top w:val="single" w:sz="4" w:space="0" w:color="auto"/>
              <w:left w:val="single" w:sz="4" w:space="0" w:color="auto"/>
              <w:bottom w:val="single" w:sz="4" w:space="0" w:color="auto"/>
              <w:right w:val="single" w:sz="4" w:space="0" w:color="auto"/>
            </w:tcBorders>
            <w:hideMark/>
          </w:tcPr>
          <w:p w14:paraId="3B4991B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5.6</w:t>
            </w:r>
          </w:p>
        </w:tc>
        <w:tc>
          <w:tcPr>
            <w:tcW w:w="1208" w:type="dxa"/>
            <w:tcBorders>
              <w:top w:val="single" w:sz="4" w:space="0" w:color="auto"/>
              <w:left w:val="single" w:sz="4" w:space="0" w:color="auto"/>
              <w:bottom w:val="single" w:sz="4" w:space="0" w:color="auto"/>
              <w:right w:val="single" w:sz="4" w:space="0" w:color="auto"/>
            </w:tcBorders>
            <w:hideMark/>
          </w:tcPr>
          <w:p w14:paraId="1068361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13.4</w:t>
            </w:r>
          </w:p>
        </w:tc>
        <w:tc>
          <w:tcPr>
            <w:tcW w:w="1134" w:type="dxa"/>
            <w:tcBorders>
              <w:top w:val="single" w:sz="4" w:space="0" w:color="auto"/>
              <w:left w:val="single" w:sz="4" w:space="0" w:color="auto"/>
              <w:bottom w:val="single" w:sz="4" w:space="0" w:color="auto"/>
              <w:right w:val="single" w:sz="4" w:space="0" w:color="auto"/>
            </w:tcBorders>
            <w:hideMark/>
          </w:tcPr>
          <w:p w14:paraId="08EF8F3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24.9</w:t>
            </w:r>
          </w:p>
        </w:tc>
        <w:tc>
          <w:tcPr>
            <w:tcW w:w="1275" w:type="dxa"/>
            <w:tcBorders>
              <w:top w:val="single" w:sz="4" w:space="0" w:color="auto"/>
              <w:left w:val="single" w:sz="4" w:space="0" w:color="auto"/>
              <w:bottom w:val="single" w:sz="4" w:space="0" w:color="auto"/>
              <w:right w:val="single" w:sz="4" w:space="0" w:color="auto"/>
            </w:tcBorders>
            <w:hideMark/>
          </w:tcPr>
          <w:p w14:paraId="6956AED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3.9</w:t>
            </w:r>
          </w:p>
        </w:tc>
      </w:tr>
      <w:tr w:rsidR="006607C7" w:rsidRPr="006607C7" w14:paraId="2887B9E4" w14:textId="77777777">
        <w:tc>
          <w:tcPr>
            <w:tcW w:w="704" w:type="dxa"/>
            <w:tcBorders>
              <w:top w:val="single" w:sz="4" w:space="0" w:color="auto"/>
              <w:left w:val="single" w:sz="4" w:space="0" w:color="auto"/>
              <w:bottom w:val="single" w:sz="4" w:space="0" w:color="auto"/>
              <w:right w:val="single" w:sz="4" w:space="0" w:color="auto"/>
            </w:tcBorders>
            <w:hideMark/>
          </w:tcPr>
          <w:p w14:paraId="2D25886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27</w:t>
            </w:r>
          </w:p>
        </w:tc>
        <w:tc>
          <w:tcPr>
            <w:tcW w:w="2410" w:type="dxa"/>
            <w:tcBorders>
              <w:top w:val="single" w:sz="4" w:space="0" w:color="auto"/>
              <w:left w:val="single" w:sz="4" w:space="0" w:color="auto"/>
              <w:bottom w:val="single" w:sz="4" w:space="0" w:color="auto"/>
              <w:right w:val="single" w:sz="4" w:space="0" w:color="auto"/>
            </w:tcBorders>
            <w:hideMark/>
          </w:tcPr>
          <w:p w14:paraId="13EF4D8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Niger</w:t>
            </w:r>
          </w:p>
        </w:tc>
        <w:tc>
          <w:tcPr>
            <w:tcW w:w="1843" w:type="dxa"/>
            <w:tcBorders>
              <w:top w:val="single" w:sz="4" w:space="0" w:color="auto"/>
              <w:left w:val="single" w:sz="4" w:space="0" w:color="auto"/>
              <w:bottom w:val="single" w:sz="4" w:space="0" w:color="auto"/>
              <w:right w:val="single" w:sz="4" w:space="0" w:color="auto"/>
            </w:tcBorders>
            <w:hideMark/>
          </w:tcPr>
          <w:p w14:paraId="5E7F34E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2012 D</w:t>
            </w:r>
          </w:p>
        </w:tc>
        <w:tc>
          <w:tcPr>
            <w:tcW w:w="1627" w:type="dxa"/>
            <w:tcBorders>
              <w:top w:val="single" w:sz="4" w:space="0" w:color="auto"/>
              <w:left w:val="single" w:sz="4" w:space="0" w:color="auto"/>
              <w:bottom w:val="single" w:sz="4" w:space="0" w:color="auto"/>
              <w:right w:val="single" w:sz="4" w:space="0" w:color="auto"/>
            </w:tcBorders>
            <w:hideMark/>
          </w:tcPr>
          <w:p w14:paraId="511C4B9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76.3</w:t>
            </w:r>
          </w:p>
        </w:tc>
        <w:tc>
          <w:tcPr>
            <w:tcW w:w="1208" w:type="dxa"/>
            <w:tcBorders>
              <w:top w:val="single" w:sz="4" w:space="0" w:color="auto"/>
              <w:left w:val="single" w:sz="4" w:space="0" w:color="auto"/>
              <w:bottom w:val="single" w:sz="4" w:space="0" w:color="auto"/>
              <w:right w:val="single" w:sz="4" w:space="0" w:color="auto"/>
            </w:tcBorders>
            <w:hideMark/>
          </w:tcPr>
          <w:p w14:paraId="458DC8D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4.9</w:t>
            </w:r>
          </w:p>
        </w:tc>
        <w:tc>
          <w:tcPr>
            <w:tcW w:w="1134" w:type="dxa"/>
            <w:tcBorders>
              <w:top w:val="single" w:sz="4" w:space="0" w:color="auto"/>
              <w:left w:val="single" w:sz="4" w:space="0" w:color="auto"/>
              <w:bottom w:val="single" w:sz="4" w:space="0" w:color="auto"/>
              <w:right w:val="single" w:sz="4" w:space="0" w:color="auto"/>
            </w:tcBorders>
            <w:hideMark/>
          </w:tcPr>
          <w:p w14:paraId="6B5F7F4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40.8</w:t>
            </w:r>
          </w:p>
        </w:tc>
        <w:tc>
          <w:tcPr>
            <w:tcW w:w="1275" w:type="dxa"/>
            <w:tcBorders>
              <w:top w:val="single" w:sz="4" w:space="0" w:color="auto"/>
              <w:left w:val="single" w:sz="4" w:space="0" w:color="auto"/>
              <w:bottom w:val="single" w:sz="4" w:space="0" w:color="auto"/>
              <w:right w:val="single" w:sz="4" w:space="0" w:color="auto"/>
            </w:tcBorders>
            <w:hideMark/>
          </w:tcPr>
          <w:p w14:paraId="49A3B5F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50.6</w:t>
            </w:r>
          </w:p>
        </w:tc>
      </w:tr>
      <w:tr w:rsidR="006607C7" w:rsidRPr="006607C7" w14:paraId="5C0729B2" w14:textId="77777777">
        <w:tc>
          <w:tcPr>
            <w:tcW w:w="704" w:type="dxa"/>
            <w:tcBorders>
              <w:top w:val="single" w:sz="4" w:space="0" w:color="auto"/>
              <w:left w:val="single" w:sz="4" w:space="0" w:color="auto"/>
              <w:bottom w:val="single" w:sz="4" w:space="0" w:color="auto"/>
              <w:right w:val="single" w:sz="4" w:space="0" w:color="auto"/>
            </w:tcBorders>
            <w:hideMark/>
          </w:tcPr>
          <w:p w14:paraId="79F3236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28</w:t>
            </w:r>
          </w:p>
        </w:tc>
        <w:tc>
          <w:tcPr>
            <w:tcW w:w="2410" w:type="dxa"/>
            <w:tcBorders>
              <w:top w:val="single" w:sz="4" w:space="0" w:color="auto"/>
              <w:left w:val="single" w:sz="4" w:space="0" w:color="auto"/>
              <w:bottom w:val="single" w:sz="4" w:space="0" w:color="auto"/>
              <w:right w:val="single" w:sz="4" w:space="0" w:color="auto"/>
            </w:tcBorders>
            <w:hideMark/>
          </w:tcPr>
          <w:p w14:paraId="7FA26D33" w14:textId="77777777" w:rsidR="006607C7" w:rsidRPr="006607C7" w:rsidRDefault="006607C7" w:rsidP="006607C7">
            <w:pPr>
              <w:spacing w:line="480" w:lineRule="auto"/>
              <w:rPr>
                <w:rFonts w:ascii="Arial" w:hAnsi="Arial" w:cs="Arial"/>
                <w:lang w:val="en-IN"/>
              </w:rPr>
            </w:pPr>
            <w:proofErr w:type="spellStart"/>
            <w:r w:rsidRPr="006607C7">
              <w:rPr>
                <w:rFonts w:ascii="Arial" w:hAnsi="Arial" w:cs="Arial"/>
                <w:lang w:val="en-IN"/>
              </w:rPr>
              <w:t>Praguay</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154439B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2016 M</w:t>
            </w:r>
          </w:p>
        </w:tc>
        <w:tc>
          <w:tcPr>
            <w:tcW w:w="1627" w:type="dxa"/>
            <w:tcBorders>
              <w:top w:val="single" w:sz="4" w:space="0" w:color="auto"/>
              <w:left w:val="single" w:sz="4" w:space="0" w:color="auto"/>
              <w:bottom w:val="single" w:sz="4" w:space="0" w:color="auto"/>
              <w:right w:val="single" w:sz="4" w:space="0" w:color="auto"/>
            </w:tcBorders>
            <w:hideMark/>
          </w:tcPr>
          <w:p w14:paraId="7565C7A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1.0</w:t>
            </w:r>
          </w:p>
        </w:tc>
        <w:tc>
          <w:tcPr>
            <w:tcW w:w="1208" w:type="dxa"/>
            <w:tcBorders>
              <w:top w:val="single" w:sz="4" w:space="0" w:color="auto"/>
              <w:left w:val="single" w:sz="4" w:space="0" w:color="auto"/>
              <w:bottom w:val="single" w:sz="4" w:space="0" w:color="auto"/>
              <w:right w:val="single" w:sz="4" w:space="0" w:color="auto"/>
            </w:tcBorders>
            <w:hideMark/>
          </w:tcPr>
          <w:p w14:paraId="5CA99D7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7.2</w:t>
            </w:r>
          </w:p>
        </w:tc>
        <w:tc>
          <w:tcPr>
            <w:tcW w:w="1134" w:type="dxa"/>
            <w:tcBorders>
              <w:top w:val="single" w:sz="4" w:space="0" w:color="auto"/>
              <w:left w:val="single" w:sz="4" w:space="0" w:color="auto"/>
              <w:bottom w:val="single" w:sz="4" w:space="0" w:color="auto"/>
              <w:right w:val="single" w:sz="4" w:space="0" w:color="auto"/>
            </w:tcBorders>
            <w:hideMark/>
          </w:tcPr>
          <w:p w14:paraId="720B073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26.9</w:t>
            </w:r>
          </w:p>
        </w:tc>
        <w:tc>
          <w:tcPr>
            <w:tcW w:w="1275" w:type="dxa"/>
            <w:tcBorders>
              <w:top w:val="single" w:sz="4" w:space="0" w:color="auto"/>
              <w:left w:val="single" w:sz="4" w:space="0" w:color="auto"/>
              <w:bottom w:val="single" w:sz="4" w:space="0" w:color="auto"/>
              <w:right w:val="single" w:sz="4" w:space="0" w:color="auto"/>
            </w:tcBorders>
            <w:hideMark/>
          </w:tcPr>
          <w:p w14:paraId="2C1FD3A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0.7</w:t>
            </w:r>
          </w:p>
        </w:tc>
      </w:tr>
      <w:tr w:rsidR="006607C7" w:rsidRPr="006607C7" w14:paraId="5CFAD24D" w14:textId="77777777">
        <w:tc>
          <w:tcPr>
            <w:tcW w:w="704" w:type="dxa"/>
            <w:tcBorders>
              <w:top w:val="single" w:sz="4" w:space="0" w:color="auto"/>
              <w:left w:val="single" w:sz="4" w:space="0" w:color="auto"/>
              <w:bottom w:val="single" w:sz="4" w:space="0" w:color="auto"/>
              <w:right w:val="single" w:sz="4" w:space="0" w:color="auto"/>
            </w:tcBorders>
            <w:hideMark/>
          </w:tcPr>
          <w:p w14:paraId="19D779D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29</w:t>
            </w:r>
          </w:p>
        </w:tc>
        <w:tc>
          <w:tcPr>
            <w:tcW w:w="2410" w:type="dxa"/>
            <w:tcBorders>
              <w:top w:val="single" w:sz="4" w:space="0" w:color="auto"/>
              <w:left w:val="single" w:sz="4" w:space="0" w:color="auto"/>
              <w:bottom w:val="single" w:sz="4" w:space="0" w:color="auto"/>
              <w:right w:val="single" w:sz="4" w:space="0" w:color="auto"/>
            </w:tcBorders>
            <w:hideMark/>
          </w:tcPr>
          <w:p w14:paraId="7A690CD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Saint Lucia</w:t>
            </w:r>
          </w:p>
        </w:tc>
        <w:tc>
          <w:tcPr>
            <w:tcW w:w="1843" w:type="dxa"/>
            <w:tcBorders>
              <w:top w:val="single" w:sz="4" w:space="0" w:color="auto"/>
              <w:left w:val="single" w:sz="4" w:space="0" w:color="auto"/>
              <w:bottom w:val="single" w:sz="4" w:space="0" w:color="auto"/>
              <w:right w:val="single" w:sz="4" w:space="0" w:color="auto"/>
            </w:tcBorders>
            <w:hideMark/>
          </w:tcPr>
          <w:p w14:paraId="2B1E334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2012 M</w:t>
            </w:r>
          </w:p>
        </w:tc>
        <w:tc>
          <w:tcPr>
            <w:tcW w:w="1627" w:type="dxa"/>
            <w:tcBorders>
              <w:top w:val="single" w:sz="4" w:space="0" w:color="auto"/>
              <w:left w:val="single" w:sz="4" w:space="0" w:color="auto"/>
              <w:bottom w:val="single" w:sz="4" w:space="0" w:color="auto"/>
              <w:right w:val="single" w:sz="4" w:space="0" w:color="auto"/>
            </w:tcBorders>
            <w:hideMark/>
          </w:tcPr>
          <w:p w14:paraId="40A1F3D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c>
          <w:tcPr>
            <w:tcW w:w="1208" w:type="dxa"/>
            <w:tcBorders>
              <w:top w:val="single" w:sz="4" w:space="0" w:color="auto"/>
              <w:left w:val="single" w:sz="4" w:space="0" w:color="auto"/>
              <w:bottom w:val="single" w:sz="4" w:space="0" w:color="auto"/>
              <w:right w:val="single" w:sz="4" w:space="0" w:color="auto"/>
            </w:tcBorders>
            <w:hideMark/>
          </w:tcPr>
          <w:p w14:paraId="2014A97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1.6</w:t>
            </w:r>
          </w:p>
        </w:tc>
        <w:tc>
          <w:tcPr>
            <w:tcW w:w="1134" w:type="dxa"/>
            <w:tcBorders>
              <w:top w:val="single" w:sz="4" w:space="0" w:color="auto"/>
              <w:left w:val="single" w:sz="4" w:space="0" w:color="auto"/>
              <w:bottom w:val="single" w:sz="4" w:space="0" w:color="auto"/>
              <w:right w:val="single" w:sz="4" w:space="0" w:color="auto"/>
            </w:tcBorders>
            <w:hideMark/>
          </w:tcPr>
          <w:p w14:paraId="53B7228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25.0</w:t>
            </w:r>
          </w:p>
        </w:tc>
        <w:tc>
          <w:tcPr>
            <w:tcW w:w="1275" w:type="dxa"/>
            <w:tcBorders>
              <w:top w:val="single" w:sz="4" w:space="0" w:color="auto"/>
              <w:left w:val="single" w:sz="4" w:space="0" w:color="auto"/>
              <w:bottom w:val="single" w:sz="4" w:space="0" w:color="auto"/>
              <w:right w:val="single" w:sz="4" w:space="0" w:color="auto"/>
            </w:tcBorders>
            <w:hideMark/>
          </w:tcPr>
          <w:p w14:paraId="33B5B55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5.1</w:t>
            </w:r>
          </w:p>
        </w:tc>
      </w:tr>
      <w:tr w:rsidR="006607C7" w:rsidRPr="006607C7" w14:paraId="1A23BC65" w14:textId="77777777">
        <w:tc>
          <w:tcPr>
            <w:tcW w:w="704" w:type="dxa"/>
            <w:tcBorders>
              <w:top w:val="single" w:sz="4" w:space="0" w:color="auto"/>
              <w:left w:val="single" w:sz="4" w:space="0" w:color="auto"/>
              <w:bottom w:val="single" w:sz="4" w:space="0" w:color="auto"/>
              <w:right w:val="single" w:sz="4" w:space="0" w:color="auto"/>
            </w:tcBorders>
            <w:hideMark/>
          </w:tcPr>
          <w:p w14:paraId="1D62ABF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30</w:t>
            </w:r>
          </w:p>
        </w:tc>
        <w:tc>
          <w:tcPr>
            <w:tcW w:w="2410" w:type="dxa"/>
            <w:tcBorders>
              <w:top w:val="single" w:sz="4" w:space="0" w:color="auto"/>
              <w:left w:val="single" w:sz="4" w:space="0" w:color="auto"/>
              <w:bottom w:val="single" w:sz="4" w:space="0" w:color="auto"/>
              <w:right w:val="single" w:sz="4" w:space="0" w:color="auto"/>
            </w:tcBorders>
            <w:hideMark/>
          </w:tcPr>
          <w:p w14:paraId="6D6AF97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South Africa</w:t>
            </w:r>
          </w:p>
        </w:tc>
        <w:tc>
          <w:tcPr>
            <w:tcW w:w="1843" w:type="dxa"/>
            <w:tcBorders>
              <w:top w:val="single" w:sz="4" w:space="0" w:color="auto"/>
              <w:left w:val="single" w:sz="4" w:space="0" w:color="auto"/>
              <w:bottom w:val="single" w:sz="4" w:space="0" w:color="auto"/>
              <w:right w:val="single" w:sz="4" w:space="0" w:color="auto"/>
            </w:tcBorders>
            <w:hideMark/>
          </w:tcPr>
          <w:p w14:paraId="3BF13DE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2016 D</w:t>
            </w:r>
          </w:p>
        </w:tc>
        <w:tc>
          <w:tcPr>
            <w:tcW w:w="1627" w:type="dxa"/>
            <w:tcBorders>
              <w:top w:val="single" w:sz="4" w:space="0" w:color="auto"/>
              <w:left w:val="single" w:sz="4" w:space="0" w:color="auto"/>
              <w:bottom w:val="single" w:sz="4" w:space="0" w:color="auto"/>
              <w:right w:val="single" w:sz="4" w:space="0" w:color="auto"/>
            </w:tcBorders>
            <w:hideMark/>
          </w:tcPr>
          <w:p w14:paraId="30E14B9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0.9</w:t>
            </w:r>
          </w:p>
        </w:tc>
        <w:tc>
          <w:tcPr>
            <w:tcW w:w="1208" w:type="dxa"/>
            <w:tcBorders>
              <w:top w:val="single" w:sz="4" w:space="0" w:color="auto"/>
              <w:left w:val="single" w:sz="4" w:space="0" w:color="auto"/>
              <w:bottom w:val="single" w:sz="4" w:space="0" w:color="auto"/>
              <w:right w:val="single" w:sz="4" w:space="0" w:color="auto"/>
            </w:tcBorders>
            <w:hideMark/>
          </w:tcPr>
          <w:p w14:paraId="4E1DDD4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12.2</w:t>
            </w:r>
          </w:p>
        </w:tc>
        <w:tc>
          <w:tcPr>
            <w:tcW w:w="1134" w:type="dxa"/>
            <w:tcBorders>
              <w:top w:val="single" w:sz="4" w:space="0" w:color="auto"/>
              <w:left w:val="single" w:sz="4" w:space="0" w:color="auto"/>
              <w:bottom w:val="single" w:sz="4" w:space="0" w:color="auto"/>
              <w:right w:val="single" w:sz="4" w:space="0" w:color="auto"/>
            </w:tcBorders>
            <w:hideMark/>
          </w:tcPr>
          <w:p w14:paraId="6ABF15E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55.5</w:t>
            </w:r>
          </w:p>
        </w:tc>
        <w:tc>
          <w:tcPr>
            <w:tcW w:w="1275" w:type="dxa"/>
            <w:tcBorders>
              <w:top w:val="single" w:sz="4" w:space="0" w:color="auto"/>
              <w:left w:val="single" w:sz="4" w:space="0" w:color="auto"/>
              <w:bottom w:val="single" w:sz="4" w:space="0" w:color="auto"/>
              <w:right w:val="single" w:sz="4" w:space="0" w:color="auto"/>
            </w:tcBorders>
            <w:hideMark/>
          </w:tcPr>
          <w:p w14:paraId="3FB83DB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20.5</w:t>
            </w:r>
          </w:p>
        </w:tc>
      </w:tr>
      <w:tr w:rsidR="006607C7" w:rsidRPr="006607C7" w14:paraId="7BD741A6" w14:textId="77777777">
        <w:tc>
          <w:tcPr>
            <w:tcW w:w="704" w:type="dxa"/>
            <w:tcBorders>
              <w:top w:val="single" w:sz="4" w:space="0" w:color="auto"/>
              <w:left w:val="single" w:sz="4" w:space="0" w:color="auto"/>
              <w:bottom w:val="single" w:sz="4" w:space="0" w:color="auto"/>
              <w:right w:val="single" w:sz="4" w:space="0" w:color="auto"/>
            </w:tcBorders>
            <w:hideMark/>
          </w:tcPr>
          <w:p w14:paraId="67FF234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31</w:t>
            </w:r>
          </w:p>
        </w:tc>
        <w:tc>
          <w:tcPr>
            <w:tcW w:w="2410" w:type="dxa"/>
            <w:tcBorders>
              <w:top w:val="single" w:sz="4" w:space="0" w:color="auto"/>
              <w:left w:val="single" w:sz="4" w:space="0" w:color="auto"/>
              <w:bottom w:val="single" w:sz="4" w:space="0" w:color="auto"/>
              <w:right w:val="single" w:sz="4" w:space="0" w:color="auto"/>
            </w:tcBorders>
            <w:hideMark/>
          </w:tcPr>
          <w:p w14:paraId="41F9BB5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Sri Lanka</w:t>
            </w:r>
          </w:p>
        </w:tc>
        <w:tc>
          <w:tcPr>
            <w:tcW w:w="1843" w:type="dxa"/>
            <w:tcBorders>
              <w:top w:val="single" w:sz="4" w:space="0" w:color="auto"/>
              <w:left w:val="single" w:sz="4" w:space="0" w:color="auto"/>
              <w:bottom w:val="single" w:sz="4" w:space="0" w:color="auto"/>
              <w:right w:val="single" w:sz="4" w:space="0" w:color="auto"/>
            </w:tcBorders>
            <w:hideMark/>
          </w:tcPr>
          <w:p w14:paraId="249553F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2016 N</w:t>
            </w:r>
          </w:p>
        </w:tc>
        <w:tc>
          <w:tcPr>
            <w:tcW w:w="1627" w:type="dxa"/>
            <w:tcBorders>
              <w:top w:val="single" w:sz="4" w:space="0" w:color="auto"/>
              <w:left w:val="single" w:sz="4" w:space="0" w:color="auto"/>
              <w:bottom w:val="single" w:sz="4" w:space="0" w:color="auto"/>
              <w:right w:val="single" w:sz="4" w:space="0" w:color="auto"/>
            </w:tcBorders>
            <w:hideMark/>
          </w:tcPr>
          <w:p w14:paraId="0FC4317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0.3</w:t>
            </w:r>
          </w:p>
        </w:tc>
        <w:tc>
          <w:tcPr>
            <w:tcW w:w="1208" w:type="dxa"/>
            <w:tcBorders>
              <w:top w:val="single" w:sz="4" w:space="0" w:color="auto"/>
              <w:left w:val="single" w:sz="4" w:space="0" w:color="auto"/>
              <w:bottom w:val="single" w:sz="4" w:space="0" w:color="auto"/>
              <w:right w:val="single" w:sz="4" w:space="0" w:color="auto"/>
            </w:tcBorders>
            <w:hideMark/>
          </w:tcPr>
          <w:p w14:paraId="74AB1F5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14.3</w:t>
            </w:r>
          </w:p>
        </w:tc>
        <w:tc>
          <w:tcPr>
            <w:tcW w:w="1134" w:type="dxa"/>
            <w:tcBorders>
              <w:top w:val="single" w:sz="4" w:space="0" w:color="auto"/>
              <w:left w:val="single" w:sz="4" w:space="0" w:color="auto"/>
              <w:bottom w:val="single" w:sz="4" w:space="0" w:color="auto"/>
              <w:right w:val="single" w:sz="4" w:space="0" w:color="auto"/>
            </w:tcBorders>
            <w:hideMark/>
          </w:tcPr>
          <w:p w14:paraId="63DE166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4.1</w:t>
            </w:r>
          </w:p>
        </w:tc>
        <w:tc>
          <w:tcPr>
            <w:tcW w:w="1275" w:type="dxa"/>
            <w:tcBorders>
              <w:top w:val="single" w:sz="4" w:space="0" w:color="auto"/>
              <w:left w:val="single" w:sz="4" w:space="0" w:color="auto"/>
              <w:bottom w:val="single" w:sz="4" w:space="0" w:color="auto"/>
              <w:right w:val="single" w:sz="4" w:space="0" w:color="auto"/>
            </w:tcBorders>
            <w:hideMark/>
          </w:tcPr>
          <w:p w14:paraId="5A0E90D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1.0</w:t>
            </w:r>
          </w:p>
        </w:tc>
      </w:tr>
      <w:tr w:rsidR="006607C7" w:rsidRPr="006607C7" w14:paraId="5CF36AE9" w14:textId="77777777">
        <w:tc>
          <w:tcPr>
            <w:tcW w:w="704" w:type="dxa"/>
            <w:tcBorders>
              <w:top w:val="single" w:sz="4" w:space="0" w:color="auto"/>
              <w:left w:val="single" w:sz="4" w:space="0" w:color="auto"/>
              <w:bottom w:val="single" w:sz="4" w:space="0" w:color="auto"/>
              <w:right w:val="single" w:sz="4" w:space="0" w:color="auto"/>
            </w:tcBorders>
            <w:hideMark/>
          </w:tcPr>
          <w:p w14:paraId="0BFE6A5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32</w:t>
            </w:r>
          </w:p>
        </w:tc>
        <w:tc>
          <w:tcPr>
            <w:tcW w:w="2410" w:type="dxa"/>
            <w:tcBorders>
              <w:top w:val="single" w:sz="4" w:space="0" w:color="auto"/>
              <w:left w:val="single" w:sz="4" w:space="0" w:color="auto"/>
              <w:bottom w:val="single" w:sz="4" w:space="0" w:color="auto"/>
              <w:right w:val="single" w:sz="4" w:space="0" w:color="auto"/>
            </w:tcBorders>
            <w:hideMark/>
          </w:tcPr>
          <w:p w14:paraId="3A41D71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Sudan</w:t>
            </w:r>
          </w:p>
        </w:tc>
        <w:tc>
          <w:tcPr>
            <w:tcW w:w="1843" w:type="dxa"/>
            <w:tcBorders>
              <w:top w:val="single" w:sz="4" w:space="0" w:color="auto"/>
              <w:left w:val="single" w:sz="4" w:space="0" w:color="auto"/>
              <w:bottom w:val="single" w:sz="4" w:space="0" w:color="auto"/>
              <w:right w:val="single" w:sz="4" w:space="0" w:color="auto"/>
            </w:tcBorders>
            <w:hideMark/>
          </w:tcPr>
          <w:p w14:paraId="0AE50DC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2014 M</w:t>
            </w:r>
          </w:p>
        </w:tc>
        <w:tc>
          <w:tcPr>
            <w:tcW w:w="1627" w:type="dxa"/>
            <w:tcBorders>
              <w:top w:val="single" w:sz="4" w:space="0" w:color="auto"/>
              <w:left w:val="single" w:sz="4" w:space="0" w:color="auto"/>
              <w:bottom w:val="single" w:sz="4" w:space="0" w:color="auto"/>
              <w:right w:val="single" w:sz="4" w:space="0" w:color="auto"/>
            </w:tcBorders>
            <w:hideMark/>
          </w:tcPr>
          <w:p w14:paraId="104F752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30.9</w:t>
            </w:r>
          </w:p>
        </w:tc>
        <w:tc>
          <w:tcPr>
            <w:tcW w:w="1208" w:type="dxa"/>
            <w:tcBorders>
              <w:top w:val="single" w:sz="4" w:space="0" w:color="auto"/>
              <w:left w:val="single" w:sz="4" w:space="0" w:color="auto"/>
              <w:bottom w:val="single" w:sz="4" w:space="0" w:color="auto"/>
              <w:right w:val="single" w:sz="4" w:space="0" w:color="auto"/>
            </w:tcBorders>
            <w:hideMark/>
          </w:tcPr>
          <w:p w14:paraId="534D059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17.7</w:t>
            </w:r>
          </w:p>
        </w:tc>
        <w:tc>
          <w:tcPr>
            <w:tcW w:w="1134" w:type="dxa"/>
            <w:tcBorders>
              <w:top w:val="single" w:sz="4" w:space="0" w:color="auto"/>
              <w:left w:val="single" w:sz="4" w:space="0" w:color="auto"/>
              <w:bottom w:val="single" w:sz="4" w:space="0" w:color="auto"/>
              <w:right w:val="single" w:sz="4" w:space="0" w:color="auto"/>
            </w:tcBorders>
            <w:hideMark/>
          </w:tcPr>
          <w:p w14:paraId="4CDB8DA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275" w:type="dxa"/>
            <w:tcBorders>
              <w:top w:val="single" w:sz="4" w:space="0" w:color="auto"/>
              <w:left w:val="single" w:sz="4" w:space="0" w:color="auto"/>
              <w:bottom w:val="single" w:sz="4" w:space="0" w:color="auto"/>
              <w:right w:val="single" w:sz="4" w:space="0" w:color="auto"/>
            </w:tcBorders>
            <w:hideMark/>
          </w:tcPr>
          <w:p w14:paraId="1DD7054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15.3</w:t>
            </w:r>
          </w:p>
        </w:tc>
      </w:tr>
      <w:tr w:rsidR="006607C7" w:rsidRPr="006607C7" w14:paraId="4FFF4CBA" w14:textId="77777777">
        <w:tc>
          <w:tcPr>
            <w:tcW w:w="704" w:type="dxa"/>
            <w:tcBorders>
              <w:top w:val="single" w:sz="4" w:space="0" w:color="auto"/>
              <w:left w:val="single" w:sz="4" w:space="0" w:color="auto"/>
              <w:bottom w:val="single" w:sz="4" w:space="0" w:color="auto"/>
              <w:right w:val="single" w:sz="4" w:space="0" w:color="auto"/>
            </w:tcBorders>
            <w:hideMark/>
          </w:tcPr>
          <w:p w14:paraId="015943D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33</w:t>
            </w:r>
          </w:p>
        </w:tc>
        <w:tc>
          <w:tcPr>
            <w:tcW w:w="2410" w:type="dxa"/>
            <w:tcBorders>
              <w:top w:val="single" w:sz="4" w:space="0" w:color="auto"/>
              <w:left w:val="single" w:sz="4" w:space="0" w:color="auto"/>
              <w:bottom w:val="single" w:sz="4" w:space="0" w:color="auto"/>
              <w:right w:val="single" w:sz="4" w:space="0" w:color="auto"/>
            </w:tcBorders>
            <w:hideMark/>
          </w:tcPr>
          <w:p w14:paraId="588D393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Tanzania (United Republic of )</w:t>
            </w:r>
          </w:p>
        </w:tc>
        <w:tc>
          <w:tcPr>
            <w:tcW w:w="1843" w:type="dxa"/>
            <w:tcBorders>
              <w:top w:val="single" w:sz="4" w:space="0" w:color="auto"/>
              <w:left w:val="single" w:sz="4" w:space="0" w:color="auto"/>
              <w:bottom w:val="single" w:sz="4" w:space="0" w:color="auto"/>
              <w:right w:val="single" w:sz="4" w:space="0" w:color="auto"/>
            </w:tcBorders>
            <w:hideMark/>
          </w:tcPr>
          <w:p w14:paraId="3CD9F61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2015/2016 D</w:t>
            </w:r>
          </w:p>
        </w:tc>
        <w:tc>
          <w:tcPr>
            <w:tcW w:w="1627" w:type="dxa"/>
            <w:tcBorders>
              <w:top w:val="single" w:sz="4" w:space="0" w:color="auto"/>
              <w:left w:val="single" w:sz="4" w:space="0" w:color="auto"/>
              <w:bottom w:val="single" w:sz="4" w:space="0" w:color="auto"/>
              <w:right w:val="single" w:sz="4" w:space="0" w:color="auto"/>
            </w:tcBorders>
            <w:hideMark/>
          </w:tcPr>
          <w:p w14:paraId="10C1906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27.5</w:t>
            </w:r>
          </w:p>
        </w:tc>
        <w:tc>
          <w:tcPr>
            <w:tcW w:w="1208" w:type="dxa"/>
            <w:tcBorders>
              <w:top w:val="single" w:sz="4" w:space="0" w:color="auto"/>
              <w:left w:val="single" w:sz="4" w:space="0" w:color="auto"/>
              <w:bottom w:val="single" w:sz="4" w:space="0" w:color="auto"/>
              <w:right w:val="single" w:sz="4" w:space="0" w:color="auto"/>
            </w:tcBorders>
            <w:hideMark/>
          </w:tcPr>
          <w:p w14:paraId="6CCD183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23.4</w:t>
            </w:r>
          </w:p>
        </w:tc>
        <w:tc>
          <w:tcPr>
            <w:tcW w:w="1134" w:type="dxa"/>
            <w:tcBorders>
              <w:top w:val="single" w:sz="4" w:space="0" w:color="auto"/>
              <w:left w:val="single" w:sz="4" w:space="0" w:color="auto"/>
              <w:bottom w:val="single" w:sz="4" w:space="0" w:color="auto"/>
              <w:right w:val="single" w:sz="4" w:space="0" w:color="auto"/>
            </w:tcBorders>
            <w:hideMark/>
          </w:tcPr>
          <w:p w14:paraId="1327695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26.4</w:t>
            </w:r>
          </w:p>
        </w:tc>
        <w:tc>
          <w:tcPr>
            <w:tcW w:w="1275" w:type="dxa"/>
            <w:tcBorders>
              <w:top w:val="single" w:sz="4" w:space="0" w:color="auto"/>
              <w:left w:val="single" w:sz="4" w:space="0" w:color="auto"/>
              <w:bottom w:val="single" w:sz="4" w:space="0" w:color="auto"/>
              <w:right w:val="single" w:sz="4" w:space="0" w:color="auto"/>
            </w:tcBorders>
            <w:hideMark/>
          </w:tcPr>
          <w:p w14:paraId="6A0153F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44.9</w:t>
            </w:r>
          </w:p>
        </w:tc>
      </w:tr>
      <w:tr w:rsidR="006607C7" w:rsidRPr="006607C7" w14:paraId="0DBEEABF" w14:textId="77777777">
        <w:tc>
          <w:tcPr>
            <w:tcW w:w="704" w:type="dxa"/>
            <w:tcBorders>
              <w:top w:val="single" w:sz="4" w:space="0" w:color="auto"/>
              <w:left w:val="single" w:sz="4" w:space="0" w:color="auto"/>
              <w:bottom w:val="single" w:sz="4" w:space="0" w:color="auto"/>
              <w:right w:val="single" w:sz="4" w:space="0" w:color="auto"/>
            </w:tcBorders>
            <w:hideMark/>
          </w:tcPr>
          <w:p w14:paraId="102F4A2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34</w:t>
            </w:r>
          </w:p>
        </w:tc>
        <w:tc>
          <w:tcPr>
            <w:tcW w:w="2410" w:type="dxa"/>
            <w:tcBorders>
              <w:top w:val="single" w:sz="4" w:space="0" w:color="auto"/>
              <w:left w:val="single" w:sz="4" w:space="0" w:color="auto"/>
              <w:bottom w:val="single" w:sz="4" w:space="0" w:color="auto"/>
              <w:right w:val="single" w:sz="4" w:space="0" w:color="auto"/>
            </w:tcBorders>
            <w:hideMark/>
          </w:tcPr>
          <w:p w14:paraId="013D423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 xml:space="preserve">Timor- </w:t>
            </w:r>
            <w:proofErr w:type="spellStart"/>
            <w:r w:rsidRPr="006607C7">
              <w:rPr>
                <w:rFonts w:ascii="Arial" w:hAnsi="Arial" w:cs="Arial"/>
                <w:lang w:val="en-IN"/>
              </w:rPr>
              <w:t>Leste</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262215B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2016 D</w:t>
            </w:r>
          </w:p>
        </w:tc>
        <w:tc>
          <w:tcPr>
            <w:tcW w:w="1627" w:type="dxa"/>
            <w:tcBorders>
              <w:top w:val="single" w:sz="4" w:space="0" w:color="auto"/>
              <w:left w:val="single" w:sz="4" w:space="0" w:color="auto"/>
              <w:bottom w:val="single" w:sz="4" w:space="0" w:color="auto"/>
              <w:right w:val="single" w:sz="4" w:space="0" w:color="auto"/>
            </w:tcBorders>
            <w:hideMark/>
          </w:tcPr>
          <w:p w14:paraId="04A7F03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17.4</w:t>
            </w:r>
          </w:p>
        </w:tc>
        <w:tc>
          <w:tcPr>
            <w:tcW w:w="1208" w:type="dxa"/>
            <w:tcBorders>
              <w:top w:val="single" w:sz="4" w:space="0" w:color="auto"/>
              <w:left w:val="single" w:sz="4" w:space="0" w:color="auto"/>
              <w:bottom w:val="single" w:sz="4" w:space="0" w:color="auto"/>
              <w:right w:val="single" w:sz="4" w:space="0" w:color="auto"/>
            </w:tcBorders>
            <w:hideMark/>
          </w:tcPr>
          <w:p w14:paraId="39B8229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26.8</w:t>
            </w:r>
          </w:p>
        </w:tc>
        <w:tc>
          <w:tcPr>
            <w:tcW w:w="1134" w:type="dxa"/>
            <w:tcBorders>
              <w:top w:val="single" w:sz="4" w:space="0" w:color="auto"/>
              <w:left w:val="single" w:sz="4" w:space="0" w:color="auto"/>
              <w:bottom w:val="single" w:sz="4" w:space="0" w:color="auto"/>
              <w:right w:val="single" w:sz="4" w:space="0" w:color="auto"/>
            </w:tcBorders>
            <w:hideMark/>
          </w:tcPr>
          <w:p w14:paraId="68132B6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41.8</w:t>
            </w:r>
          </w:p>
        </w:tc>
        <w:tc>
          <w:tcPr>
            <w:tcW w:w="1275" w:type="dxa"/>
            <w:tcBorders>
              <w:top w:val="single" w:sz="4" w:space="0" w:color="auto"/>
              <w:left w:val="single" w:sz="4" w:space="0" w:color="auto"/>
              <w:bottom w:val="single" w:sz="4" w:space="0" w:color="auto"/>
              <w:right w:val="single" w:sz="4" w:space="0" w:color="auto"/>
            </w:tcBorders>
            <w:hideMark/>
          </w:tcPr>
          <w:p w14:paraId="4274968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24.4</w:t>
            </w:r>
          </w:p>
        </w:tc>
      </w:tr>
      <w:tr w:rsidR="006607C7" w:rsidRPr="006607C7" w14:paraId="66BF9C81" w14:textId="77777777">
        <w:tc>
          <w:tcPr>
            <w:tcW w:w="704" w:type="dxa"/>
            <w:tcBorders>
              <w:top w:val="single" w:sz="4" w:space="0" w:color="auto"/>
              <w:left w:val="single" w:sz="4" w:space="0" w:color="auto"/>
              <w:bottom w:val="single" w:sz="4" w:space="0" w:color="auto"/>
              <w:right w:val="single" w:sz="4" w:space="0" w:color="auto"/>
            </w:tcBorders>
            <w:hideMark/>
          </w:tcPr>
          <w:p w14:paraId="70405BF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35</w:t>
            </w:r>
          </w:p>
        </w:tc>
        <w:tc>
          <w:tcPr>
            <w:tcW w:w="2410" w:type="dxa"/>
            <w:tcBorders>
              <w:top w:val="single" w:sz="4" w:space="0" w:color="auto"/>
              <w:left w:val="single" w:sz="4" w:space="0" w:color="auto"/>
              <w:bottom w:val="single" w:sz="4" w:space="0" w:color="auto"/>
              <w:right w:val="single" w:sz="4" w:space="0" w:color="auto"/>
            </w:tcBorders>
            <w:hideMark/>
          </w:tcPr>
          <w:p w14:paraId="701587A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Trinidad and Tobago</w:t>
            </w:r>
          </w:p>
        </w:tc>
        <w:tc>
          <w:tcPr>
            <w:tcW w:w="1843" w:type="dxa"/>
            <w:tcBorders>
              <w:top w:val="single" w:sz="4" w:space="0" w:color="auto"/>
              <w:left w:val="single" w:sz="4" w:space="0" w:color="auto"/>
              <w:bottom w:val="single" w:sz="4" w:space="0" w:color="auto"/>
              <w:right w:val="single" w:sz="4" w:space="0" w:color="auto"/>
            </w:tcBorders>
            <w:hideMark/>
          </w:tcPr>
          <w:p w14:paraId="0502A31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2011 M</w:t>
            </w:r>
          </w:p>
        </w:tc>
        <w:tc>
          <w:tcPr>
            <w:tcW w:w="1627" w:type="dxa"/>
            <w:tcBorders>
              <w:top w:val="single" w:sz="4" w:space="0" w:color="auto"/>
              <w:left w:val="single" w:sz="4" w:space="0" w:color="auto"/>
              <w:bottom w:val="single" w:sz="4" w:space="0" w:color="auto"/>
              <w:right w:val="single" w:sz="4" w:space="0" w:color="auto"/>
            </w:tcBorders>
            <w:hideMark/>
          </w:tcPr>
          <w:p w14:paraId="51372F2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0.1</w:t>
            </w:r>
          </w:p>
        </w:tc>
        <w:tc>
          <w:tcPr>
            <w:tcW w:w="1208" w:type="dxa"/>
            <w:tcBorders>
              <w:top w:val="single" w:sz="4" w:space="0" w:color="auto"/>
              <w:left w:val="single" w:sz="4" w:space="0" w:color="auto"/>
              <w:bottom w:val="single" w:sz="4" w:space="0" w:color="auto"/>
              <w:right w:val="single" w:sz="4" w:space="0" w:color="auto"/>
            </w:tcBorders>
            <w:hideMark/>
          </w:tcPr>
          <w:p w14:paraId="4D17B7F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3.7</w:t>
            </w:r>
          </w:p>
        </w:tc>
        <w:tc>
          <w:tcPr>
            <w:tcW w:w="1134" w:type="dxa"/>
            <w:tcBorders>
              <w:top w:val="single" w:sz="4" w:space="0" w:color="auto"/>
              <w:left w:val="single" w:sz="4" w:space="0" w:color="auto"/>
              <w:bottom w:val="single" w:sz="4" w:space="0" w:color="auto"/>
              <w:right w:val="single" w:sz="4" w:space="0" w:color="auto"/>
            </w:tcBorders>
            <w:hideMark/>
          </w:tcPr>
          <w:p w14:paraId="21F85FC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275" w:type="dxa"/>
            <w:tcBorders>
              <w:top w:val="single" w:sz="4" w:space="0" w:color="auto"/>
              <w:left w:val="single" w:sz="4" w:space="0" w:color="auto"/>
              <w:bottom w:val="single" w:sz="4" w:space="0" w:color="auto"/>
              <w:right w:val="single" w:sz="4" w:space="0" w:color="auto"/>
            </w:tcBorders>
            <w:hideMark/>
          </w:tcPr>
          <w:p w14:paraId="5080581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r>
      <w:tr w:rsidR="006607C7" w:rsidRPr="006607C7" w14:paraId="0DC0E855" w14:textId="77777777">
        <w:tc>
          <w:tcPr>
            <w:tcW w:w="704" w:type="dxa"/>
            <w:tcBorders>
              <w:top w:val="single" w:sz="4" w:space="0" w:color="auto"/>
              <w:left w:val="single" w:sz="4" w:space="0" w:color="auto"/>
              <w:bottom w:val="single" w:sz="4" w:space="0" w:color="auto"/>
              <w:right w:val="single" w:sz="4" w:space="0" w:color="auto"/>
            </w:tcBorders>
            <w:hideMark/>
          </w:tcPr>
          <w:p w14:paraId="5FE3E54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36</w:t>
            </w:r>
          </w:p>
        </w:tc>
        <w:tc>
          <w:tcPr>
            <w:tcW w:w="2410" w:type="dxa"/>
            <w:tcBorders>
              <w:top w:val="single" w:sz="4" w:space="0" w:color="auto"/>
              <w:left w:val="single" w:sz="4" w:space="0" w:color="auto"/>
              <w:bottom w:val="single" w:sz="4" w:space="0" w:color="auto"/>
              <w:right w:val="single" w:sz="4" w:space="0" w:color="auto"/>
            </w:tcBorders>
            <w:hideMark/>
          </w:tcPr>
          <w:p w14:paraId="44DF4AD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Uganda</w:t>
            </w:r>
          </w:p>
        </w:tc>
        <w:tc>
          <w:tcPr>
            <w:tcW w:w="1843" w:type="dxa"/>
            <w:tcBorders>
              <w:top w:val="single" w:sz="4" w:space="0" w:color="auto"/>
              <w:left w:val="single" w:sz="4" w:space="0" w:color="auto"/>
              <w:bottom w:val="single" w:sz="4" w:space="0" w:color="auto"/>
              <w:right w:val="single" w:sz="4" w:space="0" w:color="auto"/>
            </w:tcBorders>
            <w:hideMark/>
          </w:tcPr>
          <w:p w14:paraId="45467AC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2016 D</w:t>
            </w:r>
          </w:p>
        </w:tc>
        <w:tc>
          <w:tcPr>
            <w:tcW w:w="1627" w:type="dxa"/>
            <w:tcBorders>
              <w:top w:val="single" w:sz="4" w:space="0" w:color="auto"/>
              <w:left w:val="single" w:sz="4" w:space="0" w:color="auto"/>
              <w:bottom w:val="single" w:sz="4" w:space="0" w:color="auto"/>
              <w:right w:val="single" w:sz="4" w:space="0" w:color="auto"/>
            </w:tcBorders>
            <w:hideMark/>
          </w:tcPr>
          <w:p w14:paraId="3BE14DB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25.7</w:t>
            </w:r>
          </w:p>
        </w:tc>
        <w:tc>
          <w:tcPr>
            <w:tcW w:w="1208" w:type="dxa"/>
            <w:tcBorders>
              <w:top w:val="single" w:sz="4" w:space="0" w:color="auto"/>
              <w:left w:val="single" w:sz="4" w:space="0" w:color="auto"/>
              <w:bottom w:val="single" w:sz="4" w:space="0" w:color="auto"/>
              <w:right w:val="single" w:sz="4" w:space="0" w:color="auto"/>
            </w:tcBorders>
            <w:hideMark/>
          </w:tcPr>
          <w:p w14:paraId="4D6EE6A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23.6</w:t>
            </w:r>
          </w:p>
        </w:tc>
        <w:tc>
          <w:tcPr>
            <w:tcW w:w="1134" w:type="dxa"/>
            <w:tcBorders>
              <w:top w:val="single" w:sz="4" w:space="0" w:color="auto"/>
              <w:left w:val="single" w:sz="4" w:space="0" w:color="auto"/>
              <w:bottom w:val="single" w:sz="4" w:space="0" w:color="auto"/>
              <w:right w:val="single" w:sz="4" w:space="0" w:color="auto"/>
            </w:tcBorders>
            <w:hideMark/>
          </w:tcPr>
          <w:p w14:paraId="3294777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20.3</w:t>
            </w:r>
          </w:p>
        </w:tc>
        <w:tc>
          <w:tcPr>
            <w:tcW w:w="1275" w:type="dxa"/>
            <w:tcBorders>
              <w:top w:val="single" w:sz="4" w:space="0" w:color="auto"/>
              <w:left w:val="single" w:sz="4" w:space="0" w:color="auto"/>
              <w:bottom w:val="single" w:sz="4" w:space="0" w:color="auto"/>
              <w:right w:val="single" w:sz="4" w:space="0" w:color="auto"/>
            </w:tcBorders>
            <w:hideMark/>
          </w:tcPr>
          <w:p w14:paraId="04B7799B"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42.2</w:t>
            </w:r>
          </w:p>
        </w:tc>
      </w:tr>
      <w:tr w:rsidR="006607C7" w:rsidRPr="006607C7" w14:paraId="0D6E69E1" w14:textId="77777777">
        <w:tc>
          <w:tcPr>
            <w:tcW w:w="704" w:type="dxa"/>
            <w:tcBorders>
              <w:top w:val="single" w:sz="4" w:space="0" w:color="auto"/>
              <w:left w:val="single" w:sz="4" w:space="0" w:color="auto"/>
              <w:bottom w:val="single" w:sz="4" w:space="0" w:color="auto"/>
              <w:right w:val="single" w:sz="4" w:space="0" w:color="auto"/>
            </w:tcBorders>
            <w:hideMark/>
          </w:tcPr>
          <w:p w14:paraId="3C9DC11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37</w:t>
            </w:r>
          </w:p>
        </w:tc>
        <w:tc>
          <w:tcPr>
            <w:tcW w:w="2410" w:type="dxa"/>
            <w:tcBorders>
              <w:top w:val="single" w:sz="4" w:space="0" w:color="auto"/>
              <w:left w:val="single" w:sz="4" w:space="0" w:color="auto"/>
              <w:bottom w:val="single" w:sz="4" w:space="0" w:color="auto"/>
              <w:right w:val="single" w:sz="4" w:space="0" w:color="auto"/>
            </w:tcBorders>
            <w:hideMark/>
          </w:tcPr>
          <w:p w14:paraId="0B069D9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Ukraine</w:t>
            </w:r>
          </w:p>
        </w:tc>
        <w:tc>
          <w:tcPr>
            <w:tcW w:w="1843" w:type="dxa"/>
            <w:tcBorders>
              <w:top w:val="single" w:sz="4" w:space="0" w:color="auto"/>
              <w:left w:val="single" w:sz="4" w:space="0" w:color="auto"/>
              <w:bottom w:val="single" w:sz="4" w:space="0" w:color="auto"/>
              <w:right w:val="single" w:sz="4" w:space="0" w:color="auto"/>
            </w:tcBorders>
            <w:hideMark/>
          </w:tcPr>
          <w:p w14:paraId="17D8E08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2012 M</w:t>
            </w:r>
          </w:p>
        </w:tc>
        <w:tc>
          <w:tcPr>
            <w:tcW w:w="1627" w:type="dxa"/>
            <w:tcBorders>
              <w:top w:val="single" w:sz="4" w:space="0" w:color="auto"/>
              <w:left w:val="single" w:sz="4" w:space="0" w:color="auto"/>
              <w:bottom w:val="single" w:sz="4" w:space="0" w:color="auto"/>
              <w:right w:val="single" w:sz="4" w:space="0" w:color="auto"/>
            </w:tcBorders>
            <w:hideMark/>
          </w:tcPr>
          <w:p w14:paraId="762A951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c>
          <w:tcPr>
            <w:tcW w:w="1208" w:type="dxa"/>
            <w:tcBorders>
              <w:top w:val="single" w:sz="4" w:space="0" w:color="auto"/>
              <w:left w:val="single" w:sz="4" w:space="0" w:color="auto"/>
              <w:bottom w:val="single" w:sz="4" w:space="0" w:color="auto"/>
              <w:right w:val="single" w:sz="4" w:space="0" w:color="auto"/>
            </w:tcBorders>
            <w:hideMark/>
          </w:tcPr>
          <w:p w14:paraId="5AA6DC2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0.4</w:t>
            </w:r>
          </w:p>
        </w:tc>
        <w:tc>
          <w:tcPr>
            <w:tcW w:w="1134" w:type="dxa"/>
            <w:tcBorders>
              <w:top w:val="single" w:sz="4" w:space="0" w:color="auto"/>
              <w:left w:val="single" w:sz="4" w:space="0" w:color="auto"/>
              <w:bottom w:val="single" w:sz="4" w:space="0" w:color="auto"/>
              <w:right w:val="single" w:sz="4" w:space="0" w:color="auto"/>
            </w:tcBorders>
            <w:hideMark/>
          </w:tcPr>
          <w:p w14:paraId="4E59094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1.6</w:t>
            </w:r>
          </w:p>
        </w:tc>
        <w:tc>
          <w:tcPr>
            <w:tcW w:w="1275" w:type="dxa"/>
            <w:tcBorders>
              <w:top w:val="single" w:sz="4" w:space="0" w:color="auto"/>
              <w:left w:val="single" w:sz="4" w:space="0" w:color="auto"/>
              <w:bottom w:val="single" w:sz="4" w:space="0" w:color="auto"/>
              <w:right w:val="single" w:sz="4" w:space="0" w:color="auto"/>
            </w:tcBorders>
            <w:hideMark/>
          </w:tcPr>
          <w:p w14:paraId="48C6CB3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0.0</w:t>
            </w:r>
          </w:p>
        </w:tc>
      </w:tr>
      <w:tr w:rsidR="006607C7" w:rsidRPr="006607C7" w14:paraId="2361E09B" w14:textId="77777777">
        <w:tc>
          <w:tcPr>
            <w:tcW w:w="704" w:type="dxa"/>
            <w:tcBorders>
              <w:top w:val="single" w:sz="4" w:space="0" w:color="auto"/>
              <w:left w:val="single" w:sz="4" w:space="0" w:color="auto"/>
              <w:bottom w:val="single" w:sz="4" w:space="0" w:color="auto"/>
              <w:right w:val="single" w:sz="4" w:space="0" w:color="auto"/>
            </w:tcBorders>
            <w:hideMark/>
          </w:tcPr>
          <w:p w14:paraId="5FE0840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38</w:t>
            </w:r>
          </w:p>
        </w:tc>
        <w:tc>
          <w:tcPr>
            <w:tcW w:w="2410" w:type="dxa"/>
            <w:tcBorders>
              <w:top w:val="single" w:sz="4" w:space="0" w:color="auto"/>
              <w:left w:val="single" w:sz="4" w:space="0" w:color="auto"/>
              <w:bottom w:val="single" w:sz="4" w:space="0" w:color="auto"/>
              <w:right w:val="single" w:sz="4" w:space="0" w:color="auto"/>
            </w:tcBorders>
            <w:hideMark/>
          </w:tcPr>
          <w:p w14:paraId="4334D4B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Yemen</w:t>
            </w:r>
          </w:p>
        </w:tc>
        <w:tc>
          <w:tcPr>
            <w:tcW w:w="1843" w:type="dxa"/>
            <w:tcBorders>
              <w:top w:val="single" w:sz="4" w:space="0" w:color="auto"/>
              <w:left w:val="single" w:sz="4" w:space="0" w:color="auto"/>
              <w:bottom w:val="single" w:sz="4" w:space="0" w:color="auto"/>
              <w:right w:val="single" w:sz="4" w:space="0" w:color="auto"/>
            </w:tcBorders>
            <w:hideMark/>
          </w:tcPr>
          <w:p w14:paraId="5CD1F6E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2013 D</w:t>
            </w:r>
          </w:p>
        </w:tc>
        <w:tc>
          <w:tcPr>
            <w:tcW w:w="1627" w:type="dxa"/>
            <w:tcBorders>
              <w:top w:val="single" w:sz="4" w:space="0" w:color="auto"/>
              <w:left w:val="single" w:sz="4" w:space="0" w:color="auto"/>
              <w:bottom w:val="single" w:sz="4" w:space="0" w:color="auto"/>
              <w:right w:val="single" w:sz="4" w:space="0" w:color="auto"/>
            </w:tcBorders>
            <w:hideMark/>
          </w:tcPr>
          <w:p w14:paraId="7DF8F39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24.3</w:t>
            </w:r>
          </w:p>
        </w:tc>
        <w:tc>
          <w:tcPr>
            <w:tcW w:w="1208" w:type="dxa"/>
            <w:tcBorders>
              <w:top w:val="single" w:sz="4" w:space="0" w:color="auto"/>
              <w:left w:val="single" w:sz="4" w:space="0" w:color="auto"/>
              <w:bottom w:val="single" w:sz="4" w:space="0" w:color="auto"/>
              <w:right w:val="single" w:sz="4" w:space="0" w:color="auto"/>
            </w:tcBorders>
            <w:hideMark/>
          </w:tcPr>
          <w:p w14:paraId="52A70B7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22.3</w:t>
            </w:r>
          </w:p>
        </w:tc>
        <w:tc>
          <w:tcPr>
            <w:tcW w:w="1134" w:type="dxa"/>
            <w:tcBorders>
              <w:top w:val="single" w:sz="4" w:space="0" w:color="auto"/>
              <w:left w:val="single" w:sz="4" w:space="0" w:color="auto"/>
              <w:bottom w:val="single" w:sz="4" w:space="0" w:color="auto"/>
              <w:right w:val="single" w:sz="4" w:space="0" w:color="auto"/>
            </w:tcBorders>
            <w:hideMark/>
          </w:tcPr>
          <w:p w14:paraId="6D6F422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48.6</w:t>
            </w:r>
          </w:p>
        </w:tc>
        <w:tc>
          <w:tcPr>
            <w:tcW w:w="1275" w:type="dxa"/>
            <w:tcBorders>
              <w:top w:val="single" w:sz="4" w:space="0" w:color="auto"/>
              <w:left w:val="single" w:sz="4" w:space="0" w:color="auto"/>
              <w:bottom w:val="single" w:sz="4" w:space="0" w:color="auto"/>
              <w:right w:val="single" w:sz="4" w:space="0" w:color="auto"/>
            </w:tcBorders>
            <w:hideMark/>
          </w:tcPr>
          <w:p w14:paraId="604A747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19.8</w:t>
            </w:r>
          </w:p>
        </w:tc>
      </w:tr>
      <w:tr w:rsidR="006607C7" w:rsidRPr="006607C7" w14:paraId="794BE31D" w14:textId="77777777">
        <w:tc>
          <w:tcPr>
            <w:tcW w:w="704" w:type="dxa"/>
            <w:tcBorders>
              <w:top w:val="single" w:sz="4" w:space="0" w:color="auto"/>
              <w:left w:val="single" w:sz="4" w:space="0" w:color="auto"/>
              <w:bottom w:val="single" w:sz="4" w:space="0" w:color="auto"/>
              <w:right w:val="single" w:sz="4" w:space="0" w:color="auto"/>
            </w:tcBorders>
            <w:hideMark/>
          </w:tcPr>
          <w:p w14:paraId="7CF24DB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39</w:t>
            </w:r>
          </w:p>
        </w:tc>
        <w:tc>
          <w:tcPr>
            <w:tcW w:w="2410" w:type="dxa"/>
            <w:tcBorders>
              <w:top w:val="single" w:sz="4" w:space="0" w:color="auto"/>
              <w:left w:val="single" w:sz="4" w:space="0" w:color="auto"/>
              <w:bottom w:val="single" w:sz="4" w:space="0" w:color="auto"/>
              <w:right w:val="single" w:sz="4" w:space="0" w:color="auto"/>
            </w:tcBorders>
            <w:hideMark/>
          </w:tcPr>
          <w:p w14:paraId="769C09D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Developing Countries</w:t>
            </w:r>
          </w:p>
        </w:tc>
        <w:tc>
          <w:tcPr>
            <w:tcW w:w="1843" w:type="dxa"/>
            <w:tcBorders>
              <w:top w:val="single" w:sz="4" w:space="0" w:color="auto"/>
              <w:left w:val="single" w:sz="4" w:space="0" w:color="auto"/>
              <w:bottom w:val="single" w:sz="4" w:space="0" w:color="auto"/>
              <w:right w:val="single" w:sz="4" w:space="0" w:color="auto"/>
            </w:tcBorders>
            <w:hideMark/>
          </w:tcPr>
          <w:p w14:paraId="5B319AE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627" w:type="dxa"/>
            <w:tcBorders>
              <w:top w:val="single" w:sz="4" w:space="0" w:color="auto"/>
              <w:left w:val="single" w:sz="4" w:space="0" w:color="auto"/>
              <w:bottom w:val="single" w:sz="4" w:space="0" w:color="auto"/>
              <w:right w:val="single" w:sz="4" w:space="0" w:color="auto"/>
            </w:tcBorders>
            <w:hideMark/>
          </w:tcPr>
          <w:p w14:paraId="190F584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7.9</w:t>
            </w:r>
          </w:p>
        </w:tc>
        <w:tc>
          <w:tcPr>
            <w:tcW w:w="1208" w:type="dxa"/>
            <w:tcBorders>
              <w:top w:val="single" w:sz="4" w:space="0" w:color="auto"/>
              <w:left w:val="single" w:sz="4" w:space="0" w:color="auto"/>
              <w:bottom w:val="single" w:sz="4" w:space="0" w:color="auto"/>
              <w:right w:val="single" w:sz="4" w:space="0" w:color="auto"/>
            </w:tcBorders>
            <w:hideMark/>
          </w:tcPr>
          <w:p w14:paraId="7CBA212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14.8</w:t>
            </w:r>
          </w:p>
        </w:tc>
        <w:tc>
          <w:tcPr>
            <w:tcW w:w="1134" w:type="dxa"/>
            <w:tcBorders>
              <w:top w:val="single" w:sz="4" w:space="0" w:color="auto"/>
              <w:left w:val="single" w:sz="4" w:space="0" w:color="auto"/>
              <w:bottom w:val="single" w:sz="4" w:space="0" w:color="auto"/>
              <w:right w:val="single" w:sz="4" w:space="0" w:color="auto"/>
            </w:tcBorders>
            <w:hideMark/>
          </w:tcPr>
          <w:p w14:paraId="0B980B4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20.1</w:t>
            </w:r>
          </w:p>
        </w:tc>
        <w:tc>
          <w:tcPr>
            <w:tcW w:w="1275" w:type="dxa"/>
            <w:tcBorders>
              <w:top w:val="single" w:sz="4" w:space="0" w:color="auto"/>
              <w:left w:val="single" w:sz="4" w:space="0" w:color="auto"/>
              <w:bottom w:val="single" w:sz="4" w:space="0" w:color="auto"/>
              <w:right w:val="single" w:sz="4" w:space="0" w:color="auto"/>
            </w:tcBorders>
            <w:hideMark/>
          </w:tcPr>
          <w:p w14:paraId="62F5585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10.5</w:t>
            </w:r>
          </w:p>
        </w:tc>
      </w:tr>
      <w:tr w:rsidR="006607C7" w:rsidRPr="006607C7" w14:paraId="3D0FEE4F" w14:textId="77777777">
        <w:tc>
          <w:tcPr>
            <w:tcW w:w="704" w:type="dxa"/>
            <w:tcBorders>
              <w:top w:val="single" w:sz="4" w:space="0" w:color="auto"/>
              <w:left w:val="single" w:sz="4" w:space="0" w:color="auto"/>
              <w:bottom w:val="single" w:sz="4" w:space="0" w:color="auto"/>
              <w:right w:val="single" w:sz="4" w:space="0" w:color="auto"/>
            </w:tcBorders>
            <w:hideMark/>
          </w:tcPr>
          <w:p w14:paraId="6F54CEF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40</w:t>
            </w:r>
          </w:p>
        </w:tc>
        <w:tc>
          <w:tcPr>
            <w:tcW w:w="9497" w:type="dxa"/>
            <w:gridSpan w:val="6"/>
            <w:tcBorders>
              <w:top w:val="single" w:sz="4" w:space="0" w:color="auto"/>
              <w:left w:val="single" w:sz="4" w:space="0" w:color="auto"/>
              <w:bottom w:val="single" w:sz="4" w:space="0" w:color="auto"/>
              <w:right w:val="single" w:sz="4" w:space="0" w:color="auto"/>
            </w:tcBorders>
            <w:hideMark/>
          </w:tcPr>
          <w:p w14:paraId="239598B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Regions</w:t>
            </w:r>
          </w:p>
        </w:tc>
      </w:tr>
      <w:tr w:rsidR="006607C7" w:rsidRPr="006607C7" w14:paraId="2F0C1EB8" w14:textId="77777777">
        <w:tc>
          <w:tcPr>
            <w:tcW w:w="704" w:type="dxa"/>
            <w:tcBorders>
              <w:top w:val="single" w:sz="4" w:space="0" w:color="auto"/>
              <w:left w:val="single" w:sz="4" w:space="0" w:color="auto"/>
              <w:bottom w:val="single" w:sz="4" w:space="0" w:color="auto"/>
              <w:right w:val="single" w:sz="4" w:space="0" w:color="auto"/>
            </w:tcBorders>
            <w:hideMark/>
          </w:tcPr>
          <w:p w14:paraId="27361A0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41</w:t>
            </w:r>
          </w:p>
        </w:tc>
        <w:tc>
          <w:tcPr>
            <w:tcW w:w="2410" w:type="dxa"/>
            <w:tcBorders>
              <w:top w:val="single" w:sz="4" w:space="0" w:color="auto"/>
              <w:left w:val="single" w:sz="4" w:space="0" w:color="auto"/>
              <w:bottom w:val="single" w:sz="4" w:space="0" w:color="auto"/>
              <w:right w:val="single" w:sz="4" w:space="0" w:color="auto"/>
            </w:tcBorders>
            <w:hideMark/>
          </w:tcPr>
          <w:p w14:paraId="6191436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Arab States</w:t>
            </w:r>
          </w:p>
        </w:tc>
        <w:tc>
          <w:tcPr>
            <w:tcW w:w="1843" w:type="dxa"/>
            <w:tcBorders>
              <w:top w:val="single" w:sz="4" w:space="0" w:color="auto"/>
              <w:left w:val="single" w:sz="4" w:space="0" w:color="auto"/>
              <w:bottom w:val="single" w:sz="4" w:space="0" w:color="auto"/>
              <w:right w:val="single" w:sz="4" w:space="0" w:color="auto"/>
            </w:tcBorders>
            <w:hideMark/>
          </w:tcPr>
          <w:p w14:paraId="1CD39D7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627" w:type="dxa"/>
            <w:tcBorders>
              <w:top w:val="single" w:sz="4" w:space="0" w:color="auto"/>
              <w:left w:val="single" w:sz="4" w:space="0" w:color="auto"/>
              <w:bottom w:val="single" w:sz="4" w:space="0" w:color="auto"/>
              <w:right w:val="single" w:sz="4" w:space="0" w:color="auto"/>
            </w:tcBorders>
            <w:hideMark/>
          </w:tcPr>
          <w:p w14:paraId="7D4D7A6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6.9</w:t>
            </w:r>
          </w:p>
        </w:tc>
        <w:tc>
          <w:tcPr>
            <w:tcW w:w="1208" w:type="dxa"/>
            <w:tcBorders>
              <w:top w:val="single" w:sz="4" w:space="0" w:color="auto"/>
              <w:left w:val="single" w:sz="4" w:space="0" w:color="auto"/>
              <w:bottom w:val="single" w:sz="4" w:space="0" w:color="auto"/>
              <w:right w:val="single" w:sz="4" w:space="0" w:color="auto"/>
            </w:tcBorders>
            <w:hideMark/>
          </w:tcPr>
          <w:p w14:paraId="205ECCB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9.0</w:t>
            </w:r>
          </w:p>
        </w:tc>
        <w:tc>
          <w:tcPr>
            <w:tcW w:w="1134" w:type="dxa"/>
            <w:tcBorders>
              <w:top w:val="single" w:sz="4" w:space="0" w:color="auto"/>
              <w:left w:val="single" w:sz="4" w:space="0" w:color="auto"/>
              <w:bottom w:val="single" w:sz="4" w:space="0" w:color="auto"/>
              <w:right w:val="single" w:sz="4" w:space="0" w:color="auto"/>
            </w:tcBorders>
            <w:hideMark/>
          </w:tcPr>
          <w:p w14:paraId="6FE1556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23.4</w:t>
            </w:r>
          </w:p>
        </w:tc>
        <w:tc>
          <w:tcPr>
            <w:tcW w:w="1275" w:type="dxa"/>
            <w:tcBorders>
              <w:top w:val="single" w:sz="4" w:space="0" w:color="auto"/>
              <w:left w:val="single" w:sz="4" w:space="0" w:color="auto"/>
              <w:bottom w:val="single" w:sz="4" w:space="0" w:color="auto"/>
              <w:right w:val="single" w:sz="4" w:space="0" w:color="auto"/>
            </w:tcBorders>
            <w:hideMark/>
          </w:tcPr>
          <w:p w14:paraId="329591E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4.7</w:t>
            </w:r>
          </w:p>
        </w:tc>
      </w:tr>
      <w:tr w:rsidR="006607C7" w:rsidRPr="006607C7" w14:paraId="737B62F8" w14:textId="77777777">
        <w:tc>
          <w:tcPr>
            <w:tcW w:w="704" w:type="dxa"/>
            <w:tcBorders>
              <w:top w:val="single" w:sz="4" w:space="0" w:color="auto"/>
              <w:left w:val="single" w:sz="4" w:space="0" w:color="auto"/>
              <w:bottom w:val="single" w:sz="4" w:space="0" w:color="auto"/>
              <w:right w:val="single" w:sz="4" w:space="0" w:color="auto"/>
            </w:tcBorders>
            <w:hideMark/>
          </w:tcPr>
          <w:p w14:paraId="7F0348B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42</w:t>
            </w:r>
          </w:p>
        </w:tc>
        <w:tc>
          <w:tcPr>
            <w:tcW w:w="2410" w:type="dxa"/>
            <w:tcBorders>
              <w:top w:val="single" w:sz="4" w:space="0" w:color="auto"/>
              <w:left w:val="single" w:sz="4" w:space="0" w:color="auto"/>
              <w:bottom w:val="single" w:sz="4" w:space="0" w:color="auto"/>
              <w:right w:val="single" w:sz="4" w:space="0" w:color="auto"/>
            </w:tcBorders>
            <w:hideMark/>
          </w:tcPr>
          <w:p w14:paraId="3C09867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East Asia and the Pacific</w:t>
            </w:r>
          </w:p>
        </w:tc>
        <w:tc>
          <w:tcPr>
            <w:tcW w:w="1843" w:type="dxa"/>
            <w:tcBorders>
              <w:top w:val="single" w:sz="4" w:space="0" w:color="auto"/>
              <w:left w:val="single" w:sz="4" w:space="0" w:color="auto"/>
              <w:bottom w:val="single" w:sz="4" w:space="0" w:color="auto"/>
              <w:right w:val="single" w:sz="4" w:space="0" w:color="auto"/>
            </w:tcBorders>
            <w:hideMark/>
          </w:tcPr>
          <w:p w14:paraId="5477A7E4"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627" w:type="dxa"/>
            <w:tcBorders>
              <w:top w:val="single" w:sz="4" w:space="0" w:color="auto"/>
              <w:left w:val="single" w:sz="4" w:space="0" w:color="auto"/>
              <w:bottom w:val="single" w:sz="4" w:space="0" w:color="auto"/>
              <w:right w:val="single" w:sz="4" w:space="0" w:color="auto"/>
            </w:tcBorders>
            <w:hideMark/>
          </w:tcPr>
          <w:p w14:paraId="0D70C5E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0.9</w:t>
            </w:r>
          </w:p>
        </w:tc>
        <w:tc>
          <w:tcPr>
            <w:tcW w:w="1208" w:type="dxa"/>
            <w:tcBorders>
              <w:top w:val="single" w:sz="4" w:space="0" w:color="auto"/>
              <w:left w:val="single" w:sz="4" w:space="0" w:color="auto"/>
              <w:bottom w:val="single" w:sz="4" w:space="0" w:color="auto"/>
              <w:right w:val="single" w:sz="4" w:space="0" w:color="auto"/>
            </w:tcBorders>
            <w:hideMark/>
          </w:tcPr>
          <w:p w14:paraId="3A65BE62"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14.4</w:t>
            </w:r>
          </w:p>
        </w:tc>
        <w:tc>
          <w:tcPr>
            <w:tcW w:w="1134" w:type="dxa"/>
            <w:tcBorders>
              <w:top w:val="single" w:sz="4" w:space="0" w:color="auto"/>
              <w:left w:val="single" w:sz="4" w:space="0" w:color="auto"/>
              <w:bottom w:val="single" w:sz="4" w:space="0" w:color="auto"/>
              <w:right w:val="single" w:sz="4" w:space="0" w:color="auto"/>
            </w:tcBorders>
            <w:hideMark/>
          </w:tcPr>
          <w:p w14:paraId="6C4592A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3.8</w:t>
            </w:r>
          </w:p>
        </w:tc>
        <w:tc>
          <w:tcPr>
            <w:tcW w:w="1275" w:type="dxa"/>
            <w:tcBorders>
              <w:top w:val="single" w:sz="4" w:space="0" w:color="auto"/>
              <w:left w:val="single" w:sz="4" w:space="0" w:color="auto"/>
              <w:bottom w:val="single" w:sz="4" w:space="0" w:color="auto"/>
              <w:right w:val="single" w:sz="4" w:space="0" w:color="auto"/>
            </w:tcBorders>
            <w:hideMark/>
          </w:tcPr>
          <w:p w14:paraId="44184E2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0.8</w:t>
            </w:r>
          </w:p>
        </w:tc>
      </w:tr>
      <w:tr w:rsidR="006607C7" w:rsidRPr="006607C7" w14:paraId="6C683C3E" w14:textId="77777777">
        <w:tc>
          <w:tcPr>
            <w:tcW w:w="704" w:type="dxa"/>
            <w:tcBorders>
              <w:top w:val="single" w:sz="4" w:space="0" w:color="auto"/>
              <w:left w:val="single" w:sz="4" w:space="0" w:color="auto"/>
              <w:bottom w:val="single" w:sz="4" w:space="0" w:color="auto"/>
              <w:right w:val="single" w:sz="4" w:space="0" w:color="auto"/>
            </w:tcBorders>
            <w:hideMark/>
          </w:tcPr>
          <w:p w14:paraId="5F90A96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lastRenderedPageBreak/>
              <w:t>43</w:t>
            </w:r>
          </w:p>
        </w:tc>
        <w:tc>
          <w:tcPr>
            <w:tcW w:w="2410" w:type="dxa"/>
            <w:tcBorders>
              <w:top w:val="single" w:sz="4" w:space="0" w:color="auto"/>
              <w:left w:val="single" w:sz="4" w:space="0" w:color="auto"/>
              <w:bottom w:val="single" w:sz="4" w:space="0" w:color="auto"/>
              <w:right w:val="single" w:sz="4" w:space="0" w:color="auto"/>
            </w:tcBorders>
            <w:hideMark/>
          </w:tcPr>
          <w:p w14:paraId="4BBF77B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Europe and Central Asia</w:t>
            </w:r>
          </w:p>
        </w:tc>
        <w:tc>
          <w:tcPr>
            <w:tcW w:w="1843" w:type="dxa"/>
            <w:tcBorders>
              <w:top w:val="single" w:sz="4" w:space="0" w:color="auto"/>
              <w:left w:val="single" w:sz="4" w:space="0" w:color="auto"/>
              <w:bottom w:val="single" w:sz="4" w:space="0" w:color="auto"/>
              <w:right w:val="single" w:sz="4" w:space="0" w:color="auto"/>
            </w:tcBorders>
            <w:hideMark/>
          </w:tcPr>
          <w:p w14:paraId="0B6049CD"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627" w:type="dxa"/>
            <w:tcBorders>
              <w:top w:val="single" w:sz="4" w:space="0" w:color="auto"/>
              <w:left w:val="single" w:sz="4" w:space="0" w:color="auto"/>
              <w:bottom w:val="single" w:sz="4" w:space="0" w:color="auto"/>
              <w:right w:val="single" w:sz="4" w:space="0" w:color="auto"/>
            </w:tcBorders>
            <w:hideMark/>
          </w:tcPr>
          <w:p w14:paraId="07FBF84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0.1</w:t>
            </w:r>
          </w:p>
        </w:tc>
        <w:tc>
          <w:tcPr>
            <w:tcW w:w="1208" w:type="dxa"/>
            <w:tcBorders>
              <w:top w:val="single" w:sz="4" w:space="0" w:color="auto"/>
              <w:left w:val="single" w:sz="4" w:space="0" w:color="auto"/>
              <w:bottom w:val="single" w:sz="4" w:space="0" w:color="auto"/>
              <w:right w:val="single" w:sz="4" w:space="0" w:color="auto"/>
            </w:tcBorders>
            <w:hideMark/>
          </w:tcPr>
          <w:p w14:paraId="68711F46"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2.5</w:t>
            </w:r>
          </w:p>
        </w:tc>
        <w:tc>
          <w:tcPr>
            <w:tcW w:w="1134" w:type="dxa"/>
            <w:tcBorders>
              <w:top w:val="single" w:sz="4" w:space="0" w:color="auto"/>
              <w:left w:val="single" w:sz="4" w:space="0" w:color="auto"/>
              <w:bottom w:val="single" w:sz="4" w:space="0" w:color="auto"/>
              <w:right w:val="single" w:sz="4" w:space="0" w:color="auto"/>
            </w:tcBorders>
            <w:hideMark/>
          </w:tcPr>
          <w:p w14:paraId="56C9ABF3"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12.2</w:t>
            </w:r>
          </w:p>
        </w:tc>
        <w:tc>
          <w:tcPr>
            <w:tcW w:w="1275" w:type="dxa"/>
            <w:tcBorders>
              <w:top w:val="single" w:sz="4" w:space="0" w:color="auto"/>
              <w:left w:val="single" w:sz="4" w:space="0" w:color="auto"/>
              <w:bottom w:val="single" w:sz="4" w:space="0" w:color="auto"/>
              <w:right w:val="single" w:sz="4" w:space="0" w:color="auto"/>
            </w:tcBorders>
            <w:hideMark/>
          </w:tcPr>
          <w:p w14:paraId="11D67C3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0.7</w:t>
            </w:r>
          </w:p>
        </w:tc>
      </w:tr>
      <w:tr w:rsidR="006607C7" w:rsidRPr="006607C7" w14:paraId="2A77607F" w14:textId="77777777">
        <w:tc>
          <w:tcPr>
            <w:tcW w:w="704" w:type="dxa"/>
            <w:tcBorders>
              <w:top w:val="single" w:sz="4" w:space="0" w:color="auto"/>
              <w:left w:val="single" w:sz="4" w:space="0" w:color="auto"/>
              <w:bottom w:val="single" w:sz="4" w:space="0" w:color="auto"/>
              <w:right w:val="single" w:sz="4" w:space="0" w:color="auto"/>
            </w:tcBorders>
            <w:hideMark/>
          </w:tcPr>
          <w:p w14:paraId="75DC16CC"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44</w:t>
            </w:r>
          </w:p>
        </w:tc>
        <w:tc>
          <w:tcPr>
            <w:tcW w:w="2410" w:type="dxa"/>
            <w:tcBorders>
              <w:top w:val="single" w:sz="4" w:space="0" w:color="auto"/>
              <w:left w:val="single" w:sz="4" w:space="0" w:color="auto"/>
              <w:bottom w:val="single" w:sz="4" w:space="0" w:color="auto"/>
              <w:right w:val="single" w:sz="4" w:space="0" w:color="auto"/>
            </w:tcBorders>
            <w:hideMark/>
          </w:tcPr>
          <w:p w14:paraId="17638F1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Latin America and the Caribbean</w:t>
            </w:r>
          </w:p>
        </w:tc>
        <w:tc>
          <w:tcPr>
            <w:tcW w:w="1843" w:type="dxa"/>
            <w:tcBorders>
              <w:top w:val="single" w:sz="4" w:space="0" w:color="auto"/>
              <w:left w:val="single" w:sz="4" w:space="0" w:color="auto"/>
              <w:bottom w:val="single" w:sz="4" w:space="0" w:color="auto"/>
              <w:right w:val="single" w:sz="4" w:space="0" w:color="auto"/>
            </w:tcBorders>
            <w:hideMark/>
          </w:tcPr>
          <w:p w14:paraId="617620E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627" w:type="dxa"/>
            <w:tcBorders>
              <w:top w:val="single" w:sz="4" w:space="0" w:color="auto"/>
              <w:left w:val="single" w:sz="4" w:space="0" w:color="auto"/>
              <w:bottom w:val="single" w:sz="4" w:space="0" w:color="auto"/>
              <w:right w:val="single" w:sz="4" w:space="0" w:color="auto"/>
            </w:tcBorders>
            <w:hideMark/>
          </w:tcPr>
          <w:p w14:paraId="0BD82D4F"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1.5</w:t>
            </w:r>
          </w:p>
        </w:tc>
        <w:tc>
          <w:tcPr>
            <w:tcW w:w="1208" w:type="dxa"/>
            <w:tcBorders>
              <w:top w:val="single" w:sz="4" w:space="0" w:color="auto"/>
              <w:left w:val="single" w:sz="4" w:space="0" w:color="auto"/>
              <w:bottom w:val="single" w:sz="4" w:space="0" w:color="auto"/>
              <w:right w:val="single" w:sz="4" w:space="0" w:color="auto"/>
            </w:tcBorders>
            <w:hideMark/>
          </w:tcPr>
          <w:p w14:paraId="7F4EF3C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6.5</w:t>
            </w:r>
          </w:p>
        </w:tc>
        <w:tc>
          <w:tcPr>
            <w:tcW w:w="1134" w:type="dxa"/>
            <w:tcBorders>
              <w:top w:val="single" w:sz="4" w:space="0" w:color="auto"/>
              <w:left w:val="single" w:sz="4" w:space="0" w:color="auto"/>
              <w:bottom w:val="single" w:sz="4" w:space="0" w:color="auto"/>
              <w:right w:val="single" w:sz="4" w:space="0" w:color="auto"/>
            </w:tcBorders>
            <w:hideMark/>
          </w:tcPr>
          <w:p w14:paraId="12EC2A5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37.9</w:t>
            </w:r>
          </w:p>
        </w:tc>
        <w:tc>
          <w:tcPr>
            <w:tcW w:w="1275" w:type="dxa"/>
            <w:tcBorders>
              <w:top w:val="single" w:sz="4" w:space="0" w:color="auto"/>
              <w:left w:val="single" w:sz="4" w:space="0" w:color="auto"/>
              <w:bottom w:val="single" w:sz="4" w:space="0" w:color="auto"/>
              <w:right w:val="single" w:sz="4" w:space="0" w:color="auto"/>
            </w:tcBorders>
            <w:hideMark/>
          </w:tcPr>
          <w:p w14:paraId="091FF7F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4.9</w:t>
            </w:r>
          </w:p>
        </w:tc>
      </w:tr>
      <w:tr w:rsidR="006607C7" w:rsidRPr="006607C7" w14:paraId="3DF9345D" w14:textId="77777777">
        <w:tc>
          <w:tcPr>
            <w:tcW w:w="704" w:type="dxa"/>
            <w:tcBorders>
              <w:top w:val="single" w:sz="4" w:space="0" w:color="auto"/>
              <w:left w:val="single" w:sz="4" w:space="0" w:color="auto"/>
              <w:bottom w:val="single" w:sz="4" w:space="0" w:color="auto"/>
              <w:right w:val="single" w:sz="4" w:space="0" w:color="auto"/>
            </w:tcBorders>
            <w:hideMark/>
          </w:tcPr>
          <w:p w14:paraId="40BDA55A"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45</w:t>
            </w:r>
          </w:p>
        </w:tc>
        <w:tc>
          <w:tcPr>
            <w:tcW w:w="2410" w:type="dxa"/>
            <w:tcBorders>
              <w:top w:val="single" w:sz="4" w:space="0" w:color="auto"/>
              <w:left w:val="single" w:sz="4" w:space="0" w:color="auto"/>
              <w:bottom w:val="single" w:sz="4" w:space="0" w:color="auto"/>
              <w:right w:val="single" w:sz="4" w:space="0" w:color="auto"/>
            </w:tcBorders>
            <w:hideMark/>
          </w:tcPr>
          <w:p w14:paraId="467D56E5"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South Asia</w:t>
            </w:r>
          </w:p>
        </w:tc>
        <w:tc>
          <w:tcPr>
            <w:tcW w:w="1843" w:type="dxa"/>
            <w:tcBorders>
              <w:top w:val="single" w:sz="4" w:space="0" w:color="auto"/>
              <w:left w:val="single" w:sz="4" w:space="0" w:color="auto"/>
              <w:bottom w:val="single" w:sz="4" w:space="0" w:color="auto"/>
              <w:right w:val="single" w:sz="4" w:space="0" w:color="auto"/>
            </w:tcBorders>
            <w:hideMark/>
          </w:tcPr>
          <w:p w14:paraId="517B69E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627" w:type="dxa"/>
            <w:tcBorders>
              <w:top w:val="single" w:sz="4" w:space="0" w:color="auto"/>
              <w:left w:val="single" w:sz="4" w:space="0" w:color="auto"/>
              <w:bottom w:val="single" w:sz="4" w:space="0" w:color="auto"/>
              <w:right w:val="single" w:sz="4" w:space="0" w:color="auto"/>
            </w:tcBorders>
            <w:hideMark/>
          </w:tcPr>
          <w:p w14:paraId="069BA80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6.9</w:t>
            </w:r>
          </w:p>
        </w:tc>
        <w:tc>
          <w:tcPr>
            <w:tcW w:w="1208" w:type="dxa"/>
            <w:tcBorders>
              <w:top w:val="single" w:sz="4" w:space="0" w:color="auto"/>
              <w:left w:val="single" w:sz="4" w:space="0" w:color="auto"/>
              <w:bottom w:val="single" w:sz="4" w:space="0" w:color="auto"/>
              <w:right w:val="single" w:sz="4" w:space="0" w:color="auto"/>
            </w:tcBorders>
            <w:hideMark/>
          </w:tcPr>
          <w:p w14:paraId="1C89E2D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17.9</w:t>
            </w:r>
          </w:p>
        </w:tc>
        <w:tc>
          <w:tcPr>
            <w:tcW w:w="1134" w:type="dxa"/>
            <w:tcBorders>
              <w:top w:val="single" w:sz="4" w:space="0" w:color="auto"/>
              <w:left w:val="single" w:sz="4" w:space="0" w:color="auto"/>
              <w:bottom w:val="single" w:sz="4" w:space="0" w:color="auto"/>
              <w:right w:val="single" w:sz="4" w:space="0" w:color="auto"/>
            </w:tcBorders>
            <w:hideMark/>
          </w:tcPr>
          <w:p w14:paraId="70D04B3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22.6</w:t>
            </w:r>
          </w:p>
        </w:tc>
        <w:tc>
          <w:tcPr>
            <w:tcW w:w="1275" w:type="dxa"/>
            <w:tcBorders>
              <w:top w:val="single" w:sz="4" w:space="0" w:color="auto"/>
              <w:left w:val="single" w:sz="4" w:space="0" w:color="auto"/>
              <w:bottom w:val="single" w:sz="4" w:space="0" w:color="auto"/>
              <w:right w:val="single" w:sz="4" w:space="0" w:color="auto"/>
            </w:tcBorders>
            <w:hideMark/>
          </w:tcPr>
          <w:p w14:paraId="01E15EA9"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9.2</w:t>
            </w:r>
          </w:p>
        </w:tc>
      </w:tr>
      <w:tr w:rsidR="006607C7" w:rsidRPr="006607C7" w14:paraId="64E7F846" w14:textId="77777777">
        <w:tc>
          <w:tcPr>
            <w:tcW w:w="704" w:type="dxa"/>
            <w:tcBorders>
              <w:top w:val="single" w:sz="4" w:space="0" w:color="auto"/>
              <w:left w:val="single" w:sz="4" w:space="0" w:color="auto"/>
              <w:bottom w:val="single" w:sz="4" w:space="0" w:color="auto"/>
              <w:right w:val="single" w:sz="4" w:space="0" w:color="auto"/>
            </w:tcBorders>
            <w:hideMark/>
          </w:tcPr>
          <w:p w14:paraId="1C5AABC1"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46</w:t>
            </w:r>
          </w:p>
        </w:tc>
        <w:tc>
          <w:tcPr>
            <w:tcW w:w="2410" w:type="dxa"/>
            <w:tcBorders>
              <w:top w:val="single" w:sz="4" w:space="0" w:color="auto"/>
              <w:left w:val="single" w:sz="4" w:space="0" w:color="auto"/>
              <w:bottom w:val="single" w:sz="4" w:space="0" w:color="auto"/>
              <w:right w:val="single" w:sz="4" w:space="0" w:color="auto"/>
            </w:tcBorders>
            <w:hideMark/>
          </w:tcPr>
          <w:p w14:paraId="5D7BDF08"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Sub- Saharan Africa</w:t>
            </w:r>
          </w:p>
        </w:tc>
        <w:tc>
          <w:tcPr>
            <w:tcW w:w="1843" w:type="dxa"/>
            <w:tcBorders>
              <w:top w:val="single" w:sz="4" w:space="0" w:color="auto"/>
              <w:left w:val="single" w:sz="4" w:space="0" w:color="auto"/>
              <w:bottom w:val="single" w:sz="4" w:space="0" w:color="auto"/>
              <w:right w:val="single" w:sz="4" w:space="0" w:color="auto"/>
            </w:tcBorders>
            <w:hideMark/>
          </w:tcPr>
          <w:p w14:paraId="7428208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w:t>
            </w:r>
          </w:p>
        </w:tc>
        <w:tc>
          <w:tcPr>
            <w:tcW w:w="1627" w:type="dxa"/>
            <w:tcBorders>
              <w:top w:val="single" w:sz="4" w:space="0" w:color="auto"/>
              <w:left w:val="single" w:sz="4" w:space="0" w:color="auto"/>
              <w:bottom w:val="single" w:sz="4" w:space="0" w:color="auto"/>
              <w:right w:val="single" w:sz="4" w:space="0" w:color="auto"/>
            </w:tcBorders>
            <w:hideMark/>
          </w:tcPr>
          <w:p w14:paraId="4274C717"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27.9</w:t>
            </w:r>
          </w:p>
        </w:tc>
        <w:tc>
          <w:tcPr>
            <w:tcW w:w="1208" w:type="dxa"/>
            <w:tcBorders>
              <w:top w:val="single" w:sz="4" w:space="0" w:color="auto"/>
              <w:left w:val="single" w:sz="4" w:space="0" w:color="auto"/>
              <w:bottom w:val="single" w:sz="4" w:space="0" w:color="auto"/>
              <w:right w:val="single" w:sz="4" w:space="0" w:color="auto"/>
            </w:tcBorders>
            <w:hideMark/>
          </w:tcPr>
          <w:p w14:paraId="1506948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18.6</w:t>
            </w:r>
          </w:p>
        </w:tc>
        <w:tc>
          <w:tcPr>
            <w:tcW w:w="1134" w:type="dxa"/>
            <w:tcBorders>
              <w:top w:val="single" w:sz="4" w:space="0" w:color="auto"/>
              <w:left w:val="single" w:sz="4" w:space="0" w:color="auto"/>
              <w:bottom w:val="single" w:sz="4" w:space="0" w:color="auto"/>
              <w:right w:val="single" w:sz="4" w:space="0" w:color="auto"/>
            </w:tcBorders>
            <w:hideMark/>
          </w:tcPr>
          <w:p w14:paraId="387BAF7E"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41.1</w:t>
            </w:r>
          </w:p>
        </w:tc>
        <w:tc>
          <w:tcPr>
            <w:tcW w:w="1275" w:type="dxa"/>
            <w:tcBorders>
              <w:top w:val="single" w:sz="4" w:space="0" w:color="auto"/>
              <w:left w:val="single" w:sz="4" w:space="0" w:color="auto"/>
              <w:bottom w:val="single" w:sz="4" w:space="0" w:color="auto"/>
              <w:right w:val="single" w:sz="4" w:space="0" w:color="auto"/>
            </w:tcBorders>
            <w:hideMark/>
          </w:tcPr>
          <w:p w14:paraId="7C084910" w14:textId="77777777" w:rsidR="006607C7" w:rsidRPr="006607C7" w:rsidRDefault="006607C7" w:rsidP="006607C7">
            <w:pPr>
              <w:spacing w:line="480" w:lineRule="auto"/>
              <w:rPr>
                <w:rFonts w:ascii="Arial" w:hAnsi="Arial" w:cs="Arial"/>
                <w:lang w:val="en-IN"/>
              </w:rPr>
            </w:pPr>
            <w:r w:rsidRPr="006607C7">
              <w:rPr>
                <w:rFonts w:ascii="Arial" w:hAnsi="Arial" w:cs="Arial"/>
                <w:lang w:val="en-IN"/>
              </w:rPr>
              <w:t>37.4</w:t>
            </w:r>
          </w:p>
        </w:tc>
      </w:tr>
    </w:tbl>
    <w:p w14:paraId="322C933C" w14:textId="77777777" w:rsidR="006607C7" w:rsidRPr="006607C7" w:rsidRDefault="006607C7" w:rsidP="006607C7">
      <w:pPr>
        <w:spacing w:after="0" w:line="480" w:lineRule="auto"/>
        <w:rPr>
          <w:rFonts w:ascii="Arial" w:hAnsi="Arial" w:cs="Arial"/>
          <w:lang w:val="en-IN"/>
        </w:rPr>
      </w:pPr>
    </w:p>
    <w:p w14:paraId="73193DA9" w14:textId="31DF2371" w:rsidR="006607C7" w:rsidRPr="006607C7" w:rsidRDefault="006607C7" w:rsidP="006607C7">
      <w:pPr>
        <w:spacing w:after="0" w:line="480" w:lineRule="auto"/>
        <w:rPr>
          <w:rFonts w:ascii="Arial" w:hAnsi="Arial" w:cs="Arial"/>
          <w:lang w:val="en-IN"/>
        </w:rPr>
      </w:pPr>
      <w:r>
        <w:rPr>
          <w:rFonts w:ascii="Arial" w:hAnsi="Arial" w:cs="Arial"/>
          <w:lang w:val="en-IN"/>
        </w:rPr>
        <w:t xml:space="preserve">Source: </w:t>
      </w:r>
      <w:r w:rsidRPr="006607C7">
        <w:rPr>
          <w:rFonts w:ascii="Arial" w:hAnsi="Arial" w:cs="Arial"/>
          <w:lang w:val="en-IN"/>
        </w:rPr>
        <w:t>Global Multidimensional Poverty Index 2023 Unstacking global poverty: Data for high impact action, Statistical tables, developing countries, pp.20.</w:t>
      </w:r>
    </w:p>
    <w:p w14:paraId="28EEB15A" w14:textId="35FD555D" w:rsidR="006607C7" w:rsidRPr="006607C7" w:rsidRDefault="006607C7" w:rsidP="006607C7">
      <w:pPr>
        <w:spacing w:after="0" w:line="480" w:lineRule="auto"/>
        <w:rPr>
          <w:rFonts w:ascii="Arial" w:hAnsi="Arial" w:cs="Arial"/>
          <w:lang w:val="en-IN"/>
        </w:rPr>
      </w:pPr>
      <w:r w:rsidRPr="006607C7">
        <w:rPr>
          <w:rFonts w:ascii="Arial" w:hAnsi="Arial" w:cs="Arial"/>
          <w:lang w:val="en-IN"/>
        </w:rPr>
        <w:t>Development Initiatives based on World Bank PIP, Mahler et al. 2022, UN World Population Prospects and IMF World Economic Outlook, Forecasts begin in 2020. Author: Zach Christensen</w:t>
      </w:r>
    </w:p>
    <w:p w14:paraId="461F80DE" w14:textId="5A5137C7" w:rsidR="006607C7" w:rsidRPr="006607C7" w:rsidRDefault="006607C7" w:rsidP="006607C7">
      <w:pPr>
        <w:spacing w:after="0" w:line="480" w:lineRule="auto"/>
        <w:rPr>
          <w:rFonts w:ascii="Arial" w:hAnsi="Arial" w:cs="Arial"/>
          <w:b/>
          <w:bCs/>
          <w:lang w:val="en-IN"/>
        </w:rPr>
      </w:pPr>
      <w:r w:rsidRPr="006607C7">
        <w:rPr>
          <w:rFonts w:ascii="Arial" w:hAnsi="Arial" w:cs="Arial"/>
          <w:b/>
          <w:bCs/>
          <w:lang w:val="en-IN"/>
        </w:rPr>
        <w:t>Conclusions</w:t>
      </w:r>
    </w:p>
    <w:p w14:paraId="7A7118AE" w14:textId="04369E40" w:rsidR="006607C7" w:rsidRPr="006607C7" w:rsidRDefault="006607C7" w:rsidP="006607C7">
      <w:pPr>
        <w:spacing w:after="0" w:line="480" w:lineRule="auto"/>
        <w:ind w:firstLine="720"/>
        <w:rPr>
          <w:rFonts w:ascii="Arial" w:hAnsi="Arial" w:cs="Arial"/>
          <w:lang w:val="en-IN"/>
        </w:rPr>
      </w:pPr>
      <w:r w:rsidRPr="006607C7">
        <w:rPr>
          <w:rFonts w:ascii="Arial" w:hAnsi="Arial" w:cs="Arial"/>
          <w:lang w:val="en-IN"/>
        </w:rPr>
        <w:t xml:space="preserve">This is a simple pilot study to examine the concept of global poverty and seek an overall idea of its existence in different countries and compare between countries and regions. Some of the main findings </w:t>
      </w:r>
      <w:r w:rsidR="0040407D" w:rsidRPr="006607C7">
        <w:rPr>
          <w:rFonts w:ascii="Arial" w:hAnsi="Arial" w:cs="Arial"/>
          <w:lang w:val="en-IN"/>
        </w:rPr>
        <w:t>are</w:t>
      </w:r>
      <w:r>
        <w:rPr>
          <w:rFonts w:ascii="Arial" w:hAnsi="Arial" w:cs="Arial"/>
          <w:lang w:val="en-IN"/>
        </w:rPr>
        <w:t xml:space="preserve"> </w:t>
      </w:r>
      <w:r w:rsidRPr="006607C7">
        <w:rPr>
          <w:rFonts w:ascii="Arial" w:hAnsi="Arial" w:cs="Arial"/>
          <w:lang w:val="en-IN"/>
        </w:rPr>
        <w:t>that it depicts</w:t>
      </w:r>
      <w:r w:rsidRPr="006607C7">
        <w:rPr>
          <w:rFonts w:ascii="Arial" w:hAnsi="Arial" w:cs="Arial"/>
        </w:rPr>
        <w:t xml:space="preserve"> a noteworthy decrease in the percentage and population living below the lowest poverty level ($2.15 per day), indicating substantial global success in decreasing severe poverty throughout the 16-year period. Even though fewer people are living in extreme poverty, the statistics for the higher thresholds indicate that poverty is nonetheless pervasive.</w:t>
      </w:r>
    </w:p>
    <w:p w14:paraId="5FCCC5B8" w14:textId="77777777" w:rsidR="006607C7" w:rsidRPr="006607C7" w:rsidRDefault="006607C7" w:rsidP="006607C7">
      <w:pPr>
        <w:spacing w:after="0" w:line="480" w:lineRule="auto"/>
        <w:rPr>
          <w:rFonts w:ascii="Arial" w:hAnsi="Arial" w:cs="Arial"/>
          <w:lang w:val="en-IN"/>
        </w:rPr>
      </w:pPr>
    </w:p>
    <w:p w14:paraId="4DC9FD15" w14:textId="77777777" w:rsidR="006607C7" w:rsidRPr="006607C7" w:rsidRDefault="006607C7" w:rsidP="0048288E">
      <w:pPr>
        <w:numPr>
          <w:ilvl w:val="0"/>
          <w:numId w:val="34"/>
        </w:numPr>
        <w:spacing w:after="0" w:line="480" w:lineRule="auto"/>
        <w:rPr>
          <w:rFonts w:ascii="Arial" w:hAnsi="Arial" w:cs="Arial"/>
          <w:lang w:val="en-IN"/>
        </w:rPr>
      </w:pPr>
      <w:r w:rsidRPr="006607C7">
        <w:rPr>
          <w:rFonts w:ascii="Arial" w:hAnsi="Arial" w:cs="Arial"/>
          <w:lang w:val="en-IN"/>
        </w:rPr>
        <w:t>There is no single definition of Poverty. It is multidimensional and has many   aspects.</w:t>
      </w:r>
    </w:p>
    <w:p w14:paraId="58FEF548" w14:textId="77777777" w:rsidR="006607C7" w:rsidRPr="006607C7" w:rsidRDefault="006607C7" w:rsidP="0048288E">
      <w:pPr>
        <w:numPr>
          <w:ilvl w:val="0"/>
          <w:numId w:val="34"/>
        </w:numPr>
        <w:spacing w:after="0" w:line="480" w:lineRule="auto"/>
        <w:rPr>
          <w:rFonts w:ascii="Arial" w:hAnsi="Arial" w:cs="Arial"/>
          <w:lang w:val="en-IN"/>
        </w:rPr>
      </w:pPr>
      <w:r w:rsidRPr="006607C7">
        <w:rPr>
          <w:rFonts w:ascii="Arial" w:hAnsi="Arial" w:cs="Arial"/>
          <w:lang w:val="en-IN"/>
        </w:rPr>
        <w:t>The studies related to Poverty are abundant in the literature and authors have used different sets of data and variables to measure poverty.</w:t>
      </w:r>
    </w:p>
    <w:p w14:paraId="48149F27" w14:textId="77777777" w:rsidR="006607C7" w:rsidRPr="006607C7" w:rsidRDefault="006607C7" w:rsidP="0048288E">
      <w:pPr>
        <w:numPr>
          <w:ilvl w:val="0"/>
          <w:numId w:val="34"/>
        </w:numPr>
        <w:spacing w:after="0" w:line="480" w:lineRule="auto"/>
        <w:rPr>
          <w:rFonts w:ascii="Arial" w:hAnsi="Arial" w:cs="Arial"/>
          <w:lang w:val="en-IN"/>
        </w:rPr>
      </w:pPr>
      <w:r w:rsidRPr="006607C7">
        <w:rPr>
          <w:rFonts w:ascii="Arial" w:hAnsi="Arial" w:cs="Arial"/>
          <w:lang w:val="en-IN"/>
        </w:rPr>
        <w:lastRenderedPageBreak/>
        <w:t>It is possible to do research on this topic in future both on primary and secondary data.</w:t>
      </w:r>
    </w:p>
    <w:p w14:paraId="5A2A6665" w14:textId="77777777" w:rsidR="006607C7" w:rsidRDefault="006607C7" w:rsidP="0048288E">
      <w:pPr>
        <w:numPr>
          <w:ilvl w:val="0"/>
          <w:numId w:val="34"/>
        </w:numPr>
        <w:spacing w:after="0" w:line="480" w:lineRule="auto"/>
        <w:rPr>
          <w:rFonts w:ascii="Arial" w:hAnsi="Arial" w:cs="Arial"/>
          <w:lang w:val="en-IN"/>
        </w:rPr>
      </w:pPr>
      <w:r w:rsidRPr="006607C7">
        <w:rPr>
          <w:rFonts w:ascii="Arial" w:hAnsi="Arial" w:cs="Arial"/>
          <w:lang w:val="en-IN"/>
        </w:rPr>
        <w:t>From the analysis of data used in this paper the main conclusion is that global poverty has declined over the study period.</w:t>
      </w:r>
    </w:p>
    <w:p w14:paraId="439AAEB1" w14:textId="6BFC833C" w:rsidR="0040407D" w:rsidRDefault="0040407D" w:rsidP="0040407D">
      <w:pPr>
        <w:spacing w:after="0" w:line="480" w:lineRule="auto"/>
        <w:jc w:val="center"/>
        <w:rPr>
          <w:rFonts w:ascii="Arial" w:hAnsi="Arial" w:cs="Arial"/>
          <w:b/>
          <w:bCs/>
          <w:lang w:val="en-IN"/>
        </w:rPr>
      </w:pPr>
      <w:r>
        <w:rPr>
          <w:rFonts w:ascii="Arial" w:hAnsi="Arial" w:cs="Arial"/>
          <w:b/>
          <w:bCs/>
          <w:lang w:val="en-IN"/>
        </w:rPr>
        <w:t>References</w:t>
      </w:r>
    </w:p>
    <w:p w14:paraId="0303F081" w14:textId="0A881210" w:rsidR="004739CD" w:rsidRPr="004739CD" w:rsidRDefault="004739CD" w:rsidP="004739CD">
      <w:pPr>
        <w:spacing w:after="0" w:line="480" w:lineRule="auto"/>
        <w:ind w:left="720" w:hanging="720"/>
        <w:rPr>
          <w:rFonts w:ascii="Arial" w:hAnsi="Arial" w:cs="Arial"/>
          <w:lang w:val="en-IN"/>
        </w:rPr>
      </w:pPr>
      <w:r>
        <w:rPr>
          <w:rFonts w:ascii="Arial" w:hAnsi="Arial" w:cs="Arial"/>
          <w:lang w:val="en-IN"/>
        </w:rPr>
        <w:t xml:space="preserve">Chen, J., Catalano, T. J., &amp; Williams, P. (2024). </w:t>
      </w:r>
      <w:r w:rsidRPr="006607C7">
        <w:rPr>
          <w:rFonts w:ascii="Arial" w:hAnsi="Arial" w:cs="Arial"/>
          <w:lang w:val="en-IN"/>
        </w:rPr>
        <w:t xml:space="preserve">What </w:t>
      </w:r>
      <w:r>
        <w:rPr>
          <w:rFonts w:ascii="Arial" w:hAnsi="Arial" w:cs="Arial"/>
          <w:lang w:val="en-IN"/>
        </w:rPr>
        <w:t>i</w:t>
      </w:r>
      <w:r w:rsidRPr="006607C7">
        <w:rPr>
          <w:rFonts w:ascii="Arial" w:hAnsi="Arial" w:cs="Arial"/>
          <w:lang w:val="en-IN"/>
        </w:rPr>
        <w:t xml:space="preserve">s </w:t>
      </w:r>
      <w:r>
        <w:rPr>
          <w:rFonts w:ascii="Arial" w:hAnsi="Arial" w:cs="Arial"/>
          <w:lang w:val="en-IN"/>
        </w:rPr>
        <w:t>p</w:t>
      </w:r>
      <w:r w:rsidRPr="006607C7">
        <w:rPr>
          <w:rFonts w:ascii="Arial" w:hAnsi="Arial" w:cs="Arial"/>
          <w:lang w:val="en-IN"/>
        </w:rPr>
        <w:t xml:space="preserve">overty? Meaning, </w:t>
      </w:r>
      <w:r>
        <w:rPr>
          <w:rFonts w:ascii="Arial" w:hAnsi="Arial" w:cs="Arial"/>
          <w:lang w:val="en-IN"/>
        </w:rPr>
        <w:t>c</w:t>
      </w:r>
      <w:r w:rsidRPr="006607C7">
        <w:rPr>
          <w:rFonts w:ascii="Arial" w:hAnsi="Arial" w:cs="Arial"/>
          <w:lang w:val="en-IN"/>
        </w:rPr>
        <w:t xml:space="preserve">auses, and </w:t>
      </w:r>
      <w:r>
        <w:rPr>
          <w:rFonts w:ascii="Arial" w:hAnsi="Arial" w:cs="Arial"/>
          <w:lang w:val="en-IN"/>
        </w:rPr>
        <w:t>h</w:t>
      </w:r>
      <w:r w:rsidRPr="006607C7">
        <w:rPr>
          <w:rFonts w:ascii="Arial" w:hAnsi="Arial" w:cs="Arial"/>
          <w:lang w:val="en-IN"/>
        </w:rPr>
        <w:t xml:space="preserve">ow </w:t>
      </w:r>
      <w:r>
        <w:rPr>
          <w:rFonts w:ascii="Arial" w:hAnsi="Arial" w:cs="Arial"/>
          <w:lang w:val="en-IN"/>
        </w:rPr>
        <w:t>t</w:t>
      </w:r>
      <w:r w:rsidRPr="006607C7">
        <w:rPr>
          <w:rFonts w:ascii="Arial" w:hAnsi="Arial" w:cs="Arial"/>
          <w:lang w:val="en-IN"/>
        </w:rPr>
        <w:t xml:space="preserve">o </w:t>
      </w:r>
      <w:r>
        <w:rPr>
          <w:rFonts w:ascii="Arial" w:hAnsi="Arial" w:cs="Arial"/>
          <w:lang w:val="en-IN"/>
        </w:rPr>
        <w:t>m</w:t>
      </w:r>
      <w:r w:rsidRPr="006607C7">
        <w:rPr>
          <w:rFonts w:ascii="Arial" w:hAnsi="Arial" w:cs="Arial"/>
          <w:lang w:val="en-IN"/>
        </w:rPr>
        <w:t>easure</w:t>
      </w:r>
      <w:r>
        <w:rPr>
          <w:rFonts w:ascii="Arial" w:hAnsi="Arial" w:cs="Arial"/>
          <w:lang w:val="en-IN"/>
        </w:rPr>
        <w:t xml:space="preserve">. </w:t>
      </w:r>
    </w:p>
    <w:p w14:paraId="2E808512" w14:textId="77777777" w:rsidR="0040407D" w:rsidRDefault="0040407D" w:rsidP="0040407D">
      <w:pPr>
        <w:spacing w:after="0" w:line="480" w:lineRule="auto"/>
        <w:ind w:left="720" w:hanging="720"/>
        <w:rPr>
          <w:rFonts w:ascii="Arial" w:hAnsi="Arial" w:cs="Arial"/>
        </w:rPr>
      </w:pPr>
      <w:r>
        <w:rPr>
          <w:rFonts w:ascii="Arial" w:hAnsi="Arial" w:cs="Arial"/>
          <w:lang w:val="en-IN"/>
        </w:rPr>
        <w:t xml:space="preserve">Christensen, Z. (2020). </w:t>
      </w:r>
      <w:r w:rsidRPr="006607C7">
        <w:rPr>
          <w:rFonts w:ascii="Arial" w:hAnsi="Arial" w:cs="Arial"/>
          <w:lang w:val="en-IN"/>
        </w:rPr>
        <w:t xml:space="preserve">Development </w:t>
      </w:r>
      <w:r>
        <w:rPr>
          <w:rFonts w:ascii="Arial" w:hAnsi="Arial" w:cs="Arial"/>
          <w:lang w:val="en-IN"/>
        </w:rPr>
        <w:t>i</w:t>
      </w:r>
      <w:r w:rsidRPr="006607C7">
        <w:rPr>
          <w:rFonts w:ascii="Arial" w:hAnsi="Arial" w:cs="Arial"/>
          <w:lang w:val="en-IN"/>
        </w:rPr>
        <w:t>nitiatives based on World Bank PIP</w:t>
      </w:r>
      <w:r>
        <w:rPr>
          <w:rFonts w:ascii="Arial" w:hAnsi="Arial" w:cs="Arial"/>
          <w:lang w:val="en-IN"/>
        </w:rPr>
        <w:t xml:space="preserve">. </w:t>
      </w:r>
      <w:hyperlink r:id="rId60" w:history="1">
        <w:r w:rsidRPr="006607C7">
          <w:rPr>
            <w:rStyle w:val="Hyperlink"/>
            <w:rFonts w:ascii="Arial" w:hAnsi="Arial" w:cs="Arial"/>
            <w:lang w:val="en-IN"/>
          </w:rPr>
          <w:t>http://www.worldbank.org/</w:t>
        </w:r>
      </w:hyperlink>
    </w:p>
    <w:p w14:paraId="493FDA06" w14:textId="485287F6" w:rsidR="004739CD" w:rsidRPr="006607C7" w:rsidRDefault="004739CD" w:rsidP="004739CD">
      <w:pPr>
        <w:spacing w:after="0" w:line="480" w:lineRule="auto"/>
        <w:rPr>
          <w:rFonts w:ascii="Arial" w:hAnsi="Arial" w:cs="Arial"/>
          <w:lang w:val="en-IN"/>
        </w:rPr>
      </w:pPr>
      <w:r>
        <w:rPr>
          <w:rFonts w:ascii="Arial" w:hAnsi="Arial" w:cs="Arial"/>
          <w:lang w:val="en-IN"/>
        </w:rPr>
        <w:t xml:space="preserve">Global MPI 2023. (n.d.). </w:t>
      </w:r>
      <w:r w:rsidRPr="007E5249">
        <w:rPr>
          <w:rFonts w:ascii="Arial" w:hAnsi="Arial" w:cs="Arial"/>
          <w:lang w:val="en-IN"/>
        </w:rPr>
        <w:t>https://ophi.org.uk/global-mpi/2023</w:t>
      </w:r>
    </w:p>
    <w:p w14:paraId="16CD9661" w14:textId="16D2F88A" w:rsidR="006607C7" w:rsidRDefault="006607C7" w:rsidP="0001529B">
      <w:pPr>
        <w:spacing w:after="0" w:line="480" w:lineRule="auto"/>
        <w:ind w:left="720" w:hanging="720"/>
        <w:rPr>
          <w:rFonts w:ascii="Arial" w:hAnsi="Arial" w:cs="Arial"/>
          <w:lang w:val="en-IN"/>
        </w:rPr>
      </w:pPr>
      <w:r w:rsidRPr="006607C7">
        <w:rPr>
          <w:rFonts w:ascii="Arial" w:hAnsi="Arial" w:cs="Arial"/>
          <w:lang w:val="en-IN"/>
        </w:rPr>
        <w:t>Global Multidimensional Poverty Index</w:t>
      </w:r>
      <w:r w:rsidR="0001529B">
        <w:rPr>
          <w:rFonts w:ascii="Arial" w:hAnsi="Arial" w:cs="Arial"/>
          <w:lang w:val="en-IN"/>
        </w:rPr>
        <w:t>. (</w:t>
      </w:r>
      <w:r w:rsidRPr="006607C7">
        <w:rPr>
          <w:rFonts w:ascii="Arial" w:hAnsi="Arial" w:cs="Arial"/>
          <w:lang w:val="en-IN"/>
        </w:rPr>
        <w:t>2023</w:t>
      </w:r>
      <w:r w:rsidR="0001529B">
        <w:rPr>
          <w:rFonts w:ascii="Arial" w:hAnsi="Arial" w:cs="Arial"/>
          <w:lang w:val="en-IN"/>
        </w:rPr>
        <w:t>).</w:t>
      </w:r>
      <w:r w:rsidRPr="006607C7">
        <w:rPr>
          <w:rFonts w:ascii="Arial" w:hAnsi="Arial" w:cs="Arial"/>
          <w:lang w:val="en-IN"/>
        </w:rPr>
        <w:t xml:space="preserve"> Unstacking global poverty: Data for high impact action, </w:t>
      </w:r>
      <w:r w:rsidRPr="006607C7">
        <w:rPr>
          <w:rFonts w:ascii="Arial" w:hAnsi="Arial" w:cs="Arial"/>
          <w:i/>
          <w:iCs/>
          <w:lang w:val="en-IN"/>
        </w:rPr>
        <w:t xml:space="preserve">Statistical </w:t>
      </w:r>
      <w:r w:rsidR="0001529B" w:rsidRPr="0001529B">
        <w:rPr>
          <w:rFonts w:ascii="Arial" w:hAnsi="Arial" w:cs="Arial"/>
          <w:i/>
          <w:iCs/>
          <w:lang w:val="en-IN"/>
        </w:rPr>
        <w:t>T</w:t>
      </w:r>
      <w:r w:rsidRPr="006607C7">
        <w:rPr>
          <w:rFonts w:ascii="Arial" w:hAnsi="Arial" w:cs="Arial"/>
          <w:i/>
          <w:iCs/>
          <w:lang w:val="en-IN"/>
        </w:rPr>
        <w:t>ables</w:t>
      </w:r>
      <w:r w:rsidR="0001529B" w:rsidRPr="0001529B">
        <w:rPr>
          <w:rFonts w:ascii="Arial" w:hAnsi="Arial" w:cs="Arial"/>
          <w:i/>
          <w:iCs/>
          <w:lang w:val="en-IN"/>
        </w:rPr>
        <w:t xml:space="preserve"> D</w:t>
      </w:r>
      <w:r w:rsidRPr="006607C7">
        <w:rPr>
          <w:rFonts w:ascii="Arial" w:hAnsi="Arial" w:cs="Arial"/>
          <w:i/>
          <w:iCs/>
          <w:lang w:val="en-IN"/>
        </w:rPr>
        <w:t xml:space="preserve">eveloping </w:t>
      </w:r>
      <w:r w:rsidR="0001529B" w:rsidRPr="0001529B">
        <w:rPr>
          <w:rFonts w:ascii="Arial" w:hAnsi="Arial" w:cs="Arial"/>
          <w:i/>
          <w:iCs/>
          <w:lang w:val="en-IN"/>
        </w:rPr>
        <w:t>C</w:t>
      </w:r>
      <w:r w:rsidRPr="006607C7">
        <w:rPr>
          <w:rFonts w:ascii="Arial" w:hAnsi="Arial" w:cs="Arial"/>
          <w:i/>
          <w:iCs/>
          <w:lang w:val="en-IN"/>
        </w:rPr>
        <w:t>ountries</w:t>
      </w:r>
      <w:r w:rsidRPr="006607C7">
        <w:rPr>
          <w:rFonts w:ascii="Arial" w:hAnsi="Arial" w:cs="Arial"/>
          <w:lang w:val="en-IN"/>
        </w:rPr>
        <w:t>,</w:t>
      </w:r>
      <w:r w:rsidR="0001529B">
        <w:rPr>
          <w:rFonts w:ascii="Arial" w:hAnsi="Arial" w:cs="Arial"/>
          <w:lang w:val="en-IN"/>
        </w:rPr>
        <w:t xml:space="preserve"> </w:t>
      </w:r>
      <w:r w:rsidRPr="006607C7">
        <w:rPr>
          <w:rFonts w:ascii="Arial" w:hAnsi="Arial" w:cs="Arial"/>
          <w:lang w:val="en-IN"/>
        </w:rPr>
        <w:t>20-21.</w:t>
      </w:r>
    </w:p>
    <w:p w14:paraId="6B041156" w14:textId="482EBBC7" w:rsidR="004739CD" w:rsidRDefault="004739CD" w:rsidP="004739CD">
      <w:pPr>
        <w:spacing w:after="0" w:line="480" w:lineRule="auto"/>
        <w:ind w:left="720" w:hanging="720"/>
        <w:rPr>
          <w:rFonts w:ascii="Arial" w:hAnsi="Arial" w:cs="Arial"/>
        </w:rPr>
      </w:pPr>
      <w:proofErr w:type="spellStart"/>
      <w:r w:rsidRPr="00C267F0">
        <w:rPr>
          <w:rFonts w:ascii="Arial" w:hAnsi="Arial" w:cs="Arial"/>
        </w:rPr>
        <w:t>Gweshengwe</w:t>
      </w:r>
      <w:proofErr w:type="spellEnd"/>
      <w:r w:rsidRPr="00C267F0">
        <w:rPr>
          <w:rFonts w:ascii="Arial" w:hAnsi="Arial" w:cs="Arial"/>
        </w:rPr>
        <w:t>, B., &amp; Hassan, N. H. (2020). Defining the characteristics of poverty and their implications for poverty analysis. </w:t>
      </w:r>
      <w:r w:rsidRPr="00C267F0">
        <w:rPr>
          <w:rFonts w:ascii="Arial" w:hAnsi="Arial" w:cs="Arial"/>
          <w:i/>
          <w:iCs/>
        </w:rPr>
        <w:t>Cogent Social Sciences</w:t>
      </w:r>
      <w:r w:rsidRPr="00C267F0">
        <w:rPr>
          <w:rFonts w:ascii="Arial" w:hAnsi="Arial" w:cs="Arial"/>
        </w:rPr>
        <w:t>, </w:t>
      </w:r>
      <w:r w:rsidRPr="00C267F0">
        <w:rPr>
          <w:rFonts w:ascii="Arial" w:hAnsi="Arial" w:cs="Arial"/>
          <w:i/>
          <w:iCs/>
        </w:rPr>
        <w:t>6</w:t>
      </w:r>
      <w:r w:rsidRPr="00C267F0">
        <w:rPr>
          <w:rFonts w:ascii="Arial" w:hAnsi="Arial" w:cs="Arial"/>
        </w:rPr>
        <w:t xml:space="preserve">(1). </w:t>
      </w:r>
      <w:hyperlink r:id="rId61" w:history="1">
        <w:r w:rsidRPr="002932D0">
          <w:rPr>
            <w:rStyle w:val="Hyperlink"/>
            <w:rFonts w:ascii="Arial" w:hAnsi="Arial" w:cs="Arial"/>
          </w:rPr>
          <w:t>https://doi.org/10.1080/23311886.2020.1768669</w:t>
        </w:r>
      </w:hyperlink>
    </w:p>
    <w:p w14:paraId="17E6D559" w14:textId="4BC021BC" w:rsidR="004739CD" w:rsidRDefault="004739CD" w:rsidP="004739CD">
      <w:pPr>
        <w:spacing w:after="0" w:line="480" w:lineRule="auto"/>
        <w:ind w:left="720" w:hanging="720"/>
        <w:rPr>
          <w:rFonts w:ascii="Arial" w:hAnsi="Arial" w:cs="Arial"/>
          <w:lang w:val="en-IN"/>
        </w:rPr>
      </w:pPr>
      <w:proofErr w:type="spellStart"/>
      <w:r w:rsidRPr="006607C7">
        <w:rPr>
          <w:rFonts w:ascii="Arial" w:hAnsi="Arial" w:cs="Arial"/>
          <w:lang w:val="en-IN"/>
        </w:rPr>
        <w:t>Nzasabayezu</w:t>
      </w:r>
      <w:proofErr w:type="spellEnd"/>
      <w:r>
        <w:rPr>
          <w:rFonts w:ascii="Arial" w:hAnsi="Arial" w:cs="Arial"/>
          <w:lang w:val="en-IN"/>
        </w:rPr>
        <w:t xml:space="preserve">, O., </w:t>
      </w:r>
      <w:r w:rsidRPr="006607C7">
        <w:rPr>
          <w:rFonts w:ascii="Arial" w:hAnsi="Arial" w:cs="Arial"/>
          <w:lang w:val="en-IN"/>
        </w:rPr>
        <w:t>Kumar Jaya Prakash</w:t>
      </w:r>
      <w:r>
        <w:rPr>
          <w:rFonts w:ascii="Arial" w:hAnsi="Arial" w:cs="Arial"/>
          <w:lang w:val="en-IN"/>
        </w:rPr>
        <w:t xml:space="preserve">, S., &amp; </w:t>
      </w:r>
      <w:r w:rsidRPr="006607C7">
        <w:rPr>
          <w:rFonts w:ascii="Arial" w:hAnsi="Arial" w:cs="Arial"/>
          <w:lang w:val="en-IN"/>
        </w:rPr>
        <w:t>Prasad</w:t>
      </w:r>
      <w:r>
        <w:rPr>
          <w:rFonts w:ascii="Arial" w:hAnsi="Arial" w:cs="Arial"/>
          <w:lang w:val="en-IN"/>
        </w:rPr>
        <w:t xml:space="preserve">, R. </w:t>
      </w:r>
      <w:r w:rsidRPr="006607C7">
        <w:rPr>
          <w:rFonts w:ascii="Arial" w:hAnsi="Arial" w:cs="Arial"/>
          <w:lang w:val="en-IN"/>
        </w:rPr>
        <w:t>M.V</w:t>
      </w:r>
      <w:r>
        <w:rPr>
          <w:rFonts w:ascii="Arial" w:hAnsi="Arial" w:cs="Arial"/>
          <w:lang w:val="en-IN"/>
        </w:rPr>
        <w:t xml:space="preserve">. (2024). </w:t>
      </w:r>
      <w:r w:rsidRPr="006607C7">
        <w:rPr>
          <w:rFonts w:ascii="Arial" w:hAnsi="Arial" w:cs="Arial"/>
          <w:lang w:val="en-IN"/>
        </w:rPr>
        <w:t xml:space="preserve">A study of poverty alleviation strategies for sustainable development: A </w:t>
      </w:r>
      <w:proofErr w:type="spellStart"/>
      <w:r>
        <w:rPr>
          <w:rFonts w:ascii="Arial" w:hAnsi="Arial" w:cs="Arial"/>
          <w:lang w:val="en-IN"/>
        </w:rPr>
        <w:t>scientometric</w:t>
      </w:r>
      <w:proofErr w:type="spellEnd"/>
      <w:r w:rsidRPr="006607C7">
        <w:rPr>
          <w:rFonts w:ascii="Arial" w:hAnsi="Arial" w:cs="Arial"/>
          <w:lang w:val="en-IN"/>
        </w:rPr>
        <w:t xml:space="preserve"> ana</w:t>
      </w:r>
      <w:r>
        <w:rPr>
          <w:rFonts w:ascii="Arial" w:hAnsi="Arial" w:cs="Arial"/>
          <w:lang w:val="en-IN"/>
        </w:rPr>
        <w:t xml:space="preserve">lysis, </w:t>
      </w:r>
      <w:r>
        <w:rPr>
          <w:rFonts w:ascii="Arial" w:hAnsi="Arial" w:cs="Arial"/>
          <w:i/>
          <w:iCs/>
          <w:lang w:val="en-IN"/>
        </w:rPr>
        <w:t xml:space="preserve">10 </w:t>
      </w:r>
      <w:r>
        <w:rPr>
          <w:rFonts w:ascii="Arial" w:hAnsi="Arial" w:cs="Arial"/>
          <w:lang w:val="en-IN"/>
        </w:rPr>
        <w:t xml:space="preserve">(13). </w:t>
      </w:r>
      <w:hyperlink r:id="rId62" w:history="1">
        <w:r w:rsidRPr="006607C7">
          <w:rPr>
            <w:rStyle w:val="Hyperlink"/>
            <w:rFonts w:ascii="Arial" w:hAnsi="Arial" w:cs="Arial"/>
            <w:lang w:val="en-IN"/>
          </w:rPr>
          <w:t>https://doi.org/10.1016/j.heliyon.2024.e33469</w:t>
        </w:r>
      </w:hyperlink>
    </w:p>
    <w:p w14:paraId="7EE08433" w14:textId="5F90B19A" w:rsidR="004739CD" w:rsidRPr="006607C7" w:rsidRDefault="004739CD" w:rsidP="004739CD">
      <w:pPr>
        <w:spacing w:after="0" w:line="480" w:lineRule="auto"/>
        <w:ind w:left="720" w:hanging="720"/>
        <w:rPr>
          <w:rFonts w:ascii="Arial" w:hAnsi="Arial" w:cs="Arial"/>
          <w:lang w:val="en-IN"/>
        </w:rPr>
      </w:pPr>
      <w:proofErr w:type="spellStart"/>
      <w:r w:rsidRPr="006607C7">
        <w:rPr>
          <w:rFonts w:ascii="Arial" w:hAnsi="Arial" w:cs="Arial"/>
          <w:lang w:val="en-IN"/>
        </w:rPr>
        <w:t>Ruja</w:t>
      </w:r>
      <w:proofErr w:type="spellEnd"/>
      <w:r>
        <w:rPr>
          <w:rFonts w:ascii="Arial" w:hAnsi="Arial" w:cs="Arial"/>
          <w:lang w:val="en-IN"/>
        </w:rPr>
        <w:t xml:space="preserve"> </w:t>
      </w:r>
      <w:proofErr w:type="spellStart"/>
      <w:r w:rsidRPr="006607C7">
        <w:rPr>
          <w:rFonts w:ascii="Arial" w:hAnsi="Arial" w:cs="Arial"/>
          <w:lang w:val="en-IN"/>
        </w:rPr>
        <w:t>Sumarmi</w:t>
      </w:r>
      <w:proofErr w:type="spellEnd"/>
      <w:r w:rsidRPr="006607C7">
        <w:rPr>
          <w:rFonts w:ascii="Arial" w:hAnsi="Arial" w:cs="Arial"/>
          <w:lang w:val="en-IN"/>
        </w:rPr>
        <w:t>,</w:t>
      </w:r>
      <w:r>
        <w:rPr>
          <w:rFonts w:ascii="Arial" w:hAnsi="Arial" w:cs="Arial"/>
          <w:lang w:val="en-IN"/>
        </w:rPr>
        <w:t xml:space="preserve"> N., &amp; </w:t>
      </w:r>
      <w:r w:rsidRPr="006607C7">
        <w:rPr>
          <w:rFonts w:ascii="Arial" w:hAnsi="Arial" w:cs="Arial"/>
          <w:lang w:val="en-IN"/>
        </w:rPr>
        <w:t>Idris</w:t>
      </w:r>
      <w:r>
        <w:rPr>
          <w:rFonts w:ascii="Arial" w:hAnsi="Arial" w:cs="Arial"/>
          <w:lang w:val="en-IN"/>
        </w:rPr>
        <w:t>. (</w:t>
      </w:r>
      <w:r w:rsidRPr="006607C7">
        <w:rPr>
          <w:rFonts w:ascii="Arial" w:hAnsi="Arial" w:cs="Arial"/>
          <w:lang w:val="en-IN"/>
        </w:rPr>
        <w:t>2024</w:t>
      </w:r>
      <w:r>
        <w:rPr>
          <w:rFonts w:ascii="Arial" w:hAnsi="Arial" w:cs="Arial"/>
          <w:lang w:val="en-IN"/>
        </w:rPr>
        <w:t xml:space="preserve">). </w:t>
      </w:r>
      <w:r w:rsidRPr="006607C7">
        <w:rPr>
          <w:rFonts w:ascii="Arial" w:hAnsi="Arial" w:cs="Arial"/>
          <w:lang w:val="en-IN"/>
        </w:rPr>
        <w:t xml:space="preserve">Programs, </w:t>
      </w:r>
      <w:r>
        <w:rPr>
          <w:rFonts w:ascii="Arial" w:hAnsi="Arial" w:cs="Arial"/>
          <w:lang w:val="en-IN"/>
        </w:rPr>
        <w:t>o</w:t>
      </w:r>
      <w:r w:rsidRPr="006607C7">
        <w:rPr>
          <w:rFonts w:ascii="Arial" w:hAnsi="Arial" w:cs="Arial"/>
          <w:lang w:val="en-IN"/>
        </w:rPr>
        <w:t xml:space="preserve">pportunities, and </w:t>
      </w:r>
      <w:r>
        <w:rPr>
          <w:rFonts w:ascii="Arial" w:hAnsi="Arial" w:cs="Arial"/>
          <w:lang w:val="en-IN"/>
        </w:rPr>
        <w:t>c</w:t>
      </w:r>
      <w:r w:rsidRPr="006607C7">
        <w:rPr>
          <w:rFonts w:ascii="Arial" w:hAnsi="Arial" w:cs="Arial"/>
          <w:lang w:val="en-IN"/>
        </w:rPr>
        <w:t xml:space="preserve">hallenges in </w:t>
      </w:r>
      <w:r>
        <w:rPr>
          <w:rFonts w:ascii="Arial" w:hAnsi="Arial" w:cs="Arial"/>
          <w:lang w:val="en-IN"/>
        </w:rPr>
        <w:t>p</w:t>
      </w:r>
      <w:r w:rsidRPr="006607C7">
        <w:rPr>
          <w:rFonts w:ascii="Arial" w:hAnsi="Arial" w:cs="Arial"/>
          <w:lang w:val="en-IN"/>
        </w:rPr>
        <w:t xml:space="preserve">overty </w:t>
      </w:r>
      <w:r>
        <w:rPr>
          <w:rFonts w:ascii="Arial" w:hAnsi="Arial" w:cs="Arial"/>
          <w:lang w:val="en-IN"/>
        </w:rPr>
        <w:t>r</w:t>
      </w:r>
      <w:r w:rsidRPr="006607C7">
        <w:rPr>
          <w:rFonts w:ascii="Arial" w:hAnsi="Arial" w:cs="Arial"/>
          <w:lang w:val="en-IN"/>
        </w:rPr>
        <w:t xml:space="preserve">eduction: A </w:t>
      </w:r>
      <w:r>
        <w:rPr>
          <w:rFonts w:ascii="Arial" w:hAnsi="Arial" w:cs="Arial"/>
          <w:lang w:val="en-IN"/>
        </w:rPr>
        <w:t>s</w:t>
      </w:r>
      <w:r w:rsidRPr="006607C7">
        <w:rPr>
          <w:rFonts w:ascii="Arial" w:hAnsi="Arial" w:cs="Arial"/>
          <w:lang w:val="en-IN"/>
        </w:rPr>
        <w:t xml:space="preserve">ystematic </w:t>
      </w:r>
      <w:r>
        <w:rPr>
          <w:rFonts w:ascii="Arial" w:hAnsi="Arial" w:cs="Arial"/>
          <w:lang w:val="en-IN"/>
        </w:rPr>
        <w:t>r</w:t>
      </w:r>
      <w:r w:rsidRPr="006607C7">
        <w:rPr>
          <w:rFonts w:ascii="Arial" w:hAnsi="Arial" w:cs="Arial"/>
          <w:lang w:val="en-IN"/>
        </w:rPr>
        <w:t>eview</w:t>
      </w:r>
      <w:r>
        <w:rPr>
          <w:rFonts w:ascii="Arial" w:hAnsi="Arial" w:cs="Arial"/>
          <w:lang w:val="en-IN"/>
        </w:rPr>
        <w:t>.</w:t>
      </w:r>
      <w:r w:rsidRPr="007420C1">
        <w:rPr>
          <w:rFonts w:ascii="Open Sans" w:hAnsi="Open Sans" w:cs="Open Sans"/>
          <w:i/>
          <w:iCs/>
          <w:color w:val="333333"/>
          <w:shd w:val="clear" w:color="auto" w:fill="FFFFFF"/>
        </w:rPr>
        <w:t xml:space="preserve"> </w:t>
      </w:r>
      <w:r w:rsidRPr="007420C1">
        <w:rPr>
          <w:rFonts w:ascii="Arial" w:hAnsi="Arial" w:cs="Arial"/>
          <w:i/>
          <w:iCs/>
        </w:rPr>
        <w:t>SAGE Open</w:t>
      </w:r>
      <w:r w:rsidRPr="007420C1">
        <w:rPr>
          <w:rFonts w:ascii="Arial" w:hAnsi="Arial" w:cs="Arial"/>
        </w:rPr>
        <w:t>, </w:t>
      </w:r>
      <w:r w:rsidRPr="007420C1">
        <w:rPr>
          <w:rFonts w:ascii="Arial" w:hAnsi="Arial" w:cs="Arial"/>
          <w:i/>
          <w:iCs/>
        </w:rPr>
        <w:t>14</w:t>
      </w:r>
      <w:r w:rsidRPr="007420C1">
        <w:rPr>
          <w:rFonts w:ascii="Arial" w:hAnsi="Arial" w:cs="Arial"/>
        </w:rPr>
        <w:t>(2)</w:t>
      </w:r>
      <w:r>
        <w:rPr>
          <w:rFonts w:ascii="Arial" w:hAnsi="Arial" w:cs="Arial"/>
        </w:rPr>
        <w:t>.</w:t>
      </w:r>
      <w:r>
        <w:rPr>
          <w:rFonts w:ascii="Arial" w:hAnsi="Arial" w:cs="Arial"/>
          <w:lang w:val="en-IN"/>
        </w:rPr>
        <w:t xml:space="preserve"> https://doi.org/</w:t>
      </w:r>
      <w:r w:rsidRPr="006607C7">
        <w:rPr>
          <w:rFonts w:ascii="Arial" w:hAnsi="Arial" w:cs="Arial"/>
          <w:lang w:val="en-IN"/>
        </w:rPr>
        <w:t>1177/21582440241256242</w:t>
      </w:r>
    </w:p>
    <w:p w14:paraId="547BE5F2" w14:textId="05F1DA89" w:rsidR="006607C7" w:rsidRPr="006607C7" w:rsidRDefault="0001529B" w:rsidP="0001529B">
      <w:pPr>
        <w:spacing w:after="0" w:line="480" w:lineRule="auto"/>
        <w:ind w:left="720" w:hanging="720"/>
        <w:rPr>
          <w:rFonts w:ascii="Arial" w:hAnsi="Arial" w:cs="Arial"/>
        </w:rPr>
      </w:pPr>
      <w:r w:rsidRPr="0001529B">
        <w:rPr>
          <w:rFonts w:ascii="Arial" w:hAnsi="Arial" w:cs="Arial"/>
        </w:rPr>
        <w:t>What is Poverty, Types of Poverty, Poverty Line Explained</w:t>
      </w:r>
      <w:r>
        <w:rPr>
          <w:rFonts w:ascii="Arial" w:hAnsi="Arial" w:cs="Arial"/>
        </w:rPr>
        <w:t>. (2025)</w:t>
      </w:r>
      <w:r>
        <w:rPr>
          <w:rFonts w:ascii="Arial" w:hAnsi="Arial" w:cs="Arial"/>
          <w:lang w:val="en-IN"/>
        </w:rPr>
        <w:t>.</w:t>
      </w:r>
      <w:hyperlink r:id="rId63" w:history="1">
        <w:r w:rsidRPr="006607C7">
          <w:rPr>
            <w:rStyle w:val="Hyperlink"/>
            <w:rFonts w:ascii="Arial" w:hAnsi="Arial" w:cs="Arial"/>
            <w:lang w:val="en-IN"/>
          </w:rPr>
          <w:t>https://papertyari.com/general-awareness/economics/poverty-types-poverty-line-explained/</w:t>
        </w:r>
      </w:hyperlink>
    </w:p>
    <w:p w14:paraId="6325EDF4" w14:textId="41269936" w:rsidR="00064811" w:rsidRPr="006607C7" w:rsidRDefault="00064811" w:rsidP="0037752C">
      <w:pPr>
        <w:spacing w:after="0" w:line="480" w:lineRule="auto"/>
        <w:rPr>
          <w:rFonts w:ascii="Arial" w:hAnsi="Arial" w:cs="Arial"/>
        </w:rPr>
      </w:pPr>
    </w:p>
    <w:p w14:paraId="4EA437E4" w14:textId="77777777" w:rsidR="0006553A" w:rsidRDefault="0006553A" w:rsidP="0037752C">
      <w:pPr>
        <w:spacing w:after="0" w:line="480" w:lineRule="auto"/>
        <w:rPr>
          <w:rFonts w:ascii="Arial" w:hAnsi="Arial" w:cs="Arial"/>
        </w:rPr>
      </w:pPr>
    </w:p>
    <w:p w14:paraId="7C36B881" w14:textId="77777777" w:rsidR="006607C7" w:rsidRDefault="006607C7" w:rsidP="0037752C">
      <w:pPr>
        <w:spacing w:after="0" w:line="480" w:lineRule="auto"/>
        <w:rPr>
          <w:rFonts w:ascii="Arial" w:hAnsi="Arial" w:cs="Arial"/>
        </w:rPr>
      </w:pPr>
    </w:p>
    <w:p w14:paraId="3D934C7F" w14:textId="77777777" w:rsidR="00DD0F85" w:rsidRDefault="00DD0F85" w:rsidP="00DD0F85">
      <w:pPr>
        <w:spacing w:after="0"/>
        <w:jc w:val="center"/>
        <w:rPr>
          <w:rFonts w:ascii="Arial" w:hAnsi="Arial" w:cs="Arial"/>
          <w:b/>
          <w:bCs/>
        </w:rPr>
      </w:pPr>
      <w:r w:rsidRPr="002F6275">
        <w:rPr>
          <w:rFonts w:ascii="Arial" w:hAnsi="Arial" w:cs="Arial"/>
          <w:b/>
          <w:bCs/>
        </w:rPr>
        <w:lastRenderedPageBreak/>
        <w:t>Essential Early Childhood Educator Dispositions:</w:t>
      </w:r>
      <w:r w:rsidRPr="00DD0F85">
        <w:rPr>
          <w:rFonts w:ascii="Arial" w:hAnsi="Arial" w:cs="Arial"/>
          <w:b/>
          <w:bCs/>
        </w:rPr>
        <w:t xml:space="preserve"> </w:t>
      </w:r>
      <w:r w:rsidRPr="002F6275">
        <w:rPr>
          <w:rFonts w:ascii="Arial" w:hAnsi="Arial" w:cs="Arial"/>
          <w:b/>
          <w:bCs/>
        </w:rPr>
        <w:t>The Love &amp; Care for Children</w:t>
      </w:r>
    </w:p>
    <w:p w14:paraId="2F4F8D9E" w14:textId="77777777" w:rsidR="00DD0F85" w:rsidRPr="002F6275" w:rsidRDefault="00DD0F85" w:rsidP="00DD0F85">
      <w:pPr>
        <w:spacing w:after="0"/>
        <w:jc w:val="center"/>
        <w:rPr>
          <w:rFonts w:ascii="Arial" w:hAnsi="Arial" w:cs="Arial"/>
          <w:b/>
          <w:bCs/>
        </w:rPr>
      </w:pPr>
    </w:p>
    <w:p w14:paraId="4A8F3BAD" w14:textId="2C490ED1" w:rsidR="00E54093" w:rsidRDefault="00DD0F85" w:rsidP="00DD0F85">
      <w:pPr>
        <w:spacing w:after="0"/>
        <w:jc w:val="center"/>
        <w:rPr>
          <w:rFonts w:ascii="Arial" w:hAnsi="Arial" w:cs="Arial"/>
          <w:bCs/>
        </w:rPr>
      </w:pPr>
      <w:r w:rsidRPr="002F6275">
        <w:rPr>
          <w:rFonts w:ascii="Arial" w:hAnsi="Arial" w:cs="Arial"/>
          <w:bCs/>
        </w:rPr>
        <w:t xml:space="preserve">Dr. Teresa </w:t>
      </w:r>
      <w:proofErr w:type="spellStart"/>
      <w:r w:rsidRPr="002F6275">
        <w:rPr>
          <w:rFonts w:ascii="Arial" w:hAnsi="Arial" w:cs="Arial"/>
          <w:bCs/>
        </w:rPr>
        <w:t>LeSage</w:t>
      </w:r>
      <w:proofErr w:type="spellEnd"/>
      <w:r w:rsidRPr="002F6275">
        <w:rPr>
          <w:rFonts w:ascii="Arial" w:hAnsi="Arial" w:cs="Arial"/>
          <w:bCs/>
        </w:rPr>
        <w:t xml:space="preserve"> Clements</w:t>
      </w:r>
      <w:r w:rsidRPr="00DD0F85">
        <w:rPr>
          <w:rFonts w:ascii="Arial" w:hAnsi="Arial" w:cs="Arial"/>
          <w:bCs/>
        </w:rPr>
        <w:t xml:space="preserve">, UH-Victoria, </w:t>
      </w:r>
      <w:r w:rsidRPr="002F6275">
        <w:rPr>
          <w:rFonts w:ascii="Arial" w:hAnsi="Arial" w:cs="Arial"/>
          <w:bCs/>
        </w:rPr>
        <w:t xml:space="preserve">Dr. Barba </w:t>
      </w:r>
      <w:proofErr w:type="spellStart"/>
      <w:r w:rsidRPr="002F6275">
        <w:rPr>
          <w:rFonts w:ascii="Arial" w:hAnsi="Arial" w:cs="Arial"/>
          <w:bCs/>
        </w:rPr>
        <w:t>Aldis</w:t>
      </w:r>
      <w:proofErr w:type="spellEnd"/>
      <w:r w:rsidRPr="002F6275">
        <w:rPr>
          <w:rFonts w:ascii="Arial" w:hAnsi="Arial" w:cs="Arial"/>
          <w:bCs/>
        </w:rPr>
        <w:t xml:space="preserve"> Patton</w:t>
      </w:r>
      <w:r w:rsidRPr="00DD0F85">
        <w:rPr>
          <w:rFonts w:ascii="Arial" w:hAnsi="Arial" w:cs="Arial"/>
          <w:bCs/>
        </w:rPr>
        <w:t xml:space="preserve">, UH-Victoria, &amp; </w:t>
      </w:r>
      <w:r w:rsidRPr="002F6275">
        <w:rPr>
          <w:rFonts w:ascii="Arial" w:hAnsi="Arial" w:cs="Arial"/>
          <w:bCs/>
        </w:rPr>
        <w:t>Dr. Lynda Cavazos</w:t>
      </w:r>
      <w:r w:rsidRPr="00DD0F85">
        <w:rPr>
          <w:rFonts w:ascii="Arial" w:hAnsi="Arial" w:cs="Arial"/>
          <w:bCs/>
        </w:rPr>
        <w:t xml:space="preserve">, </w:t>
      </w:r>
      <w:r w:rsidRPr="002F6275">
        <w:rPr>
          <w:rFonts w:ascii="Arial" w:hAnsi="Arial" w:cs="Arial"/>
          <w:bCs/>
        </w:rPr>
        <w:t>UT San Antonio</w:t>
      </w:r>
    </w:p>
    <w:p w14:paraId="75A644D5" w14:textId="77777777" w:rsidR="00DD0F85" w:rsidRDefault="00DD0F85" w:rsidP="00DD0F85">
      <w:pPr>
        <w:spacing w:after="0"/>
        <w:jc w:val="center"/>
        <w:rPr>
          <w:rFonts w:ascii="Arial" w:hAnsi="Arial" w:cs="Arial"/>
          <w:bCs/>
        </w:rPr>
      </w:pPr>
    </w:p>
    <w:p w14:paraId="7DEB4D58" w14:textId="77777777" w:rsidR="00DD0F85" w:rsidRPr="00DD0F85" w:rsidRDefault="00DD0F85" w:rsidP="00DD0F85">
      <w:pPr>
        <w:spacing w:after="0"/>
        <w:jc w:val="center"/>
        <w:rPr>
          <w:rFonts w:ascii="Arial" w:hAnsi="Arial" w:cs="Arial"/>
          <w:bCs/>
        </w:rPr>
      </w:pPr>
    </w:p>
    <w:p w14:paraId="31E871D6" w14:textId="33370318" w:rsidR="0004397D" w:rsidRDefault="0004397D" w:rsidP="0004397D">
      <w:pPr>
        <w:spacing w:after="0" w:line="240" w:lineRule="auto"/>
        <w:ind w:firstLine="360"/>
        <w:rPr>
          <w:rFonts w:ascii="Arial" w:eastAsia="Times New Roman" w:hAnsi="Arial" w:cs="Arial"/>
          <w:color w:val="000000"/>
        </w:rPr>
      </w:pPr>
      <w:r w:rsidRPr="0004397D">
        <w:rPr>
          <w:rFonts w:ascii="Arial" w:eastAsia="Times New Roman" w:hAnsi="Arial" w:cs="Arial"/>
          <w:color w:val="000000"/>
        </w:rPr>
        <w:t>Turnover is high in childcare learning centers, although some early childhood educators stay on the job despite low wages and a lack of professional respect. The focus of this study was on childcare educators' job satisfaction and the motivation of early childhood educators. Quality education and childcare should be everyone’s top priority since children who receive high-quality education and nurturing care will have an advantage over young children without it. (</w:t>
      </w:r>
      <w:r w:rsidRPr="0004397D">
        <w:rPr>
          <w:rFonts w:ascii="Arial" w:eastAsia="Times New Roman" w:hAnsi="Arial" w:cs="Arial"/>
        </w:rPr>
        <w:t xml:space="preserve">Barnett 1995; </w:t>
      </w:r>
      <w:r w:rsidRPr="0004397D">
        <w:rPr>
          <w:rFonts w:ascii="Arial" w:eastAsia="Times New Roman" w:hAnsi="Arial" w:cs="Arial"/>
          <w:lang w:val="pt-BR"/>
        </w:rPr>
        <w:t xml:space="preserve">Da Ros-Voseles &amp; Fowler-Haughey 2007). </w:t>
      </w:r>
      <w:r w:rsidRPr="0004397D">
        <w:rPr>
          <w:rFonts w:ascii="Arial" w:eastAsia="Times New Roman" w:hAnsi="Arial" w:cs="Arial"/>
          <w:color w:val="000000"/>
        </w:rPr>
        <w:t xml:space="preserve">Providing high-quality early childcare is a no-brainer, but still, some children do not have access and are already one to two years behind when they begin kindergarten. It is of utmost importance that childcare teachers with the right disposition stay on the job because the children need them emotionally and academically for a better chance of success in life. Many children in care centers have more teachers and their parents.  Childcare teachers may be the most important people in some children 's lives. This work captured the voices of twelve early childhood educators, who overwhelmingly communicate that they love and care for the children, which is why they stay on the job (Cavazos et al., 2024). There is more in this study beyond the scope of this paper, but this portion of the research was essential to expand and communicate to all education stakeholders quickly. We all know the state of education. Test results are dismal. Students continue to decline in reading and math, even when billions of dollars are pumped in. Let us start with our littlest children and give them some help early, so they are not one to two years behind in school when entering kindergarten.  </w:t>
      </w:r>
    </w:p>
    <w:p w14:paraId="06FE4875" w14:textId="77777777" w:rsidR="0004397D" w:rsidRDefault="0004397D" w:rsidP="0004397D">
      <w:pPr>
        <w:spacing w:after="0" w:line="240" w:lineRule="auto"/>
        <w:rPr>
          <w:rFonts w:ascii="Arial" w:eastAsia="Times New Roman" w:hAnsi="Arial" w:cs="Arial"/>
          <w:color w:val="000000"/>
        </w:rPr>
      </w:pPr>
    </w:p>
    <w:p w14:paraId="642E554D" w14:textId="472B33BB" w:rsidR="0004397D" w:rsidRDefault="0004397D" w:rsidP="0004397D">
      <w:pPr>
        <w:spacing w:after="0" w:line="240" w:lineRule="auto"/>
        <w:rPr>
          <w:rFonts w:ascii="Arial" w:eastAsia="Times New Roman" w:hAnsi="Arial" w:cs="Arial"/>
          <w:color w:val="000000"/>
        </w:rPr>
      </w:pPr>
      <w:r>
        <w:rPr>
          <w:rFonts w:ascii="Arial" w:eastAsia="Times New Roman" w:hAnsi="Arial" w:cs="Arial"/>
          <w:color w:val="000000"/>
        </w:rPr>
        <w:t xml:space="preserve">Keywords: </w:t>
      </w:r>
      <w:r w:rsidR="008F7741">
        <w:rPr>
          <w:rFonts w:ascii="Arial" w:eastAsia="Times New Roman" w:hAnsi="Arial" w:cs="Arial"/>
          <w:color w:val="000000"/>
        </w:rPr>
        <w:t>early childhood, professional development, stakeholders, childcare, teacher education, mindset shifts, effective teacher dispositions</w:t>
      </w:r>
    </w:p>
    <w:p w14:paraId="2753E1EC" w14:textId="77777777" w:rsidR="009A767D" w:rsidRDefault="009A767D" w:rsidP="0004397D">
      <w:pPr>
        <w:spacing w:after="0" w:line="240" w:lineRule="auto"/>
        <w:rPr>
          <w:rFonts w:ascii="Arial" w:eastAsia="Times New Roman" w:hAnsi="Arial" w:cs="Arial"/>
          <w:color w:val="000000"/>
        </w:rPr>
      </w:pPr>
    </w:p>
    <w:p w14:paraId="1F4F565A" w14:textId="77777777" w:rsidR="009A767D" w:rsidRPr="009A767D" w:rsidRDefault="009A767D" w:rsidP="009A767D">
      <w:pPr>
        <w:spacing w:before="240" w:after="240" w:line="480" w:lineRule="auto"/>
        <w:rPr>
          <w:rFonts w:ascii="Arial" w:eastAsia="Times New Roman" w:hAnsi="Arial" w:cs="Arial"/>
          <w:b/>
          <w:bCs/>
          <w:color w:val="000000"/>
        </w:rPr>
      </w:pPr>
      <w:r w:rsidRPr="009A767D">
        <w:rPr>
          <w:rFonts w:ascii="Arial" w:eastAsia="Times New Roman" w:hAnsi="Arial" w:cs="Arial"/>
          <w:b/>
          <w:bCs/>
          <w:color w:val="000000"/>
        </w:rPr>
        <w:t>Purpose</w:t>
      </w:r>
    </w:p>
    <w:p w14:paraId="41B077FD" w14:textId="77777777" w:rsidR="009A767D" w:rsidRPr="009A767D" w:rsidRDefault="009A767D" w:rsidP="009A767D">
      <w:pPr>
        <w:spacing w:before="240" w:after="240" w:line="480" w:lineRule="auto"/>
        <w:ind w:firstLine="360"/>
        <w:rPr>
          <w:rFonts w:ascii="Arial" w:eastAsia="Times New Roman" w:hAnsi="Arial" w:cs="Arial"/>
          <w:color w:val="000000"/>
        </w:rPr>
      </w:pPr>
      <w:r w:rsidRPr="009A767D">
        <w:rPr>
          <w:rFonts w:ascii="Arial" w:eastAsia="Times New Roman" w:hAnsi="Arial" w:cs="Arial"/>
          <w:color w:val="000000"/>
        </w:rPr>
        <w:t>The study aimed to explore childcare teachers’ perceptions of job satisfaction and retention at early childhood centers in a southwest urban city in the United States. The primary question guiding this study was the following:</w:t>
      </w:r>
    </w:p>
    <w:p w14:paraId="29F7EEB7" w14:textId="77777777" w:rsidR="009A767D" w:rsidRPr="009A767D" w:rsidRDefault="009A767D" w:rsidP="0048288E">
      <w:pPr>
        <w:numPr>
          <w:ilvl w:val="0"/>
          <w:numId w:val="36"/>
        </w:numPr>
        <w:spacing w:before="240" w:after="240" w:line="480" w:lineRule="auto"/>
        <w:contextualSpacing/>
        <w:rPr>
          <w:rFonts w:ascii="Arial" w:eastAsia="Times New Roman" w:hAnsi="Arial" w:cs="Arial"/>
          <w:color w:val="000000"/>
        </w:rPr>
      </w:pPr>
      <w:r w:rsidRPr="009A767D">
        <w:rPr>
          <w:rFonts w:ascii="Arial" w:eastAsia="Times New Roman" w:hAnsi="Arial" w:cs="Arial"/>
          <w:color w:val="000000"/>
        </w:rPr>
        <w:t>What motivational factors do childcare teachers perceive have contributed to their job satisfaction and retention?</w:t>
      </w:r>
    </w:p>
    <w:p w14:paraId="278DB919" w14:textId="77777777" w:rsidR="009A767D" w:rsidRPr="009A767D" w:rsidRDefault="009A767D" w:rsidP="009A767D">
      <w:pPr>
        <w:spacing w:before="240" w:after="240" w:line="480" w:lineRule="auto"/>
        <w:ind w:firstLine="360"/>
        <w:rPr>
          <w:rFonts w:ascii="Arial" w:eastAsia="Times New Roman" w:hAnsi="Arial" w:cs="Arial"/>
          <w:color w:val="000000"/>
        </w:rPr>
      </w:pPr>
      <w:r w:rsidRPr="009A767D">
        <w:rPr>
          <w:rFonts w:ascii="Arial" w:eastAsia="Times New Roman" w:hAnsi="Arial" w:cs="Arial"/>
          <w:color w:val="000000"/>
        </w:rPr>
        <w:t xml:space="preserve">Self-determination theory was used to answer this question. The theory incorporates autonomy, competence, and relatedness (Deci &amp; Ryan, 1985). The theory describes how interactions between early childhood teachers and the system within their work influence </w:t>
      </w:r>
      <w:r w:rsidRPr="009A767D">
        <w:rPr>
          <w:rFonts w:ascii="Arial" w:eastAsia="Times New Roman" w:hAnsi="Arial" w:cs="Arial"/>
          <w:color w:val="000000"/>
        </w:rPr>
        <w:lastRenderedPageBreak/>
        <w:t>motivation in their teaching and their authentic well-being as educators. In the self-determination theory, the “environment is autonomous, supportive, and controlling and will influence the degree of intrinsic motivation that an individual feels toward a given task” (Deci &amp; Ryan, 1985).</w:t>
      </w:r>
    </w:p>
    <w:p w14:paraId="0302CD07" w14:textId="77777777" w:rsidR="009A767D" w:rsidRPr="009A767D" w:rsidRDefault="009A767D" w:rsidP="009A767D">
      <w:pPr>
        <w:spacing w:before="240" w:after="240" w:line="480" w:lineRule="auto"/>
        <w:rPr>
          <w:rFonts w:ascii="Arial" w:eastAsia="Times New Roman" w:hAnsi="Arial" w:cs="Arial"/>
          <w:b/>
          <w:bCs/>
          <w:color w:val="000000"/>
        </w:rPr>
      </w:pPr>
      <w:r w:rsidRPr="009A767D">
        <w:rPr>
          <w:rFonts w:ascii="Arial" w:eastAsia="Times New Roman" w:hAnsi="Arial" w:cs="Arial"/>
          <w:b/>
          <w:bCs/>
          <w:color w:val="000000"/>
        </w:rPr>
        <w:t xml:space="preserve">Early Childcare Teacher </w:t>
      </w:r>
    </w:p>
    <w:p w14:paraId="1D8029F6" w14:textId="77777777" w:rsidR="009A767D" w:rsidRPr="009A767D" w:rsidRDefault="009A767D" w:rsidP="009A767D">
      <w:pPr>
        <w:spacing w:before="240" w:after="240" w:line="480" w:lineRule="auto"/>
        <w:ind w:firstLine="720"/>
        <w:rPr>
          <w:rFonts w:ascii="Arial" w:eastAsia="Times New Roman" w:hAnsi="Arial" w:cs="Arial"/>
          <w:color w:val="000000"/>
        </w:rPr>
      </w:pPr>
      <w:r w:rsidRPr="009A767D">
        <w:rPr>
          <w:rFonts w:ascii="Arial" w:eastAsia="Times New Roman" w:hAnsi="Arial" w:cs="Arial"/>
          <w:color w:val="000000"/>
        </w:rPr>
        <w:t>The early childcare teacher is primarily female and white (</w:t>
      </w:r>
      <w:proofErr w:type="spellStart"/>
      <w:r w:rsidRPr="009A767D">
        <w:rPr>
          <w:rFonts w:ascii="Arial" w:eastAsia="Times New Roman" w:hAnsi="Arial" w:cs="Arial"/>
          <w:color w:val="000000"/>
        </w:rPr>
        <w:t>Paschall</w:t>
      </w:r>
      <w:proofErr w:type="spellEnd"/>
      <w:r w:rsidRPr="009A767D">
        <w:rPr>
          <w:rFonts w:ascii="Arial" w:eastAsia="Times New Roman" w:hAnsi="Arial" w:cs="Arial"/>
          <w:color w:val="000000"/>
        </w:rPr>
        <w:t xml:space="preserve"> et al., 2020; </w:t>
      </w:r>
      <w:r w:rsidRPr="009A767D">
        <w:rPr>
          <w:rFonts w:ascii="Arial" w:eastAsia="Times New Roman" w:hAnsi="Arial" w:cs="Arial"/>
        </w:rPr>
        <w:t xml:space="preserve">Kim  &amp; </w:t>
      </w:r>
      <w:proofErr w:type="spellStart"/>
      <w:r w:rsidRPr="009A767D">
        <w:rPr>
          <w:rFonts w:ascii="Arial" w:eastAsia="Times New Roman" w:hAnsi="Arial" w:cs="Arial"/>
        </w:rPr>
        <w:t>Reifel</w:t>
      </w:r>
      <w:proofErr w:type="spellEnd"/>
      <w:r w:rsidRPr="009A767D">
        <w:rPr>
          <w:rFonts w:ascii="Arial" w:eastAsia="Times New Roman" w:hAnsi="Arial" w:cs="Arial"/>
        </w:rPr>
        <w:t xml:space="preserve"> 2010)</w:t>
      </w:r>
      <w:r w:rsidRPr="009A767D">
        <w:rPr>
          <w:rFonts w:ascii="Arial" w:eastAsia="Times New Roman" w:hAnsi="Arial" w:cs="Arial"/>
          <w:color w:val="000000"/>
        </w:rPr>
        <w:t>, although the trend is fluid due to the US demographics changing. Teacher turnover is high, up to 50 % for first-year teachers (</w:t>
      </w:r>
      <w:proofErr w:type="spellStart"/>
      <w:r w:rsidRPr="009A767D">
        <w:rPr>
          <w:rFonts w:ascii="Arial" w:eastAsia="Aptos" w:hAnsi="Arial" w:cs="Arial"/>
          <w:color w:val="000000"/>
          <w:kern w:val="2"/>
          <w14:ligatures w14:val="standardContextual"/>
        </w:rPr>
        <w:t>LeSage</w:t>
      </w:r>
      <w:proofErr w:type="spellEnd"/>
      <w:r w:rsidRPr="009A767D">
        <w:rPr>
          <w:rFonts w:ascii="Arial" w:eastAsia="Aptos" w:hAnsi="Arial" w:cs="Arial"/>
          <w:color w:val="000000"/>
          <w:kern w:val="2"/>
          <w14:ligatures w14:val="standardContextual"/>
        </w:rPr>
        <w:t xml:space="preserve"> Clements et al., 2013)</w:t>
      </w:r>
      <w:r w:rsidRPr="009A767D">
        <w:rPr>
          <w:rFonts w:ascii="Arial" w:eastAsia="Times New Roman" w:hAnsi="Arial" w:cs="Arial"/>
          <w:color w:val="000000"/>
        </w:rPr>
        <w:t>. Teacher retention and attrition are now harder to measure since many schools have teachers sign two-year or more contracts. Sadly, new, inexperienced teachers leave the profession or search for a school with better working conditions. Then, year after year, children receive instruction from inexperienced teachers, falling behind several grade levels over the years (</w:t>
      </w:r>
      <w:proofErr w:type="spellStart"/>
      <w:r w:rsidRPr="009A767D">
        <w:rPr>
          <w:rFonts w:ascii="Arial" w:eastAsia="Aptos" w:hAnsi="Arial" w:cs="Arial"/>
          <w:color w:val="000000"/>
          <w:kern w:val="2"/>
          <w14:ligatures w14:val="standardContextual"/>
        </w:rPr>
        <w:t>LeSage</w:t>
      </w:r>
      <w:proofErr w:type="spellEnd"/>
      <w:r w:rsidRPr="009A767D">
        <w:rPr>
          <w:rFonts w:ascii="Arial" w:eastAsia="Aptos" w:hAnsi="Arial" w:cs="Arial"/>
          <w:color w:val="000000"/>
          <w:kern w:val="2"/>
          <w14:ligatures w14:val="standardContextual"/>
        </w:rPr>
        <w:t xml:space="preserve">-Clements &amp; Patton, 2018). </w:t>
      </w:r>
      <w:r w:rsidRPr="009A767D">
        <w:rPr>
          <w:rFonts w:ascii="Arial" w:eastAsia="Times New Roman" w:hAnsi="Arial" w:cs="Arial"/>
          <w:color w:val="000000"/>
        </w:rPr>
        <w:t xml:space="preserve">The childcare teacher is one of a child’s most important people outside their family. When a baby or young child loses a teacher, they grieve the loss of a caretaker. It is like losing a parent to a child (Cavazos et al., 2024). </w:t>
      </w:r>
    </w:p>
    <w:p w14:paraId="58D6807C" w14:textId="77777777" w:rsidR="009A767D" w:rsidRPr="009A767D" w:rsidRDefault="009A767D" w:rsidP="009A767D">
      <w:pPr>
        <w:spacing w:before="240" w:after="240" w:line="480" w:lineRule="auto"/>
        <w:ind w:firstLine="720"/>
        <w:rPr>
          <w:rFonts w:ascii="Arial" w:eastAsia="Times New Roman" w:hAnsi="Arial" w:cs="Arial"/>
          <w:color w:val="000000"/>
        </w:rPr>
      </w:pPr>
      <w:r w:rsidRPr="009A767D">
        <w:rPr>
          <w:rFonts w:ascii="Arial" w:eastAsia="Times New Roman" w:hAnsi="Arial" w:cs="Arial"/>
          <w:color w:val="000000"/>
        </w:rPr>
        <w:t>There are obstacles to hiring high-quality teachers. The wages are low for the equivalent skill level. The childcare educators in this study had an associate's and/or college degree (Cavazos et al., 2024). The teachers work long hours, are not respected as professionals, and receive few or no benefits.</w:t>
      </w:r>
    </w:p>
    <w:p w14:paraId="380BF5C8" w14:textId="77777777" w:rsidR="009A767D" w:rsidRPr="009A767D" w:rsidRDefault="009A767D" w:rsidP="0048288E">
      <w:pPr>
        <w:numPr>
          <w:ilvl w:val="0"/>
          <w:numId w:val="36"/>
        </w:numPr>
        <w:spacing w:before="240" w:after="240" w:line="480" w:lineRule="auto"/>
        <w:contextualSpacing/>
        <w:rPr>
          <w:rFonts w:ascii="Arial" w:eastAsia="Times New Roman" w:hAnsi="Arial" w:cs="Arial"/>
          <w:color w:val="000000"/>
        </w:rPr>
      </w:pPr>
      <w:r w:rsidRPr="009A767D">
        <w:rPr>
          <w:rFonts w:ascii="Arial" w:eastAsia="Times New Roman" w:hAnsi="Arial" w:cs="Arial"/>
          <w:color w:val="000000"/>
        </w:rPr>
        <w:t>Why do they stay on the Job?   What is their motivation?</w:t>
      </w:r>
    </w:p>
    <w:p w14:paraId="3DE0C03D" w14:textId="77777777" w:rsidR="009A767D" w:rsidRPr="009A767D" w:rsidRDefault="009A767D" w:rsidP="009A767D">
      <w:pPr>
        <w:spacing w:before="240" w:after="240" w:line="480" w:lineRule="auto"/>
        <w:ind w:firstLine="360"/>
        <w:rPr>
          <w:rFonts w:ascii="Arial" w:eastAsia="Times New Roman" w:hAnsi="Arial" w:cs="Arial"/>
          <w:color w:val="000000"/>
        </w:rPr>
      </w:pPr>
      <w:r w:rsidRPr="009A767D">
        <w:rPr>
          <w:rFonts w:ascii="Arial" w:eastAsia="Times New Roman" w:hAnsi="Arial" w:cs="Arial"/>
          <w:color w:val="000000"/>
        </w:rPr>
        <w:t>The following are several examples of the teachers loving and caring for children. The theme of love and caring dispositions emerged repeatedly. All the quotes below were cited from Cavazos et al., 2024.</w:t>
      </w:r>
    </w:p>
    <w:p w14:paraId="723BC20B" w14:textId="77777777" w:rsidR="009A767D" w:rsidRPr="009A767D" w:rsidRDefault="009A767D" w:rsidP="0048288E">
      <w:pPr>
        <w:numPr>
          <w:ilvl w:val="0"/>
          <w:numId w:val="35"/>
        </w:numPr>
        <w:spacing w:before="240" w:after="240" w:line="480" w:lineRule="auto"/>
        <w:rPr>
          <w:rFonts w:ascii="Arial" w:eastAsia="Times New Roman" w:hAnsi="Arial" w:cs="Arial"/>
          <w:color w:val="000000"/>
        </w:rPr>
      </w:pPr>
      <w:r w:rsidRPr="009A767D">
        <w:rPr>
          <w:rFonts w:ascii="Arial" w:eastAsia="Times New Roman" w:hAnsi="Arial" w:cs="Arial"/>
          <w:color w:val="000000"/>
        </w:rPr>
        <w:lastRenderedPageBreak/>
        <w:t>“The love I get from the children and their smiles and their hugs that is what keeps me going. I like to help children learn new concepts and encourage them to achieve their goals. The love I get from the children and that they feel the love … and they smile a lot.”</w:t>
      </w:r>
    </w:p>
    <w:p w14:paraId="799010AF" w14:textId="77777777" w:rsidR="009A767D" w:rsidRPr="009A767D" w:rsidRDefault="009A767D" w:rsidP="0048288E">
      <w:pPr>
        <w:numPr>
          <w:ilvl w:val="0"/>
          <w:numId w:val="35"/>
        </w:numPr>
        <w:spacing w:before="240" w:after="240" w:line="480" w:lineRule="auto"/>
        <w:rPr>
          <w:rFonts w:ascii="Arial" w:eastAsia="Times New Roman" w:hAnsi="Arial" w:cs="Arial"/>
          <w:color w:val="000000"/>
        </w:rPr>
      </w:pPr>
      <w:r w:rsidRPr="009A767D">
        <w:rPr>
          <w:rFonts w:ascii="Arial" w:eastAsia="Times New Roman" w:hAnsi="Arial" w:cs="Arial"/>
          <w:color w:val="000000"/>
        </w:rPr>
        <w:t>“I had been out of the classroom for a week to help with leadership duties in the center’s office. When I got back in the classroom, they all ran to me, and I felt so much love for them.”</w:t>
      </w:r>
    </w:p>
    <w:p w14:paraId="26DD10F9" w14:textId="77777777" w:rsidR="009A767D" w:rsidRPr="009A767D" w:rsidRDefault="009A767D" w:rsidP="0048288E">
      <w:pPr>
        <w:numPr>
          <w:ilvl w:val="0"/>
          <w:numId w:val="35"/>
        </w:numPr>
        <w:spacing w:before="240" w:after="240" w:line="480" w:lineRule="auto"/>
        <w:rPr>
          <w:rFonts w:ascii="Arial" w:eastAsia="Times New Roman" w:hAnsi="Arial" w:cs="Arial"/>
          <w:color w:val="000000"/>
        </w:rPr>
      </w:pPr>
      <w:r w:rsidRPr="009A767D">
        <w:rPr>
          <w:rFonts w:ascii="Arial" w:eastAsia="Times New Roman" w:hAnsi="Arial" w:cs="Arial"/>
          <w:color w:val="000000"/>
        </w:rPr>
        <w:t>“Seeing their little faces. They get all excited and happy. It’s all about the children. I love teaching them, and I love being there for them.”</w:t>
      </w:r>
    </w:p>
    <w:p w14:paraId="09E0DCA1" w14:textId="77777777" w:rsidR="009A767D" w:rsidRPr="009A767D" w:rsidRDefault="009A767D" w:rsidP="0048288E">
      <w:pPr>
        <w:numPr>
          <w:ilvl w:val="0"/>
          <w:numId w:val="35"/>
        </w:numPr>
        <w:spacing w:before="240" w:after="240" w:line="480" w:lineRule="auto"/>
        <w:rPr>
          <w:rFonts w:ascii="Arial" w:eastAsia="Times New Roman" w:hAnsi="Arial" w:cs="Arial"/>
          <w:color w:val="000000"/>
        </w:rPr>
      </w:pPr>
      <w:r w:rsidRPr="009A767D">
        <w:rPr>
          <w:rFonts w:ascii="Arial" w:eastAsia="Times New Roman" w:hAnsi="Arial" w:cs="Arial"/>
          <w:color w:val="000000"/>
        </w:rPr>
        <w:t>“I am good here. You have to have all of those qualities of motivation, patience, and love for the children and for who they are. You have to be serious to really take on this profession.”</w:t>
      </w:r>
    </w:p>
    <w:p w14:paraId="127CBA7F" w14:textId="77777777" w:rsidR="009A767D" w:rsidRPr="009A767D" w:rsidRDefault="009A767D" w:rsidP="0048288E">
      <w:pPr>
        <w:numPr>
          <w:ilvl w:val="0"/>
          <w:numId w:val="35"/>
        </w:numPr>
        <w:spacing w:before="240" w:after="240" w:line="480" w:lineRule="auto"/>
        <w:rPr>
          <w:rFonts w:ascii="Arial" w:eastAsia="Times New Roman" w:hAnsi="Arial" w:cs="Arial"/>
          <w:color w:val="000000"/>
        </w:rPr>
      </w:pPr>
      <w:r w:rsidRPr="009A767D">
        <w:rPr>
          <w:rFonts w:ascii="Arial" w:eastAsia="Times New Roman" w:hAnsi="Arial" w:cs="Arial"/>
          <w:color w:val="000000"/>
        </w:rPr>
        <w:t>Just knowing that I made an imprint even if it’s just a small imprint then I’ve done my job. I’m just very humbled that I have a small part in their life and it’s a great feeling.”</w:t>
      </w:r>
    </w:p>
    <w:p w14:paraId="560B61D8" w14:textId="77777777" w:rsidR="009A767D" w:rsidRPr="009A767D" w:rsidRDefault="009A767D" w:rsidP="0048288E">
      <w:pPr>
        <w:numPr>
          <w:ilvl w:val="0"/>
          <w:numId w:val="35"/>
        </w:numPr>
        <w:spacing w:before="240" w:after="240" w:line="480" w:lineRule="auto"/>
        <w:rPr>
          <w:rFonts w:ascii="Arial" w:eastAsia="Times New Roman" w:hAnsi="Arial" w:cs="Arial"/>
          <w:color w:val="000000"/>
        </w:rPr>
      </w:pPr>
      <w:r w:rsidRPr="009A767D">
        <w:rPr>
          <w:rFonts w:ascii="Arial" w:eastAsia="Times New Roman" w:hAnsi="Arial" w:cs="Arial"/>
          <w:color w:val="000000"/>
        </w:rPr>
        <w:t>“It’s just that rewarding feeling that you get when the children feel close to you that you just feel like you can go home and that you did something good for them. We really don’t know how their life is away from here, so we give them that little bit of three to four hours of learning and bonding, and that is what keeps it motivating.”</w:t>
      </w:r>
    </w:p>
    <w:p w14:paraId="0DB56ECB" w14:textId="77777777" w:rsidR="009A767D" w:rsidRPr="009A767D" w:rsidRDefault="009A767D" w:rsidP="0048288E">
      <w:pPr>
        <w:numPr>
          <w:ilvl w:val="0"/>
          <w:numId w:val="35"/>
        </w:numPr>
        <w:spacing w:before="240" w:after="240" w:line="480" w:lineRule="auto"/>
        <w:rPr>
          <w:rFonts w:ascii="Arial" w:eastAsia="Times New Roman" w:hAnsi="Arial" w:cs="Arial"/>
          <w:color w:val="000000"/>
        </w:rPr>
      </w:pPr>
      <w:r w:rsidRPr="009A767D">
        <w:rPr>
          <w:rFonts w:ascii="Arial" w:eastAsia="Times New Roman" w:hAnsi="Arial" w:cs="Arial"/>
          <w:color w:val="000000"/>
        </w:rPr>
        <w:t xml:space="preserve">“I am so lucky to be in this profession. If you can go to work every day and get hugs and smiles from little ones, then that is job satisfaction.” </w:t>
      </w:r>
    </w:p>
    <w:p w14:paraId="046814A0" w14:textId="77777777" w:rsidR="009A767D" w:rsidRPr="009A767D" w:rsidRDefault="009A767D" w:rsidP="0048288E">
      <w:pPr>
        <w:numPr>
          <w:ilvl w:val="0"/>
          <w:numId w:val="35"/>
        </w:numPr>
        <w:spacing w:before="240" w:after="240" w:line="480" w:lineRule="auto"/>
        <w:rPr>
          <w:rFonts w:ascii="Arial" w:eastAsia="Times New Roman" w:hAnsi="Arial" w:cs="Arial"/>
          <w:color w:val="000000"/>
        </w:rPr>
      </w:pPr>
      <w:r w:rsidRPr="009A767D">
        <w:rPr>
          <w:rFonts w:ascii="Arial" w:eastAsia="Times New Roman" w:hAnsi="Arial" w:cs="Arial"/>
          <w:color w:val="000000"/>
        </w:rPr>
        <w:t>“I love seeing their faces when they hear the birds or when I am blowing bubbles. They communicate by smiling, laughing, and trying to reach for the bubbles.”</w:t>
      </w:r>
    </w:p>
    <w:p w14:paraId="27EBFE6A" w14:textId="279F47EE" w:rsidR="009A767D" w:rsidRPr="009A767D" w:rsidRDefault="009A767D" w:rsidP="0048288E">
      <w:pPr>
        <w:numPr>
          <w:ilvl w:val="0"/>
          <w:numId w:val="35"/>
        </w:numPr>
        <w:spacing w:before="240" w:after="240" w:line="480" w:lineRule="auto"/>
        <w:rPr>
          <w:rFonts w:ascii="Arial" w:eastAsia="Times New Roman" w:hAnsi="Arial" w:cs="Arial"/>
          <w:color w:val="000000"/>
        </w:rPr>
      </w:pPr>
      <w:r w:rsidRPr="009A767D">
        <w:rPr>
          <w:rFonts w:ascii="Arial" w:eastAsia="Times New Roman" w:hAnsi="Arial" w:cs="Arial"/>
          <w:color w:val="000000"/>
        </w:rPr>
        <w:lastRenderedPageBreak/>
        <w:t>“I am very excited to come to work! You have these little blessings to hold, and that’s job satisfaction, increasing their little minds. This makes me happy, and they are happy.”</w:t>
      </w:r>
    </w:p>
    <w:p w14:paraId="238BFC81" w14:textId="77777777" w:rsidR="009A767D" w:rsidRPr="009A767D" w:rsidRDefault="009A767D" w:rsidP="0048288E">
      <w:pPr>
        <w:numPr>
          <w:ilvl w:val="0"/>
          <w:numId w:val="35"/>
        </w:numPr>
        <w:spacing w:before="240" w:after="240" w:line="480" w:lineRule="auto"/>
        <w:rPr>
          <w:rFonts w:ascii="Arial" w:eastAsia="Times New Roman" w:hAnsi="Arial" w:cs="Arial"/>
          <w:color w:val="000000"/>
        </w:rPr>
      </w:pPr>
      <w:r w:rsidRPr="009A767D">
        <w:rPr>
          <w:rFonts w:ascii="Arial" w:eastAsia="Times New Roman" w:hAnsi="Arial" w:cs="Arial"/>
          <w:color w:val="000000"/>
        </w:rPr>
        <w:t>I love what I do. I love being here. I have been here so long, and it’s like my second home. I don’t know how I would be somewhere else. I’m very satisfied with being here. I love my responsibility to be with the children. It’s all satisfying. It’s my job satisfaction.”</w:t>
      </w:r>
    </w:p>
    <w:p w14:paraId="4C62AC17" w14:textId="77777777" w:rsidR="009A767D" w:rsidRPr="009A767D" w:rsidRDefault="009A767D" w:rsidP="0048288E">
      <w:pPr>
        <w:numPr>
          <w:ilvl w:val="0"/>
          <w:numId w:val="35"/>
        </w:numPr>
        <w:spacing w:before="240" w:after="240" w:line="480" w:lineRule="auto"/>
        <w:rPr>
          <w:rFonts w:ascii="Arial" w:eastAsia="Times New Roman" w:hAnsi="Arial" w:cs="Arial"/>
          <w:color w:val="000000"/>
        </w:rPr>
      </w:pPr>
      <w:r w:rsidRPr="009A767D">
        <w:rPr>
          <w:rFonts w:ascii="Arial" w:eastAsia="Times New Roman" w:hAnsi="Arial" w:cs="Arial"/>
          <w:color w:val="000000"/>
        </w:rPr>
        <w:t>“I like doing what I do. If I didn’t, I wouldn’t be in this field. I like it. I love my job; I love children. It’s something I always wanted to do, but most importantly, it takes patience, and I’m going to keep on doing it because I like what I am doing.”</w:t>
      </w:r>
    </w:p>
    <w:p w14:paraId="0070D649" w14:textId="009A7B19" w:rsidR="009A767D" w:rsidRPr="009A767D" w:rsidRDefault="009A767D" w:rsidP="0048288E">
      <w:pPr>
        <w:numPr>
          <w:ilvl w:val="0"/>
          <w:numId w:val="35"/>
        </w:numPr>
        <w:spacing w:before="240" w:after="240" w:line="480" w:lineRule="auto"/>
        <w:rPr>
          <w:rFonts w:ascii="Arial" w:eastAsia="Times New Roman" w:hAnsi="Arial" w:cs="Arial"/>
          <w:color w:val="000000"/>
        </w:rPr>
      </w:pPr>
      <w:r w:rsidRPr="009A767D">
        <w:rPr>
          <w:rFonts w:ascii="Arial" w:eastAsia="Times New Roman" w:hAnsi="Arial" w:cs="Arial"/>
          <w:color w:val="000000"/>
        </w:rPr>
        <w:t>“The children get so excited when I tell them it is art time, and they go Yeah! I love for them to do art, and it’s important for their development. They love for me to hang up their artwork. There are so many loving moments in being with the children; everyone has something unique and special about them.” </w:t>
      </w:r>
    </w:p>
    <w:p w14:paraId="03D95F87" w14:textId="77777777" w:rsidR="009A767D" w:rsidRPr="009A767D" w:rsidRDefault="009A767D" w:rsidP="0048288E">
      <w:pPr>
        <w:numPr>
          <w:ilvl w:val="0"/>
          <w:numId w:val="35"/>
        </w:numPr>
        <w:spacing w:before="240" w:after="240" w:line="480" w:lineRule="auto"/>
        <w:rPr>
          <w:rFonts w:ascii="Arial" w:eastAsia="Times New Roman" w:hAnsi="Arial" w:cs="Arial"/>
          <w:color w:val="000000"/>
        </w:rPr>
      </w:pPr>
      <w:r w:rsidRPr="009A767D">
        <w:rPr>
          <w:rFonts w:ascii="Arial" w:eastAsia="Times New Roman" w:hAnsi="Arial" w:cs="Arial"/>
          <w:color w:val="000000"/>
        </w:rPr>
        <w:t xml:space="preserve">“They are the future. Teaching is all that I have ever known. I have only been in this type of setting.” </w:t>
      </w:r>
    </w:p>
    <w:p w14:paraId="45326994" w14:textId="77777777" w:rsidR="009A767D" w:rsidRPr="009A767D" w:rsidRDefault="009A767D" w:rsidP="0048288E">
      <w:pPr>
        <w:numPr>
          <w:ilvl w:val="0"/>
          <w:numId w:val="35"/>
        </w:numPr>
        <w:spacing w:before="240" w:after="240" w:line="480" w:lineRule="auto"/>
        <w:rPr>
          <w:rFonts w:ascii="Arial" w:eastAsia="Times New Roman" w:hAnsi="Arial" w:cs="Arial"/>
          <w:color w:val="000000"/>
        </w:rPr>
      </w:pPr>
      <w:r w:rsidRPr="009A767D">
        <w:rPr>
          <w:rFonts w:ascii="Arial" w:eastAsia="Times New Roman" w:hAnsi="Arial" w:cs="Arial"/>
          <w:color w:val="000000"/>
        </w:rPr>
        <w:t>“I just love being with them, hearing their stories; I love helping them and teaching them.”</w:t>
      </w:r>
    </w:p>
    <w:p w14:paraId="3A092632" w14:textId="77777777" w:rsidR="009A767D" w:rsidRPr="009A767D" w:rsidRDefault="009A767D" w:rsidP="009A767D">
      <w:pPr>
        <w:spacing w:before="240" w:after="240" w:line="480" w:lineRule="auto"/>
        <w:rPr>
          <w:rFonts w:ascii="Arial" w:eastAsia="Times New Roman" w:hAnsi="Arial" w:cs="Arial"/>
          <w:b/>
          <w:bCs/>
          <w:color w:val="000000"/>
        </w:rPr>
      </w:pPr>
      <w:r w:rsidRPr="009A767D">
        <w:rPr>
          <w:rFonts w:ascii="Arial" w:eastAsia="Times New Roman" w:hAnsi="Arial" w:cs="Arial"/>
          <w:b/>
          <w:bCs/>
          <w:color w:val="000000"/>
        </w:rPr>
        <w:t>Conclusions &amp; Recommendations</w:t>
      </w:r>
    </w:p>
    <w:p w14:paraId="0C0B1513" w14:textId="7860AADA" w:rsidR="009A767D" w:rsidRPr="009A767D" w:rsidRDefault="009A767D" w:rsidP="009A767D">
      <w:pPr>
        <w:spacing w:before="240" w:after="240" w:line="480" w:lineRule="auto"/>
        <w:ind w:firstLine="720"/>
        <w:rPr>
          <w:rFonts w:ascii="Arial" w:eastAsia="Times New Roman" w:hAnsi="Arial" w:cs="Arial"/>
          <w:color w:val="000000"/>
        </w:rPr>
      </w:pPr>
      <w:r w:rsidRPr="009A767D">
        <w:rPr>
          <w:rFonts w:ascii="Arial" w:eastAsia="Times New Roman" w:hAnsi="Arial" w:cs="Arial"/>
          <w:color w:val="000000"/>
        </w:rPr>
        <w:t xml:space="preserve"> The most important attributes of a childhood teacher's job satisfaction are the teacher’s disposition to love, care for, and nurture young children. All stakeholders preparing and hiring early childhood educators must select teachers with loving &amp; caring dispositions. If you want a satisfied &amp; motivated teacher, hire one who loves and cares for children.  Children in high-quality preschools have greater academic achievement and are more likely to graduate from high school and be successful in trade and university institutions. Early childhood educators </w:t>
      </w:r>
      <w:r w:rsidRPr="009A767D">
        <w:rPr>
          <w:rFonts w:ascii="Arial" w:eastAsia="Times New Roman" w:hAnsi="Arial" w:cs="Arial"/>
          <w:color w:val="000000"/>
        </w:rPr>
        <w:lastRenderedPageBreak/>
        <w:t>prepare young children for the rest of their education.  Education stakeholders must note that the teacher’s disposition of loving and caring for children is essential for a successful early childhood educator and the children under their care.</w:t>
      </w:r>
    </w:p>
    <w:p w14:paraId="3D89F3CC" w14:textId="77777777" w:rsidR="009A767D" w:rsidRPr="009A767D" w:rsidRDefault="009A767D" w:rsidP="009A767D">
      <w:pPr>
        <w:spacing w:after="0" w:line="480" w:lineRule="auto"/>
        <w:rPr>
          <w:rFonts w:ascii="Arial" w:eastAsia="Times New Roman" w:hAnsi="Arial" w:cs="Arial"/>
          <w:b/>
          <w:bCs/>
        </w:rPr>
      </w:pPr>
    </w:p>
    <w:p w14:paraId="705A9B1E" w14:textId="764152C3" w:rsidR="009A767D" w:rsidRPr="009A767D" w:rsidRDefault="009A767D" w:rsidP="009A767D">
      <w:pPr>
        <w:spacing w:after="0" w:line="480" w:lineRule="auto"/>
        <w:jc w:val="center"/>
        <w:rPr>
          <w:rFonts w:ascii="Arial" w:eastAsia="Times New Roman" w:hAnsi="Arial" w:cs="Arial"/>
          <w:b/>
          <w:bCs/>
        </w:rPr>
      </w:pPr>
      <w:r w:rsidRPr="009A767D">
        <w:rPr>
          <w:rFonts w:ascii="Arial" w:eastAsia="Times New Roman" w:hAnsi="Arial" w:cs="Arial"/>
          <w:b/>
          <w:bCs/>
        </w:rPr>
        <w:t>References</w:t>
      </w:r>
    </w:p>
    <w:p w14:paraId="5EFDCF13" w14:textId="77777777" w:rsidR="009A767D" w:rsidRPr="009A767D" w:rsidRDefault="009A767D" w:rsidP="009A767D">
      <w:pPr>
        <w:spacing w:before="240" w:after="240" w:line="480" w:lineRule="auto"/>
        <w:ind w:left="720" w:hanging="720"/>
        <w:rPr>
          <w:rFonts w:ascii="Arial" w:eastAsia="Times New Roman" w:hAnsi="Arial" w:cs="Arial"/>
          <w:color w:val="000000"/>
        </w:rPr>
      </w:pPr>
      <w:r w:rsidRPr="009A767D">
        <w:rPr>
          <w:rFonts w:ascii="Arial" w:eastAsia="Times New Roman" w:hAnsi="Arial" w:cs="Arial"/>
          <w:color w:val="000000"/>
        </w:rPr>
        <w:t xml:space="preserve">Cavazos, L. &amp; </w:t>
      </w:r>
      <w:proofErr w:type="spellStart"/>
      <w:r w:rsidRPr="009A767D">
        <w:rPr>
          <w:rFonts w:ascii="Arial" w:eastAsia="Times New Roman" w:hAnsi="Arial" w:cs="Arial"/>
          <w:color w:val="000000"/>
        </w:rPr>
        <w:t>LeSage</w:t>
      </w:r>
      <w:proofErr w:type="spellEnd"/>
      <w:r w:rsidRPr="009A767D">
        <w:rPr>
          <w:rFonts w:ascii="Arial" w:eastAsia="Times New Roman" w:hAnsi="Arial" w:cs="Arial"/>
          <w:color w:val="000000"/>
        </w:rPr>
        <w:t>-Clements, T. &amp; Patton, B. (2024). The pillar of child educator job satisfaction: The love &amp; care for children. National Social Science Journal Volume 62 2 512.17.24.</w:t>
      </w:r>
    </w:p>
    <w:p w14:paraId="49FDEB70" w14:textId="77777777" w:rsidR="009A767D" w:rsidRPr="009A767D" w:rsidRDefault="009A767D" w:rsidP="009A767D">
      <w:pPr>
        <w:spacing w:after="0" w:line="480" w:lineRule="auto"/>
        <w:rPr>
          <w:rFonts w:ascii="Arial" w:eastAsia="Times New Roman" w:hAnsi="Arial" w:cs="Arial"/>
        </w:rPr>
      </w:pPr>
      <w:r w:rsidRPr="009A767D">
        <w:rPr>
          <w:rFonts w:ascii="Arial" w:eastAsia="Times New Roman" w:hAnsi="Arial" w:cs="Arial"/>
        </w:rPr>
        <w:t xml:space="preserve">Barnett, W.S. (1995). Long-term effects of early childhood programs on cognitive </w:t>
      </w:r>
    </w:p>
    <w:p w14:paraId="2D3DF1DE" w14:textId="77777777" w:rsidR="009A767D" w:rsidRPr="009A767D" w:rsidRDefault="009A767D" w:rsidP="009A767D">
      <w:pPr>
        <w:spacing w:after="0" w:line="480" w:lineRule="auto"/>
        <w:ind w:firstLine="720"/>
        <w:rPr>
          <w:rFonts w:ascii="Arial" w:eastAsia="Times New Roman" w:hAnsi="Arial" w:cs="Arial"/>
        </w:rPr>
      </w:pPr>
      <w:r w:rsidRPr="009A767D">
        <w:rPr>
          <w:rFonts w:ascii="Arial" w:eastAsia="Times New Roman" w:hAnsi="Arial" w:cs="Arial"/>
        </w:rPr>
        <w:t xml:space="preserve">and school outcomes. </w:t>
      </w:r>
      <w:r w:rsidRPr="009A767D">
        <w:rPr>
          <w:rFonts w:ascii="Arial" w:eastAsia="Times New Roman" w:hAnsi="Arial" w:cs="Arial"/>
          <w:i/>
          <w:iCs/>
        </w:rPr>
        <w:t>The Future of Children 5</w:t>
      </w:r>
      <w:r w:rsidRPr="009A767D">
        <w:rPr>
          <w:rFonts w:ascii="Arial" w:eastAsia="Times New Roman" w:hAnsi="Arial" w:cs="Arial"/>
        </w:rPr>
        <w:t>(3), 25-50. </w:t>
      </w:r>
    </w:p>
    <w:p w14:paraId="3C74A4BF" w14:textId="77777777" w:rsidR="009A767D" w:rsidRPr="009A767D" w:rsidRDefault="009A767D" w:rsidP="009A767D">
      <w:pPr>
        <w:spacing w:after="0" w:line="480" w:lineRule="auto"/>
        <w:ind w:firstLine="720"/>
        <w:rPr>
          <w:rFonts w:ascii="Arial" w:eastAsia="Times New Roman" w:hAnsi="Arial" w:cs="Arial"/>
        </w:rPr>
      </w:pPr>
    </w:p>
    <w:p w14:paraId="61E0F7B8" w14:textId="77777777" w:rsidR="009A767D" w:rsidRPr="009A767D" w:rsidRDefault="009A767D" w:rsidP="009A767D">
      <w:pPr>
        <w:spacing w:after="0" w:line="480" w:lineRule="auto"/>
        <w:rPr>
          <w:rFonts w:ascii="Arial" w:eastAsia="Times New Roman" w:hAnsi="Arial" w:cs="Arial"/>
        </w:rPr>
      </w:pPr>
      <w:r w:rsidRPr="009A767D">
        <w:rPr>
          <w:rFonts w:ascii="Arial" w:eastAsia="Times New Roman" w:hAnsi="Arial" w:cs="Arial"/>
          <w:lang w:val="pt-BR"/>
        </w:rPr>
        <w:t xml:space="preserve">Da Ros-Voseles, D., &amp; Fowler-Haughey, S. (2007). </w:t>
      </w:r>
      <w:r w:rsidRPr="009A767D">
        <w:rPr>
          <w:rFonts w:ascii="Arial" w:eastAsia="Times New Roman" w:hAnsi="Arial" w:cs="Arial"/>
        </w:rPr>
        <w:t xml:space="preserve">The role of dispositions in the </w:t>
      </w:r>
    </w:p>
    <w:p w14:paraId="0E8C40DD" w14:textId="77777777" w:rsidR="009A767D" w:rsidRPr="009A767D" w:rsidRDefault="009A767D" w:rsidP="009A767D">
      <w:pPr>
        <w:spacing w:after="0" w:line="480" w:lineRule="auto"/>
        <w:ind w:firstLine="720"/>
        <w:rPr>
          <w:rFonts w:ascii="Arial" w:eastAsia="Times New Roman" w:hAnsi="Arial" w:cs="Arial"/>
        </w:rPr>
      </w:pPr>
      <w:r w:rsidRPr="009A767D">
        <w:rPr>
          <w:rFonts w:ascii="Arial" w:eastAsia="Times New Roman" w:hAnsi="Arial" w:cs="Arial"/>
        </w:rPr>
        <w:t xml:space="preserve">education of future teachers. </w:t>
      </w:r>
      <w:r w:rsidRPr="009A767D">
        <w:rPr>
          <w:rFonts w:ascii="Arial" w:eastAsia="Times New Roman" w:hAnsi="Arial" w:cs="Arial"/>
          <w:i/>
          <w:iCs/>
        </w:rPr>
        <w:t>Young Children 62</w:t>
      </w:r>
      <w:r w:rsidRPr="009A767D">
        <w:rPr>
          <w:rFonts w:ascii="Arial" w:eastAsia="Times New Roman" w:hAnsi="Arial" w:cs="Arial"/>
        </w:rPr>
        <w:t>(5), 90–98.</w:t>
      </w:r>
    </w:p>
    <w:p w14:paraId="35A10ACB" w14:textId="77777777" w:rsidR="009A767D" w:rsidRPr="009A767D" w:rsidRDefault="009A767D" w:rsidP="009A767D">
      <w:pPr>
        <w:spacing w:after="0" w:line="480" w:lineRule="auto"/>
        <w:ind w:firstLine="720"/>
        <w:rPr>
          <w:rFonts w:ascii="Arial" w:eastAsia="Times New Roman" w:hAnsi="Arial" w:cs="Arial"/>
        </w:rPr>
      </w:pPr>
    </w:p>
    <w:p w14:paraId="7E27E389" w14:textId="77777777" w:rsidR="009A767D" w:rsidRPr="009A767D" w:rsidRDefault="009A767D" w:rsidP="009A767D">
      <w:pPr>
        <w:spacing w:after="0" w:line="480" w:lineRule="auto"/>
        <w:rPr>
          <w:rFonts w:ascii="Arial" w:eastAsia="Times New Roman" w:hAnsi="Arial" w:cs="Arial"/>
          <w:i/>
          <w:iCs/>
        </w:rPr>
      </w:pPr>
      <w:proofErr w:type="spellStart"/>
      <w:r w:rsidRPr="009A767D">
        <w:rPr>
          <w:rFonts w:ascii="Arial" w:eastAsia="Times New Roman" w:hAnsi="Arial" w:cs="Arial"/>
          <w:lang w:val="es-US"/>
        </w:rPr>
        <w:t>Deci</w:t>
      </w:r>
      <w:proofErr w:type="spellEnd"/>
      <w:r w:rsidRPr="009A767D">
        <w:rPr>
          <w:rFonts w:ascii="Arial" w:eastAsia="Times New Roman" w:hAnsi="Arial" w:cs="Arial"/>
          <w:lang w:val="es-US"/>
        </w:rPr>
        <w:t xml:space="preserve">, E. L., &amp; Ryan, R. M. (1985). </w:t>
      </w:r>
      <w:r w:rsidRPr="009A767D">
        <w:rPr>
          <w:rFonts w:ascii="Arial" w:eastAsia="Times New Roman" w:hAnsi="Arial" w:cs="Arial"/>
          <w:i/>
          <w:iCs/>
        </w:rPr>
        <w:t xml:space="preserve">Intrinsic motivation and self-determination in </w:t>
      </w:r>
    </w:p>
    <w:p w14:paraId="5B50FE25" w14:textId="77777777" w:rsidR="009A767D" w:rsidRPr="009A767D" w:rsidRDefault="009A767D" w:rsidP="009A767D">
      <w:pPr>
        <w:spacing w:after="0" w:line="480" w:lineRule="auto"/>
        <w:ind w:firstLine="720"/>
        <w:rPr>
          <w:rFonts w:ascii="Arial" w:eastAsia="Times New Roman" w:hAnsi="Arial" w:cs="Arial"/>
        </w:rPr>
      </w:pPr>
      <w:r w:rsidRPr="009A767D">
        <w:rPr>
          <w:rFonts w:ascii="Arial" w:eastAsia="Times New Roman" w:hAnsi="Arial" w:cs="Arial"/>
          <w:i/>
          <w:iCs/>
        </w:rPr>
        <w:t>human behavior.</w:t>
      </w:r>
      <w:r w:rsidRPr="009A767D">
        <w:rPr>
          <w:rFonts w:ascii="Arial" w:eastAsia="Times New Roman" w:hAnsi="Arial" w:cs="Arial"/>
        </w:rPr>
        <w:t xml:space="preserve"> Plenum Press.</w:t>
      </w:r>
    </w:p>
    <w:p w14:paraId="4D32C98D" w14:textId="77777777" w:rsidR="009A767D" w:rsidRPr="009A767D" w:rsidRDefault="009A767D" w:rsidP="009A767D">
      <w:pPr>
        <w:spacing w:after="0" w:line="480" w:lineRule="auto"/>
        <w:ind w:firstLine="720"/>
        <w:rPr>
          <w:rFonts w:ascii="Arial" w:eastAsia="Times New Roman" w:hAnsi="Arial" w:cs="Arial"/>
        </w:rPr>
      </w:pPr>
    </w:p>
    <w:p w14:paraId="306B0695" w14:textId="77777777" w:rsidR="009A767D" w:rsidRPr="009A767D" w:rsidRDefault="009A767D" w:rsidP="009A767D">
      <w:pPr>
        <w:spacing w:after="0" w:line="480" w:lineRule="auto"/>
        <w:ind w:left="720" w:hanging="720"/>
        <w:rPr>
          <w:rFonts w:ascii="Arial" w:eastAsia="Aptos" w:hAnsi="Arial" w:cs="Arial"/>
          <w:kern w:val="2"/>
          <w14:ligatures w14:val="standardContextual"/>
        </w:rPr>
      </w:pPr>
      <w:r w:rsidRPr="009A767D">
        <w:rPr>
          <w:rFonts w:ascii="Arial" w:eastAsia="Times New Roman" w:hAnsi="Arial" w:cs="Arial"/>
        </w:rPr>
        <w:t>Katz, L.G. (1993). Dispositions: Definitions and implications for early childhood practices. </w:t>
      </w:r>
      <w:r w:rsidRPr="009A767D">
        <w:rPr>
          <w:rFonts w:ascii="Arial" w:eastAsia="Times New Roman" w:hAnsi="Arial" w:cs="Arial"/>
          <w:i/>
          <w:iCs/>
        </w:rPr>
        <w:t>ERIC Clearinghouse on Elementary and Early Childhood Education.</w:t>
      </w:r>
      <w:hyperlink r:id="rId64" w:history="1">
        <w:r w:rsidRPr="009A767D">
          <w:rPr>
            <w:rFonts w:ascii="Arial" w:eastAsia="Times New Roman" w:hAnsi="Arial" w:cs="Arial"/>
            <w:i/>
            <w:iCs/>
            <w:u w:val="single"/>
          </w:rPr>
          <w:t> </w:t>
        </w:r>
      </w:hyperlink>
      <w:r w:rsidRPr="009A767D">
        <w:rPr>
          <w:rFonts w:ascii="Arial" w:eastAsia="Times New Roman" w:hAnsi="Arial" w:cs="Arial"/>
        </w:rPr>
        <w:t xml:space="preserve"> </w:t>
      </w:r>
      <w:hyperlink r:id="rId65" w:history="1">
        <w:r w:rsidRPr="009A767D">
          <w:rPr>
            <w:rFonts w:ascii="Arial" w:eastAsia="Times New Roman" w:hAnsi="Arial" w:cs="Arial"/>
            <w:u w:val="single"/>
          </w:rPr>
          <w:t>http://ceep.crc.uiuc.edu/eecearchive/books/disposit.html</w:t>
        </w:r>
      </w:hyperlink>
    </w:p>
    <w:p w14:paraId="14E84C3C" w14:textId="77777777" w:rsidR="009A767D" w:rsidRPr="009A767D" w:rsidRDefault="009A767D" w:rsidP="009A767D">
      <w:pPr>
        <w:spacing w:after="0" w:line="480" w:lineRule="auto"/>
        <w:ind w:left="720" w:hanging="720"/>
        <w:rPr>
          <w:rFonts w:ascii="Arial" w:eastAsia="Times New Roman" w:hAnsi="Arial" w:cs="Arial"/>
        </w:rPr>
      </w:pPr>
    </w:p>
    <w:p w14:paraId="2EC165ED" w14:textId="77777777" w:rsidR="009A767D" w:rsidRPr="009A767D" w:rsidRDefault="009A767D" w:rsidP="009A767D">
      <w:pPr>
        <w:spacing w:after="0" w:line="480" w:lineRule="auto"/>
        <w:rPr>
          <w:rFonts w:ascii="Arial" w:eastAsia="Times New Roman" w:hAnsi="Arial" w:cs="Arial"/>
        </w:rPr>
      </w:pPr>
      <w:r w:rsidRPr="009A767D">
        <w:rPr>
          <w:rFonts w:ascii="Arial" w:eastAsia="Times New Roman" w:hAnsi="Arial" w:cs="Arial"/>
        </w:rPr>
        <w:t xml:space="preserve">Kim, M. &amp; </w:t>
      </w:r>
      <w:proofErr w:type="spellStart"/>
      <w:r w:rsidRPr="009A767D">
        <w:rPr>
          <w:rFonts w:ascii="Arial" w:eastAsia="Times New Roman" w:hAnsi="Arial" w:cs="Arial"/>
        </w:rPr>
        <w:t>Reifel</w:t>
      </w:r>
      <w:proofErr w:type="spellEnd"/>
      <w:r w:rsidRPr="009A767D">
        <w:rPr>
          <w:rFonts w:ascii="Arial" w:eastAsia="Times New Roman" w:hAnsi="Arial" w:cs="Arial"/>
        </w:rPr>
        <w:t>, S. (2010). Childcare teaching as women’s work: Reflections on </w:t>
      </w:r>
    </w:p>
    <w:p w14:paraId="4C6FFD8E" w14:textId="77777777" w:rsidR="009A767D" w:rsidRPr="009A767D" w:rsidRDefault="009A767D" w:rsidP="009A767D">
      <w:pPr>
        <w:spacing w:after="0" w:line="480" w:lineRule="auto"/>
        <w:ind w:firstLine="720"/>
        <w:rPr>
          <w:rFonts w:ascii="Arial" w:eastAsia="Times New Roman" w:hAnsi="Arial" w:cs="Arial"/>
        </w:rPr>
      </w:pPr>
      <w:r w:rsidRPr="009A767D">
        <w:rPr>
          <w:rFonts w:ascii="Arial" w:eastAsia="Times New Roman" w:hAnsi="Arial" w:cs="Arial"/>
        </w:rPr>
        <w:t xml:space="preserve">Experiences.  </w:t>
      </w:r>
      <w:r w:rsidRPr="009A767D">
        <w:rPr>
          <w:rFonts w:ascii="Arial" w:eastAsia="Times New Roman" w:hAnsi="Arial" w:cs="Arial"/>
          <w:i/>
          <w:iCs/>
        </w:rPr>
        <w:t>Journal of Research in Childhood Education</w:t>
      </w:r>
      <w:r w:rsidRPr="009A767D">
        <w:rPr>
          <w:rFonts w:ascii="Arial" w:eastAsia="Times New Roman" w:hAnsi="Arial" w:cs="Arial"/>
        </w:rPr>
        <w:t>, 24, 229-247.</w:t>
      </w:r>
    </w:p>
    <w:p w14:paraId="7F5EFCDC" w14:textId="77777777" w:rsidR="009A767D" w:rsidRPr="009A767D" w:rsidRDefault="009A767D" w:rsidP="009A767D">
      <w:pPr>
        <w:tabs>
          <w:tab w:val="left" w:pos="0"/>
        </w:tabs>
        <w:spacing w:before="240" w:after="240" w:line="480" w:lineRule="auto"/>
        <w:ind w:left="720" w:hanging="720"/>
        <w:rPr>
          <w:rFonts w:ascii="Arial" w:eastAsia="Times New Roman" w:hAnsi="Arial" w:cs="Arial"/>
          <w:color w:val="000000"/>
          <w:lang w:val="fr-FR"/>
        </w:rPr>
      </w:pPr>
      <w:proofErr w:type="spellStart"/>
      <w:r w:rsidRPr="009A767D">
        <w:rPr>
          <w:rFonts w:ascii="Arial" w:eastAsia="Aptos" w:hAnsi="Arial" w:cs="Arial"/>
          <w:color w:val="000000"/>
          <w:kern w:val="2"/>
          <w14:ligatures w14:val="standardContextual"/>
        </w:rPr>
        <w:lastRenderedPageBreak/>
        <w:t>LeSage</w:t>
      </w:r>
      <w:proofErr w:type="spellEnd"/>
      <w:r w:rsidRPr="009A767D">
        <w:rPr>
          <w:rFonts w:ascii="Arial" w:eastAsia="Aptos" w:hAnsi="Arial" w:cs="Arial"/>
          <w:color w:val="000000"/>
          <w:kern w:val="2"/>
          <w14:ligatures w14:val="standardContextual"/>
        </w:rPr>
        <w:t xml:space="preserve">-Clements, T. &amp; Patton, B. A. (2018). </w:t>
      </w:r>
      <w:r w:rsidRPr="009A767D">
        <w:rPr>
          <w:rFonts w:ascii="Arial" w:eastAsia="Aptos" w:hAnsi="Arial" w:cs="Arial"/>
          <w:bCs/>
          <w:color w:val="000000"/>
          <w:kern w:val="2"/>
          <w14:ligatures w14:val="standardContextual"/>
        </w:rPr>
        <w:t xml:space="preserve">Are LOW socio-economic students being SET -UP for failure? </w:t>
      </w:r>
      <w:r w:rsidRPr="009A767D">
        <w:rPr>
          <w:rFonts w:ascii="Arial" w:eastAsia="Aptos" w:hAnsi="Arial" w:cs="Arial"/>
          <w:bCs/>
          <w:i/>
          <w:color w:val="000000"/>
          <w:kern w:val="2"/>
          <w:lang w:val="fr-FR"/>
          <w14:ligatures w14:val="standardContextual"/>
        </w:rPr>
        <w:t>National Social Science Journal</w:t>
      </w:r>
      <w:r w:rsidRPr="009A767D">
        <w:rPr>
          <w:rFonts w:ascii="Arial" w:eastAsia="Aptos" w:hAnsi="Arial" w:cs="Arial"/>
          <w:bCs/>
          <w:color w:val="000000"/>
          <w:kern w:val="2"/>
          <w:lang w:val="fr-FR"/>
          <w14:ligatures w14:val="standardContextual"/>
        </w:rPr>
        <w:t xml:space="preserve"> (NSSA). V 51 1 p 37. </w:t>
      </w:r>
    </w:p>
    <w:p w14:paraId="7A1780AD" w14:textId="77777777" w:rsidR="009A767D" w:rsidRPr="009A767D" w:rsidRDefault="009A767D" w:rsidP="009A767D">
      <w:pPr>
        <w:spacing w:after="0" w:line="480" w:lineRule="auto"/>
        <w:ind w:left="720" w:hanging="720"/>
        <w:rPr>
          <w:rFonts w:ascii="Arial" w:eastAsia="Aptos" w:hAnsi="Arial" w:cs="Arial"/>
          <w:bCs/>
          <w:color w:val="000000"/>
          <w:kern w:val="2"/>
          <w:lang w:val="fr-FR"/>
          <w14:ligatures w14:val="standardContextual"/>
        </w:rPr>
      </w:pPr>
      <w:proofErr w:type="spellStart"/>
      <w:r w:rsidRPr="009A767D">
        <w:rPr>
          <w:rFonts w:ascii="Arial" w:eastAsia="Aptos" w:hAnsi="Arial" w:cs="Arial"/>
          <w:color w:val="000000"/>
          <w:kern w:val="2"/>
          <w:lang w:val="fr-FR"/>
          <w14:ligatures w14:val="standardContextual"/>
        </w:rPr>
        <w:t>LeSage</w:t>
      </w:r>
      <w:proofErr w:type="spellEnd"/>
      <w:r w:rsidRPr="009A767D">
        <w:rPr>
          <w:rFonts w:ascii="Arial" w:eastAsia="Aptos" w:hAnsi="Arial" w:cs="Arial"/>
          <w:color w:val="000000"/>
          <w:kern w:val="2"/>
          <w:lang w:val="fr-FR"/>
          <w14:ligatures w14:val="standardContextual"/>
        </w:rPr>
        <w:t xml:space="preserve"> Clements, T., Patton, B., Prince.  </w:t>
      </w:r>
      <w:r w:rsidRPr="009A767D">
        <w:rPr>
          <w:rFonts w:ascii="Arial" w:eastAsia="Aptos" w:hAnsi="Arial" w:cs="Arial"/>
          <w:color w:val="000000"/>
          <w:kern w:val="2"/>
          <w14:ligatures w14:val="standardContextual"/>
        </w:rPr>
        <w:t xml:space="preserve">D., &amp; Carlson, P. (2013). </w:t>
      </w:r>
      <w:r w:rsidRPr="009A767D">
        <w:rPr>
          <w:rFonts w:ascii="Arial" w:eastAsia="Aptos" w:hAnsi="Arial" w:cs="Arial"/>
          <w:bCs/>
          <w:iCs/>
          <w:color w:val="000000"/>
          <w:kern w:val="2"/>
          <w14:ligatures w14:val="standardContextual"/>
        </w:rPr>
        <w:t>Billions of dollars wasted: New teacher preparation models needed</w:t>
      </w:r>
      <w:r w:rsidRPr="009A767D">
        <w:rPr>
          <w:rFonts w:ascii="Arial" w:eastAsia="Aptos" w:hAnsi="Arial" w:cs="Arial"/>
          <w:color w:val="000000"/>
          <w:kern w:val="2"/>
          <w14:ligatures w14:val="standardContextual"/>
        </w:rPr>
        <w:t xml:space="preserve">. </w:t>
      </w:r>
      <w:r w:rsidRPr="009A767D">
        <w:rPr>
          <w:rFonts w:ascii="Arial" w:eastAsia="Aptos" w:hAnsi="Arial" w:cs="Arial"/>
          <w:i/>
          <w:color w:val="000000"/>
          <w:kern w:val="2"/>
          <w:lang w:val="fr-FR"/>
          <w14:ligatures w14:val="standardContextual"/>
        </w:rPr>
        <w:t>Natural Social Science Journal</w:t>
      </w:r>
      <w:r w:rsidRPr="009A767D">
        <w:rPr>
          <w:rFonts w:ascii="Arial" w:eastAsia="Aptos" w:hAnsi="Arial" w:cs="Arial"/>
          <w:color w:val="000000"/>
          <w:kern w:val="2"/>
          <w:lang w:val="fr-FR"/>
          <w14:ligatures w14:val="standardContextual"/>
        </w:rPr>
        <w:t xml:space="preserve"> </w:t>
      </w:r>
      <w:hyperlink r:id="rId66" w:history="1">
        <w:r w:rsidRPr="009A767D">
          <w:rPr>
            <w:rFonts w:ascii="Arial" w:eastAsia="Aptos" w:hAnsi="Arial" w:cs="Arial"/>
            <w:color w:val="467886"/>
            <w:kern w:val="2"/>
            <w:u w:val="single"/>
            <w:lang w:val="fr-FR"/>
            <w14:ligatures w14:val="standardContextual"/>
          </w:rPr>
          <w:t>http://www.nssa.us/journals/pdf/NSS_Journal_41_1.pdf p 64</w:t>
        </w:r>
      </w:hyperlink>
      <w:r w:rsidRPr="009A767D">
        <w:rPr>
          <w:rFonts w:ascii="Arial" w:eastAsia="Aptos" w:hAnsi="Arial" w:cs="Arial"/>
          <w:color w:val="000000"/>
          <w:kern w:val="2"/>
          <w:lang w:val="fr-FR"/>
          <w14:ligatures w14:val="standardContextual"/>
        </w:rPr>
        <w:t>.</w:t>
      </w:r>
      <w:r w:rsidRPr="009A767D">
        <w:rPr>
          <w:rFonts w:ascii="Arial" w:eastAsia="Aptos" w:hAnsi="Arial" w:cs="Arial"/>
          <w:bCs/>
          <w:color w:val="000000"/>
          <w:kern w:val="2"/>
          <w:lang w:val="fr-FR"/>
          <w14:ligatures w14:val="standardContextual"/>
        </w:rPr>
        <w:t xml:space="preserve"> </w:t>
      </w:r>
    </w:p>
    <w:p w14:paraId="72B05751" w14:textId="77777777" w:rsidR="009A767D" w:rsidRPr="009A767D" w:rsidRDefault="009A767D" w:rsidP="009A767D">
      <w:pPr>
        <w:spacing w:after="0" w:line="480" w:lineRule="auto"/>
        <w:ind w:firstLine="720"/>
        <w:rPr>
          <w:rFonts w:ascii="Arial" w:eastAsia="Times New Roman" w:hAnsi="Arial" w:cs="Arial"/>
          <w:lang w:val="fr-FR"/>
        </w:rPr>
      </w:pPr>
    </w:p>
    <w:p w14:paraId="7212C2F9" w14:textId="77777777" w:rsidR="009A767D" w:rsidRPr="009A767D" w:rsidRDefault="009A767D" w:rsidP="009A767D">
      <w:pPr>
        <w:spacing w:after="0" w:line="480" w:lineRule="auto"/>
        <w:ind w:left="720" w:hanging="720"/>
        <w:rPr>
          <w:rFonts w:ascii="Arial" w:eastAsia="Times New Roman" w:hAnsi="Arial" w:cs="Arial"/>
        </w:rPr>
      </w:pPr>
      <w:proofErr w:type="spellStart"/>
      <w:r w:rsidRPr="009A767D">
        <w:rPr>
          <w:rFonts w:ascii="Arial" w:eastAsia="Times New Roman" w:hAnsi="Arial" w:cs="Arial"/>
        </w:rPr>
        <w:t>Paschall</w:t>
      </w:r>
      <w:proofErr w:type="spellEnd"/>
      <w:r w:rsidRPr="009A767D">
        <w:rPr>
          <w:rFonts w:ascii="Arial" w:eastAsia="Times New Roman" w:hAnsi="Arial" w:cs="Arial"/>
        </w:rPr>
        <w:t xml:space="preserve">, K., Madill, R., &amp; Halle, T. (2020). </w:t>
      </w:r>
      <w:r w:rsidRPr="009A767D">
        <w:rPr>
          <w:rFonts w:ascii="Arial" w:eastAsia="Times New Roman" w:hAnsi="Arial" w:cs="Arial"/>
          <w:i/>
          <w:iCs/>
        </w:rPr>
        <w:t>Professional characteristics of the early care and education workforce: Descriptions by race, ethnicity, languages spoken, and nativity status</w:t>
      </w:r>
      <w:r w:rsidRPr="009A767D">
        <w:rPr>
          <w:rFonts w:ascii="Arial" w:eastAsia="Times New Roman" w:hAnsi="Arial" w:cs="Arial"/>
        </w:rPr>
        <w:t>. OPRE Report #2020-107. Washington, DC: Office of Planning, Research, and Evaluation, Administration for Children and Families, U.S. Department of Health and Human Services.</w:t>
      </w:r>
    </w:p>
    <w:p w14:paraId="50CF3CD1" w14:textId="77777777" w:rsidR="009A767D" w:rsidRPr="0004397D" w:rsidRDefault="009A767D" w:rsidP="0004397D">
      <w:pPr>
        <w:spacing w:after="0" w:line="240" w:lineRule="auto"/>
        <w:rPr>
          <w:rFonts w:ascii="Arial" w:eastAsia="Times New Roman" w:hAnsi="Arial" w:cs="Arial"/>
          <w:lang w:val="pt-BR"/>
        </w:rPr>
      </w:pPr>
    </w:p>
    <w:p w14:paraId="65FAFFEF" w14:textId="69396FC1" w:rsidR="00E54093" w:rsidRDefault="00E54093" w:rsidP="00E54093">
      <w:pPr>
        <w:spacing w:after="0" w:line="240" w:lineRule="auto"/>
        <w:rPr>
          <w:rFonts w:ascii="Arial" w:hAnsi="Arial" w:cs="Arial"/>
        </w:rPr>
      </w:pPr>
    </w:p>
    <w:p w14:paraId="5B812996" w14:textId="77777777" w:rsidR="00E54093" w:rsidRPr="00E54093" w:rsidRDefault="00E54093" w:rsidP="00E54093">
      <w:pPr>
        <w:spacing w:after="0" w:line="240" w:lineRule="auto"/>
        <w:rPr>
          <w:rFonts w:ascii="Arial" w:hAnsi="Arial" w:cs="Arial"/>
        </w:rPr>
      </w:pPr>
    </w:p>
    <w:p w14:paraId="327BBB5D" w14:textId="4FCFBB9F" w:rsidR="00090FBF" w:rsidRDefault="00090FBF" w:rsidP="00B6370D">
      <w:pPr>
        <w:spacing w:after="0"/>
        <w:jc w:val="center"/>
        <w:rPr>
          <w:rFonts w:ascii="Arial" w:hAnsi="Arial" w:cs="Arial"/>
          <w:b/>
          <w:bCs/>
        </w:rPr>
      </w:pPr>
    </w:p>
    <w:p w14:paraId="64159D29" w14:textId="77777777" w:rsidR="0023582C" w:rsidRDefault="0023582C" w:rsidP="00B6370D">
      <w:pPr>
        <w:spacing w:after="0"/>
        <w:jc w:val="center"/>
        <w:rPr>
          <w:rFonts w:ascii="Arial" w:hAnsi="Arial" w:cs="Arial"/>
          <w:b/>
          <w:bCs/>
        </w:rPr>
      </w:pPr>
    </w:p>
    <w:p w14:paraId="725949CC" w14:textId="77777777" w:rsidR="0023582C" w:rsidRDefault="0023582C" w:rsidP="00B6370D">
      <w:pPr>
        <w:spacing w:after="0"/>
        <w:jc w:val="center"/>
        <w:rPr>
          <w:rFonts w:ascii="Arial" w:hAnsi="Arial" w:cs="Arial"/>
          <w:b/>
          <w:bCs/>
        </w:rPr>
      </w:pPr>
    </w:p>
    <w:p w14:paraId="1C2AC34B" w14:textId="77777777" w:rsidR="0023582C" w:rsidRDefault="0023582C" w:rsidP="00B6370D">
      <w:pPr>
        <w:spacing w:after="0"/>
        <w:jc w:val="center"/>
        <w:rPr>
          <w:rFonts w:ascii="Arial" w:hAnsi="Arial" w:cs="Arial"/>
        </w:rPr>
      </w:pPr>
    </w:p>
    <w:p w14:paraId="6F5D9E9F" w14:textId="759B2E1F" w:rsidR="00090FBF" w:rsidRDefault="00090FBF" w:rsidP="00B6370D">
      <w:pPr>
        <w:spacing w:after="0"/>
        <w:jc w:val="center"/>
        <w:rPr>
          <w:rFonts w:ascii="Arial" w:hAnsi="Arial" w:cs="Arial"/>
        </w:rPr>
      </w:pPr>
    </w:p>
    <w:p w14:paraId="5D455EE9" w14:textId="4956F007" w:rsidR="00090FBF" w:rsidRDefault="00090FBF" w:rsidP="00B6370D">
      <w:pPr>
        <w:spacing w:after="0"/>
        <w:jc w:val="center"/>
        <w:rPr>
          <w:rFonts w:ascii="Arial" w:hAnsi="Arial" w:cs="Arial"/>
        </w:rPr>
      </w:pPr>
    </w:p>
    <w:p w14:paraId="27431F27" w14:textId="550ED024" w:rsidR="00090FBF" w:rsidRDefault="00090FBF" w:rsidP="00B6370D">
      <w:pPr>
        <w:spacing w:after="0"/>
        <w:jc w:val="center"/>
        <w:rPr>
          <w:rFonts w:ascii="Arial" w:hAnsi="Arial" w:cs="Arial"/>
        </w:rPr>
      </w:pPr>
    </w:p>
    <w:p w14:paraId="3453DF07" w14:textId="109FE33E" w:rsidR="00090FBF" w:rsidRDefault="00090FBF" w:rsidP="00B6370D">
      <w:pPr>
        <w:spacing w:after="0"/>
        <w:jc w:val="center"/>
        <w:rPr>
          <w:rFonts w:ascii="Arial" w:hAnsi="Arial" w:cs="Arial"/>
        </w:rPr>
      </w:pPr>
    </w:p>
    <w:p w14:paraId="60DD70E0" w14:textId="2A4039C9" w:rsidR="00090FBF" w:rsidRDefault="00090FBF" w:rsidP="00B6370D">
      <w:pPr>
        <w:spacing w:after="0"/>
        <w:jc w:val="center"/>
        <w:rPr>
          <w:rFonts w:ascii="Arial" w:hAnsi="Arial" w:cs="Arial"/>
        </w:rPr>
      </w:pPr>
    </w:p>
    <w:p w14:paraId="7CF5A9E2" w14:textId="77834972" w:rsidR="00090FBF" w:rsidRDefault="00090FBF" w:rsidP="00B6370D">
      <w:pPr>
        <w:spacing w:after="0"/>
        <w:jc w:val="center"/>
        <w:rPr>
          <w:rFonts w:ascii="Arial" w:hAnsi="Arial" w:cs="Arial"/>
        </w:rPr>
      </w:pPr>
    </w:p>
    <w:p w14:paraId="02A58E7B" w14:textId="2457C619" w:rsidR="00090FBF" w:rsidRDefault="00090FBF" w:rsidP="00B6370D">
      <w:pPr>
        <w:spacing w:after="0"/>
        <w:jc w:val="center"/>
        <w:rPr>
          <w:rFonts w:ascii="Arial" w:hAnsi="Arial" w:cs="Arial"/>
        </w:rPr>
      </w:pPr>
    </w:p>
    <w:p w14:paraId="56577683" w14:textId="746A70BB" w:rsidR="00090FBF" w:rsidRDefault="00090FBF" w:rsidP="00B6370D">
      <w:pPr>
        <w:spacing w:after="0"/>
        <w:jc w:val="center"/>
        <w:rPr>
          <w:rFonts w:ascii="Arial" w:hAnsi="Arial" w:cs="Arial"/>
        </w:rPr>
      </w:pPr>
    </w:p>
    <w:p w14:paraId="32739A6A" w14:textId="17F79E51" w:rsidR="00090FBF" w:rsidRDefault="00090FBF" w:rsidP="00B6370D">
      <w:pPr>
        <w:spacing w:after="0"/>
        <w:jc w:val="center"/>
        <w:rPr>
          <w:rFonts w:ascii="Arial" w:hAnsi="Arial" w:cs="Arial"/>
        </w:rPr>
      </w:pPr>
    </w:p>
    <w:p w14:paraId="118139AF" w14:textId="258EA127" w:rsidR="00090FBF" w:rsidRDefault="00090FBF" w:rsidP="00B6370D">
      <w:pPr>
        <w:spacing w:after="0"/>
        <w:jc w:val="center"/>
        <w:rPr>
          <w:rFonts w:ascii="Arial" w:hAnsi="Arial" w:cs="Arial"/>
        </w:rPr>
      </w:pPr>
    </w:p>
    <w:p w14:paraId="6BC91FF2" w14:textId="1DDB6B65" w:rsidR="00090FBF" w:rsidRDefault="00090FBF" w:rsidP="00B6370D">
      <w:pPr>
        <w:spacing w:after="0"/>
        <w:jc w:val="center"/>
        <w:rPr>
          <w:rFonts w:ascii="Arial" w:hAnsi="Arial" w:cs="Arial"/>
        </w:rPr>
      </w:pPr>
    </w:p>
    <w:p w14:paraId="05B3CB80" w14:textId="5D929DC1" w:rsidR="00090FBF" w:rsidRDefault="00090FBF" w:rsidP="00B6370D">
      <w:pPr>
        <w:spacing w:after="0"/>
        <w:jc w:val="center"/>
        <w:rPr>
          <w:rFonts w:ascii="Arial" w:hAnsi="Arial" w:cs="Arial"/>
        </w:rPr>
      </w:pPr>
    </w:p>
    <w:p w14:paraId="5CBACE0D" w14:textId="057FB9DE" w:rsidR="00090FBF" w:rsidRDefault="00090FBF" w:rsidP="00B6370D">
      <w:pPr>
        <w:spacing w:after="0"/>
        <w:jc w:val="center"/>
        <w:rPr>
          <w:rFonts w:ascii="Arial" w:hAnsi="Arial" w:cs="Arial"/>
        </w:rPr>
      </w:pPr>
    </w:p>
    <w:p w14:paraId="100A37C4" w14:textId="730A23EE" w:rsidR="00090FBF" w:rsidRDefault="00090FBF" w:rsidP="00B6370D">
      <w:pPr>
        <w:spacing w:after="0"/>
        <w:jc w:val="center"/>
        <w:rPr>
          <w:rFonts w:ascii="Arial" w:hAnsi="Arial" w:cs="Arial"/>
        </w:rPr>
      </w:pPr>
    </w:p>
    <w:p w14:paraId="67115779" w14:textId="1F559A18" w:rsidR="00090FBF" w:rsidRDefault="00090FBF" w:rsidP="00B6370D">
      <w:pPr>
        <w:spacing w:after="0"/>
        <w:jc w:val="center"/>
        <w:rPr>
          <w:rFonts w:ascii="Arial" w:hAnsi="Arial" w:cs="Arial"/>
        </w:rPr>
      </w:pPr>
    </w:p>
    <w:p w14:paraId="32055C18" w14:textId="12AAC23D" w:rsidR="00090FBF" w:rsidRDefault="00090FBF" w:rsidP="00B6370D">
      <w:pPr>
        <w:spacing w:after="0"/>
        <w:jc w:val="center"/>
        <w:rPr>
          <w:rFonts w:ascii="Arial" w:hAnsi="Arial" w:cs="Arial"/>
        </w:rPr>
      </w:pPr>
    </w:p>
    <w:p w14:paraId="3BEA5682" w14:textId="2805837B" w:rsidR="00090FBF" w:rsidRDefault="00090FBF" w:rsidP="00B6370D">
      <w:pPr>
        <w:spacing w:after="0"/>
        <w:jc w:val="center"/>
        <w:rPr>
          <w:rFonts w:ascii="Arial" w:hAnsi="Arial" w:cs="Arial"/>
        </w:rPr>
      </w:pPr>
    </w:p>
    <w:p w14:paraId="6901D5B6" w14:textId="0670A899" w:rsidR="00090FBF" w:rsidRDefault="00090FBF" w:rsidP="007814EE">
      <w:pPr>
        <w:spacing w:after="0"/>
        <w:rPr>
          <w:rFonts w:ascii="Arial" w:hAnsi="Arial" w:cs="Arial"/>
        </w:rPr>
      </w:pPr>
    </w:p>
    <w:p w14:paraId="2B00A444" w14:textId="52AA7E66" w:rsidR="00090FBF" w:rsidRDefault="00090FBF" w:rsidP="00B6370D">
      <w:pPr>
        <w:spacing w:after="0"/>
        <w:jc w:val="center"/>
        <w:rPr>
          <w:rFonts w:ascii="Arial" w:hAnsi="Arial" w:cs="Arial"/>
        </w:rPr>
      </w:pPr>
    </w:p>
    <w:p w14:paraId="183DE6C6" w14:textId="77777777" w:rsidR="00730BCF" w:rsidRDefault="00730BCF" w:rsidP="00730BCF">
      <w:pPr>
        <w:spacing w:after="0"/>
        <w:jc w:val="center"/>
        <w:rPr>
          <w:rFonts w:ascii="Arial" w:hAnsi="Arial" w:cs="Arial"/>
          <w:b/>
          <w:bCs/>
        </w:rPr>
      </w:pPr>
      <w:r w:rsidRPr="0053749A">
        <w:rPr>
          <w:rFonts w:ascii="Arial" w:hAnsi="Arial" w:cs="Arial"/>
          <w:b/>
          <w:bCs/>
        </w:rPr>
        <w:lastRenderedPageBreak/>
        <w:t>Anomalies make Math Skills difficult for Students</w:t>
      </w:r>
    </w:p>
    <w:p w14:paraId="66C6470C" w14:textId="77777777" w:rsidR="00730BCF" w:rsidRPr="0053749A" w:rsidRDefault="00730BCF" w:rsidP="00730BCF">
      <w:pPr>
        <w:spacing w:after="0"/>
        <w:jc w:val="center"/>
        <w:rPr>
          <w:rFonts w:ascii="Arial" w:hAnsi="Arial" w:cs="Arial"/>
          <w:b/>
          <w:bCs/>
        </w:rPr>
      </w:pPr>
    </w:p>
    <w:p w14:paraId="71BFE3A5" w14:textId="4067BB1E" w:rsidR="00090FBF" w:rsidRDefault="00730BCF" w:rsidP="00730BCF">
      <w:pPr>
        <w:spacing w:after="0" w:line="240" w:lineRule="auto"/>
        <w:jc w:val="center"/>
        <w:rPr>
          <w:rFonts w:ascii="Arial" w:hAnsi="Arial" w:cs="Arial"/>
          <w:lang w:val="en"/>
        </w:rPr>
      </w:pPr>
      <w:r w:rsidRPr="00730BCF">
        <w:rPr>
          <w:rFonts w:ascii="Arial" w:hAnsi="Arial" w:cs="Arial"/>
          <w:lang w:val="en"/>
        </w:rPr>
        <w:t xml:space="preserve">Barba </w:t>
      </w:r>
      <w:proofErr w:type="spellStart"/>
      <w:r w:rsidRPr="00730BCF">
        <w:rPr>
          <w:rFonts w:ascii="Arial" w:hAnsi="Arial" w:cs="Arial"/>
          <w:lang w:val="en"/>
        </w:rPr>
        <w:t>Aldis</w:t>
      </w:r>
      <w:proofErr w:type="spellEnd"/>
      <w:r w:rsidRPr="00730BCF">
        <w:rPr>
          <w:rFonts w:ascii="Arial" w:hAnsi="Arial" w:cs="Arial"/>
          <w:lang w:val="en"/>
        </w:rPr>
        <w:t xml:space="preserve"> Patton, University of Houston-Victoria &amp;Teresa </w:t>
      </w:r>
      <w:proofErr w:type="spellStart"/>
      <w:r w:rsidRPr="00730BCF">
        <w:rPr>
          <w:rFonts w:ascii="Arial" w:hAnsi="Arial" w:cs="Arial"/>
          <w:lang w:val="en"/>
        </w:rPr>
        <w:t>LeSage</w:t>
      </w:r>
      <w:proofErr w:type="spellEnd"/>
      <w:r w:rsidRPr="00730BCF">
        <w:rPr>
          <w:rFonts w:ascii="Arial" w:hAnsi="Arial" w:cs="Arial"/>
          <w:lang w:val="en"/>
        </w:rPr>
        <w:t xml:space="preserve"> Clements, University of Houston-Victoria</w:t>
      </w:r>
    </w:p>
    <w:p w14:paraId="29B8FC7A" w14:textId="77777777" w:rsidR="00730BCF" w:rsidRPr="00730BCF" w:rsidRDefault="00730BCF" w:rsidP="00730BCF">
      <w:pPr>
        <w:spacing w:after="0" w:line="240" w:lineRule="auto"/>
        <w:jc w:val="center"/>
        <w:rPr>
          <w:rFonts w:ascii="Arial" w:hAnsi="Arial" w:cs="Arial"/>
          <w:lang w:val="en"/>
        </w:rPr>
      </w:pPr>
    </w:p>
    <w:p w14:paraId="7ACD1812" w14:textId="2921534A" w:rsidR="001B3D7A" w:rsidRDefault="001B3D7A" w:rsidP="001B3D7A">
      <w:pPr>
        <w:spacing w:after="0"/>
        <w:jc w:val="center"/>
        <w:rPr>
          <w:rFonts w:ascii="Arial" w:hAnsi="Arial" w:cs="Arial"/>
        </w:rPr>
      </w:pPr>
    </w:p>
    <w:p w14:paraId="60E2FE4A" w14:textId="248E58BC" w:rsidR="00406B7B" w:rsidRDefault="00406B7B" w:rsidP="00406B7B">
      <w:pPr>
        <w:spacing w:line="240" w:lineRule="auto"/>
        <w:rPr>
          <w:rFonts w:ascii="Arial" w:eastAsia="Aptos" w:hAnsi="Arial" w:cs="Arial"/>
          <w:kern w:val="2"/>
          <w14:ligatures w14:val="standardContextual"/>
        </w:rPr>
      </w:pPr>
      <w:r w:rsidRPr="00406B7B">
        <w:rPr>
          <w:rFonts w:ascii="Arial" w:eastAsia="Aptos" w:hAnsi="Arial" w:cs="Arial"/>
          <w:kern w:val="2"/>
          <w14:ligatures w14:val="standardContextual"/>
        </w:rPr>
        <w:t>Students are often taught hard rules that expire as they advance to the next grade level. Some of the rules are… if you multiply</w:t>
      </w:r>
      <w:r>
        <w:rPr>
          <w:rFonts w:ascii="Arial" w:eastAsia="Aptos" w:hAnsi="Arial" w:cs="Arial"/>
          <w:kern w:val="2"/>
          <w14:ligatures w14:val="standardContextual"/>
        </w:rPr>
        <w:t>,</w:t>
      </w:r>
      <w:r w:rsidRPr="00406B7B">
        <w:rPr>
          <w:rFonts w:ascii="Arial" w:eastAsia="Aptos" w:hAnsi="Arial" w:cs="Arial"/>
          <w:kern w:val="2"/>
          <w14:ligatures w14:val="standardContextual"/>
        </w:rPr>
        <w:t xml:space="preserve"> you will always get a larger number …. If you divide</w:t>
      </w:r>
      <w:r>
        <w:rPr>
          <w:rFonts w:ascii="Arial" w:eastAsia="Aptos" w:hAnsi="Arial" w:cs="Arial"/>
          <w:kern w:val="2"/>
          <w14:ligatures w14:val="standardContextual"/>
        </w:rPr>
        <w:t>,</w:t>
      </w:r>
      <w:r w:rsidRPr="00406B7B">
        <w:rPr>
          <w:rFonts w:ascii="Arial" w:eastAsia="Aptos" w:hAnsi="Arial" w:cs="Arial"/>
          <w:kern w:val="2"/>
          <w14:ligatures w14:val="standardContextual"/>
        </w:rPr>
        <w:t xml:space="preserve"> you will always get a smaller number. Surely</w:t>
      </w:r>
      <w:r>
        <w:rPr>
          <w:rFonts w:ascii="Arial" w:eastAsia="Aptos" w:hAnsi="Arial" w:cs="Arial"/>
          <w:kern w:val="2"/>
          <w14:ligatures w14:val="standardContextual"/>
        </w:rPr>
        <w:t>,</w:t>
      </w:r>
      <w:r w:rsidRPr="00406B7B">
        <w:rPr>
          <w:rFonts w:ascii="Arial" w:eastAsia="Aptos" w:hAnsi="Arial" w:cs="Arial"/>
          <w:kern w:val="2"/>
          <w14:ligatures w14:val="standardContextual"/>
        </w:rPr>
        <w:t xml:space="preserve"> there are hard rules and anomalies in other content areas that lead to confusion in the student’s learning cycle. Some will make you say, “Yes, that is true,” while others will make you think, “I did not think about it.” Some of the hard rules and anomalies can be resolved by redirection</w:t>
      </w:r>
      <w:r>
        <w:rPr>
          <w:rFonts w:ascii="Arial" w:eastAsia="Aptos" w:hAnsi="Arial" w:cs="Arial"/>
          <w:kern w:val="2"/>
          <w14:ligatures w14:val="standardContextual"/>
        </w:rPr>
        <w:t>,</w:t>
      </w:r>
      <w:r w:rsidRPr="00406B7B">
        <w:rPr>
          <w:rFonts w:ascii="Arial" w:eastAsia="Aptos" w:hAnsi="Arial" w:cs="Arial"/>
          <w:kern w:val="2"/>
          <w14:ligatures w14:val="standardContextual"/>
        </w:rPr>
        <w:t xml:space="preserve"> but everyone must be on the ‘correction train’. </w:t>
      </w:r>
    </w:p>
    <w:p w14:paraId="56934F14" w14:textId="148C9F8B" w:rsidR="00406B7B" w:rsidRPr="00406B7B" w:rsidRDefault="00406B7B" w:rsidP="00406B7B">
      <w:pPr>
        <w:spacing w:line="240" w:lineRule="auto"/>
        <w:rPr>
          <w:rFonts w:ascii="Arial" w:eastAsia="Aptos" w:hAnsi="Arial" w:cs="Arial"/>
          <w:kern w:val="2"/>
          <w14:ligatures w14:val="standardContextual"/>
        </w:rPr>
      </w:pPr>
      <w:r>
        <w:rPr>
          <w:rFonts w:ascii="Arial" w:eastAsia="Aptos" w:hAnsi="Arial" w:cs="Arial"/>
          <w:kern w:val="2"/>
          <w14:ligatures w14:val="standardContextual"/>
        </w:rPr>
        <w:t>Keywords: mathematics, student experiences, educational content challenges, student-learning cycle</w:t>
      </w:r>
    </w:p>
    <w:p w14:paraId="05C7C762" w14:textId="77777777" w:rsidR="00956B13" w:rsidRPr="00956B13" w:rsidRDefault="00956B13" w:rsidP="00956B13">
      <w:pPr>
        <w:spacing w:after="0" w:line="240" w:lineRule="auto"/>
        <w:rPr>
          <w:rFonts w:ascii="Arial" w:hAnsi="Arial" w:cs="Arial"/>
          <w:color w:val="000000" w:themeColor="text1"/>
        </w:rPr>
      </w:pPr>
    </w:p>
    <w:p w14:paraId="5C38B0A0" w14:textId="77777777" w:rsidR="00956B13" w:rsidRPr="00956B13" w:rsidRDefault="00956B13" w:rsidP="00956B13">
      <w:pPr>
        <w:spacing w:after="0" w:line="240" w:lineRule="auto"/>
        <w:rPr>
          <w:rFonts w:ascii="Arial" w:hAnsi="Arial" w:cs="Arial"/>
          <w:color w:val="000000" w:themeColor="text1"/>
        </w:rPr>
      </w:pPr>
    </w:p>
    <w:p w14:paraId="45B4BBF0" w14:textId="64D7C96D" w:rsidR="000A26AF" w:rsidRPr="000A26AF" w:rsidRDefault="000A26AF" w:rsidP="000A26AF">
      <w:pPr>
        <w:spacing w:line="480" w:lineRule="auto"/>
        <w:ind w:firstLine="720"/>
        <w:rPr>
          <w:rFonts w:ascii="Arial" w:eastAsia="Aptos" w:hAnsi="Arial" w:cs="Arial"/>
          <w:kern w:val="2"/>
          <w14:ligatures w14:val="standardContextual"/>
        </w:rPr>
      </w:pPr>
      <w:r w:rsidRPr="000A26AF">
        <w:rPr>
          <w:rFonts w:ascii="Arial" w:eastAsia="Aptos" w:hAnsi="Arial" w:cs="Arial"/>
          <w:kern w:val="2"/>
          <w14:ligatures w14:val="standardContextual"/>
        </w:rPr>
        <w:t>Anomalies in math are often difficult for non-math people to understand; therefore</w:t>
      </w:r>
      <w:r w:rsidR="0031585B">
        <w:rPr>
          <w:rFonts w:ascii="Arial" w:eastAsia="Aptos" w:hAnsi="Arial" w:cs="Arial"/>
          <w:kern w:val="2"/>
          <w14:ligatures w14:val="standardContextual"/>
        </w:rPr>
        <w:t>,</w:t>
      </w:r>
      <w:r w:rsidRPr="000A26AF">
        <w:rPr>
          <w:rFonts w:ascii="Arial" w:eastAsia="Aptos" w:hAnsi="Arial" w:cs="Arial"/>
          <w:kern w:val="2"/>
          <w14:ligatures w14:val="standardContextual"/>
        </w:rPr>
        <w:t xml:space="preserve"> the following example might help.  The act of drinking water or other liquids, which is often called a ‘drink’</w:t>
      </w:r>
      <w:r w:rsidR="0031585B">
        <w:rPr>
          <w:rFonts w:ascii="Arial" w:eastAsia="Aptos" w:hAnsi="Arial" w:cs="Arial"/>
          <w:kern w:val="2"/>
          <w14:ligatures w14:val="standardContextual"/>
        </w:rPr>
        <w:t>,</w:t>
      </w:r>
      <w:r w:rsidRPr="000A26AF">
        <w:rPr>
          <w:rFonts w:ascii="Arial" w:eastAsia="Aptos" w:hAnsi="Arial" w:cs="Arial"/>
          <w:kern w:val="2"/>
          <w14:ligatures w14:val="standardContextual"/>
        </w:rPr>
        <w:t xml:space="preserve"> is common and necessary for all living things. Now </w:t>
      </w:r>
      <w:r w:rsidR="0031585B">
        <w:rPr>
          <w:rFonts w:ascii="Arial" w:eastAsia="Aptos" w:hAnsi="Arial" w:cs="Arial"/>
          <w:kern w:val="2"/>
          <w14:ligatures w14:val="standardContextual"/>
        </w:rPr>
        <w:t xml:space="preserve">put </w:t>
      </w:r>
      <w:r w:rsidRPr="000A26AF">
        <w:rPr>
          <w:rFonts w:ascii="Arial" w:eastAsia="Aptos" w:hAnsi="Arial" w:cs="Arial"/>
          <w:kern w:val="2"/>
          <w14:ligatures w14:val="standardContextual"/>
        </w:rPr>
        <w:t xml:space="preserve">yourself in the math classroom where the </w:t>
      </w:r>
      <w:r w:rsidR="0031585B">
        <w:rPr>
          <w:rFonts w:ascii="Arial" w:eastAsia="Aptos" w:hAnsi="Arial" w:cs="Arial"/>
          <w:kern w:val="2"/>
          <w14:ligatures w14:val="standardContextual"/>
        </w:rPr>
        <w:t>problem-solving</w:t>
      </w:r>
      <w:r w:rsidRPr="000A26AF">
        <w:rPr>
          <w:rFonts w:ascii="Arial" w:eastAsia="Aptos" w:hAnsi="Arial" w:cs="Arial"/>
          <w:kern w:val="2"/>
          <w14:ligatures w14:val="standardContextual"/>
        </w:rPr>
        <w:t xml:space="preserve"> lingo is asking students to solve situations with mostly words</w:t>
      </w:r>
      <w:r w:rsidR="0031585B">
        <w:rPr>
          <w:rFonts w:ascii="Arial" w:eastAsia="Aptos" w:hAnsi="Arial" w:cs="Arial"/>
          <w:kern w:val="2"/>
          <w14:ligatures w14:val="standardContextual"/>
        </w:rPr>
        <w:t>;</w:t>
      </w:r>
      <w:r w:rsidRPr="000A26AF">
        <w:rPr>
          <w:rFonts w:ascii="Arial" w:eastAsia="Aptos" w:hAnsi="Arial" w:cs="Arial"/>
          <w:kern w:val="2"/>
          <w14:ligatures w14:val="standardContextual"/>
        </w:rPr>
        <w:t xml:space="preserve"> it can and does get very complicated. Just think a moment, it might be called a beverage, thirst-quencher, pick-me-up, juice, soda, swill, pop, cocktail, beer, nip, tipple, snifter, pint, half, mouthful, taste, gulp, swallow, swig, slurp, sip, glug, draught, draft, imbibe, down, (sorry some of the words are more on the adult level, but just stating the many options). Often</w:t>
      </w:r>
      <w:r w:rsidR="0031585B">
        <w:rPr>
          <w:rFonts w:ascii="Arial" w:eastAsia="Aptos" w:hAnsi="Arial" w:cs="Arial"/>
          <w:kern w:val="2"/>
          <w14:ligatures w14:val="standardContextual"/>
        </w:rPr>
        <w:t>,</w:t>
      </w:r>
      <w:r w:rsidRPr="000A26AF">
        <w:rPr>
          <w:rFonts w:ascii="Arial" w:eastAsia="Aptos" w:hAnsi="Arial" w:cs="Arial"/>
          <w:kern w:val="2"/>
          <w14:ligatures w14:val="standardContextual"/>
        </w:rPr>
        <w:t xml:space="preserve"> if a student moves to one of the southern states and desires a carbonated drink, that student will ask for ‘pop’. The southern classroom peers will be very puzzled. These southern classroom peers will think it is odd that this new peer is asking to be ‘hit’. Pop to the southern peer usually means something is being hit and not usually a good act. Although this is not math, it helps to illustrate how confusion of words can hinder students’ learning process in math as well as other disciplines. Since the students are not able to use their first language, they will often just put up on the numbers. They may be in symbol form as well as written, such as 15 and fifteen.  This is great if it is a straightforward situation but what if something is tossed in such as a highway identification. As an example:</w:t>
      </w:r>
    </w:p>
    <w:p w14:paraId="419AB4F0" w14:textId="77777777" w:rsidR="000A26AF" w:rsidRPr="000A26AF" w:rsidRDefault="000A26AF" w:rsidP="000A26AF">
      <w:pPr>
        <w:spacing w:line="480" w:lineRule="auto"/>
        <w:ind w:left="720" w:right="720" w:firstLine="720"/>
        <w:rPr>
          <w:rFonts w:ascii="Arial" w:eastAsia="Aptos" w:hAnsi="Arial" w:cs="Arial"/>
          <w:kern w:val="2"/>
          <w14:ligatures w14:val="standardContextual"/>
        </w:rPr>
      </w:pPr>
      <w:r w:rsidRPr="000A26AF">
        <w:rPr>
          <w:rFonts w:ascii="Arial" w:eastAsia="Aptos" w:hAnsi="Arial" w:cs="Arial"/>
          <w:kern w:val="2"/>
          <w14:ligatures w14:val="standardContextual"/>
        </w:rPr>
        <w:lastRenderedPageBreak/>
        <w:t>Bill’s father just purchased an XT8. The family is going on a trip from their hometown to see the Grand Canyon by traveling on Route 66.  The navigator in the car said it was 526 miles. If Bill’s father drives an average of 62 mph, how many hours and minutes will the family be in the car before arriving at their destination? [8 hr. 29 min] How long will the family be in the car when they return home? [16 hr. 58 min] How many miles will the family travel on their vacation? [1052 miles] (Patton, 2025)</w:t>
      </w:r>
    </w:p>
    <w:p w14:paraId="671C315A" w14:textId="0C9E658B" w:rsidR="000A26AF" w:rsidRPr="000A26AF" w:rsidRDefault="000A26AF" w:rsidP="000A26AF">
      <w:pPr>
        <w:spacing w:line="480" w:lineRule="auto"/>
        <w:ind w:left="720" w:right="720" w:firstLine="720"/>
        <w:rPr>
          <w:rFonts w:ascii="Arial" w:eastAsia="Aptos" w:hAnsi="Arial" w:cs="Arial"/>
          <w:kern w:val="2"/>
          <w14:ligatures w14:val="standardContextual"/>
        </w:rPr>
      </w:pPr>
      <w:r w:rsidRPr="000A26AF">
        <w:rPr>
          <w:rFonts w:ascii="Arial" w:eastAsia="Aptos" w:hAnsi="Arial" w:cs="Arial"/>
          <w:kern w:val="2"/>
          <w14:ligatures w14:val="standardContextual"/>
        </w:rPr>
        <w:t>Many students</w:t>
      </w:r>
      <w:r w:rsidR="0031585B">
        <w:rPr>
          <w:rFonts w:ascii="Arial" w:eastAsia="Aptos" w:hAnsi="Arial" w:cs="Arial"/>
          <w:kern w:val="2"/>
          <w14:ligatures w14:val="standardContextual"/>
        </w:rPr>
        <w:t>,</w:t>
      </w:r>
      <w:r w:rsidRPr="000A26AF">
        <w:rPr>
          <w:rFonts w:ascii="Arial" w:eastAsia="Aptos" w:hAnsi="Arial" w:cs="Arial"/>
          <w:kern w:val="2"/>
          <w14:ligatures w14:val="standardContextual"/>
        </w:rPr>
        <w:t xml:space="preserve"> especially those lacking a good command of the English language</w:t>
      </w:r>
      <w:r w:rsidR="0031585B">
        <w:rPr>
          <w:rFonts w:ascii="Arial" w:eastAsia="Aptos" w:hAnsi="Arial" w:cs="Arial"/>
          <w:kern w:val="2"/>
          <w14:ligatures w14:val="standardContextual"/>
        </w:rPr>
        <w:t>,</w:t>
      </w:r>
      <w:r w:rsidRPr="000A26AF">
        <w:rPr>
          <w:rFonts w:ascii="Arial" w:eastAsia="Aptos" w:hAnsi="Arial" w:cs="Arial"/>
          <w:kern w:val="2"/>
          <w14:ligatures w14:val="standardContextual"/>
        </w:rPr>
        <w:t xml:space="preserve"> will have difficulties with the above example. There are so many ways and answers the students will have, it is scary as these students hold the future of our world in their hands. In the problem, there are the numbers 8,66,526, and 62 listed</w:t>
      </w:r>
      <w:r w:rsidR="0031585B">
        <w:rPr>
          <w:rFonts w:ascii="Arial" w:eastAsia="Aptos" w:hAnsi="Arial" w:cs="Arial"/>
          <w:kern w:val="2"/>
          <w14:ligatures w14:val="standardContextual"/>
        </w:rPr>
        <w:t>,</w:t>
      </w:r>
      <w:r w:rsidRPr="000A26AF">
        <w:rPr>
          <w:rFonts w:ascii="Arial" w:eastAsia="Aptos" w:hAnsi="Arial" w:cs="Arial"/>
          <w:kern w:val="2"/>
          <w14:ligatures w14:val="standardContextual"/>
        </w:rPr>
        <w:t xml:space="preserve"> and the words average, hours, minutes, how many, and how long. Many students will add 8+66+526+62 [get 662]</w:t>
      </w:r>
      <w:r w:rsidR="0031585B">
        <w:rPr>
          <w:rFonts w:ascii="Arial" w:eastAsia="Aptos" w:hAnsi="Arial" w:cs="Arial"/>
          <w:kern w:val="2"/>
          <w14:ligatures w14:val="standardContextual"/>
        </w:rPr>
        <w:t>,</w:t>
      </w:r>
      <w:r w:rsidRPr="000A26AF">
        <w:rPr>
          <w:rFonts w:ascii="Arial" w:eastAsia="Aptos" w:hAnsi="Arial" w:cs="Arial"/>
          <w:kern w:val="2"/>
          <w14:ligatures w14:val="standardContextual"/>
        </w:rPr>
        <w:t xml:space="preserve"> and the very sad thing is </w:t>
      </w:r>
      <w:r w:rsidR="0031585B">
        <w:rPr>
          <w:rFonts w:ascii="Arial" w:eastAsia="Aptos" w:hAnsi="Arial" w:cs="Arial"/>
          <w:kern w:val="2"/>
          <w14:ligatures w14:val="standardContextual"/>
        </w:rPr>
        <w:t xml:space="preserve">that </w:t>
      </w:r>
      <w:r w:rsidRPr="000A26AF">
        <w:rPr>
          <w:rFonts w:ascii="Arial" w:eastAsia="Aptos" w:hAnsi="Arial" w:cs="Arial"/>
          <w:kern w:val="2"/>
          <w14:ligatures w14:val="standardContextual"/>
        </w:rPr>
        <w:t xml:space="preserve">the student will believe the answer is correct. Many students only know </w:t>
      </w:r>
      <w:r w:rsidR="0031585B">
        <w:rPr>
          <w:rFonts w:ascii="Arial" w:eastAsia="Aptos" w:hAnsi="Arial" w:cs="Arial"/>
          <w:kern w:val="2"/>
          <w14:ligatures w14:val="standardContextual"/>
        </w:rPr>
        <w:t xml:space="preserve">how </w:t>
      </w:r>
      <w:r w:rsidRPr="000A26AF">
        <w:rPr>
          <w:rFonts w:ascii="Arial" w:eastAsia="Aptos" w:hAnsi="Arial" w:cs="Arial"/>
          <w:kern w:val="2"/>
          <w14:ligatures w14:val="standardContextual"/>
        </w:rPr>
        <w:t>to pick out the numbers. (Patton, 2025). Words with most likely not in the students’ vocabulary are purchases; XT8, trip, hometown, Grand Canyon, traveling, route 66, navigator, average, arriving, destination, long, and return. In addition, if the student is from a destination using military time, 24 on the clock rather than 12</w:t>
      </w:r>
      <w:r w:rsidR="0031585B">
        <w:rPr>
          <w:rFonts w:ascii="Arial" w:eastAsia="Aptos" w:hAnsi="Arial" w:cs="Arial"/>
          <w:kern w:val="2"/>
          <w14:ligatures w14:val="standardContextual"/>
        </w:rPr>
        <w:t>,</w:t>
      </w:r>
      <w:r w:rsidRPr="000A26AF">
        <w:rPr>
          <w:rFonts w:ascii="Arial" w:eastAsia="Aptos" w:hAnsi="Arial" w:cs="Arial"/>
          <w:kern w:val="2"/>
          <w14:ligatures w14:val="standardContextual"/>
        </w:rPr>
        <w:t xml:space="preserve"> more confusion will exist. </w:t>
      </w:r>
    </w:p>
    <w:p w14:paraId="3F9E458D" w14:textId="3C56EF34" w:rsidR="000A26AF" w:rsidRPr="000A26AF" w:rsidRDefault="000A26AF" w:rsidP="000A26AF">
      <w:pPr>
        <w:spacing w:after="0" w:line="480" w:lineRule="auto"/>
        <w:ind w:right="4" w:firstLine="720"/>
        <w:rPr>
          <w:rFonts w:ascii="Arial" w:eastAsia="Aptos" w:hAnsi="Arial" w:cs="Arial"/>
          <w:kern w:val="2"/>
          <w14:ligatures w14:val="standardContextual"/>
        </w:rPr>
      </w:pPr>
      <w:r w:rsidRPr="000A26AF">
        <w:rPr>
          <w:rFonts w:ascii="Arial" w:eastAsia="Aptos" w:hAnsi="Arial" w:cs="Arial"/>
          <w:kern w:val="2"/>
          <w14:ligatures w14:val="standardContextual"/>
        </w:rPr>
        <w:t>Once</w:t>
      </w:r>
      <w:r w:rsidR="0031585B">
        <w:rPr>
          <w:rFonts w:ascii="Arial" w:eastAsia="Aptos" w:hAnsi="Arial" w:cs="Arial"/>
          <w:kern w:val="2"/>
          <w14:ligatures w14:val="standardContextual"/>
        </w:rPr>
        <w:t>,</w:t>
      </w:r>
      <w:r w:rsidRPr="000A26AF">
        <w:rPr>
          <w:rFonts w:ascii="Arial" w:eastAsia="Aptos" w:hAnsi="Arial" w:cs="Arial"/>
          <w:kern w:val="2"/>
          <w14:ligatures w14:val="standardContextual"/>
        </w:rPr>
        <w:t xml:space="preserve"> it was common to hear </w:t>
      </w:r>
      <w:r w:rsidR="0031585B">
        <w:rPr>
          <w:rFonts w:ascii="Arial" w:eastAsia="Aptos" w:hAnsi="Arial" w:cs="Arial"/>
          <w:kern w:val="2"/>
          <w14:ligatures w14:val="standardContextual"/>
        </w:rPr>
        <w:t xml:space="preserve">that </w:t>
      </w:r>
      <w:r w:rsidRPr="000A26AF">
        <w:rPr>
          <w:rFonts w:ascii="Arial" w:eastAsia="Aptos" w:hAnsi="Arial" w:cs="Arial"/>
          <w:kern w:val="2"/>
          <w14:ligatures w14:val="standardContextual"/>
        </w:rPr>
        <w:t xml:space="preserve">math has its own universal language. That is a true statement when working with operations with basic facts such as addition, subtraction, etc., but it is not true when working with words or real-life problems where language plays a big role. Most </w:t>
      </w:r>
      <w:r w:rsidR="0031585B">
        <w:rPr>
          <w:rFonts w:ascii="Arial" w:eastAsia="Aptos" w:hAnsi="Arial" w:cs="Arial"/>
          <w:kern w:val="2"/>
          <w14:ligatures w14:val="standardContextual"/>
        </w:rPr>
        <w:t>English-speaking</w:t>
      </w:r>
      <w:r w:rsidRPr="000A26AF">
        <w:rPr>
          <w:rFonts w:ascii="Arial" w:eastAsia="Aptos" w:hAnsi="Arial" w:cs="Arial"/>
          <w:kern w:val="2"/>
          <w14:ligatures w14:val="standardContextual"/>
        </w:rPr>
        <w:t xml:space="preserve"> educated people realize </w:t>
      </w:r>
      <w:r w:rsidR="0031585B">
        <w:rPr>
          <w:rFonts w:ascii="Arial" w:eastAsia="Aptos" w:hAnsi="Arial" w:cs="Arial"/>
          <w:kern w:val="2"/>
          <w14:ligatures w14:val="standardContextual"/>
        </w:rPr>
        <w:t xml:space="preserve">that </w:t>
      </w:r>
      <w:r w:rsidRPr="000A26AF">
        <w:rPr>
          <w:rFonts w:ascii="Arial" w:eastAsia="Aptos" w:hAnsi="Arial" w:cs="Arial"/>
          <w:kern w:val="2"/>
          <w14:ligatures w14:val="standardContextual"/>
        </w:rPr>
        <w:t xml:space="preserve">when the word ‘add’ is used in math, it means putting things together. However, the thesaurus has many additional words such as enhance, complement, improve, augment, increase, supplement, swell, enlarge, intensify, </w:t>
      </w:r>
      <w:r w:rsidRPr="000A26AF">
        <w:rPr>
          <w:rFonts w:ascii="Arial" w:eastAsia="Aptos" w:hAnsi="Arial" w:cs="Arial"/>
          <w:kern w:val="2"/>
          <w14:ligatures w14:val="standardContextual"/>
        </w:rPr>
        <w:lastRenderedPageBreak/>
        <w:t xml:space="preserve">insert, adjoin, append, affix, attach, and even more. Needless to say, it is no wonder the students and even their parents are mixed up.   </w:t>
      </w:r>
    </w:p>
    <w:p w14:paraId="35DF15BA" w14:textId="7BD67486" w:rsidR="000A26AF" w:rsidRPr="000A26AF" w:rsidRDefault="000A26AF" w:rsidP="000A26AF">
      <w:pPr>
        <w:spacing w:after="0" w:line="480" w:lineRule="auto"/>
        <w:ind w:right="4" w:firstLine="720"/>
        <w:rPr>
          <w:rFonts w:ascii="Arial" w:eastAsia="Aptos" w:hAnsi="Arial" w:cs="Arial"/>
          <w:kern w:val="2"/>
          <w14:ligatures w14:val="standardContextual"/>
        </w:rPr>
      </w:pPr>
      <w:r w:rsidRPr="000A26AF">
        <w:rPr>
          <w:rFonts w:ascii="Arial" w:eastAsia="Aptos" w:hAnsi="Arial" w:cs="Arial"/>
          <w:kern w:val="2"/>
          <w14:ligatures w14:val="standardContextual"/>
        </w:rPr>
        <w:t xml:space="preserve">In conclusion, some of the hard rules students are taught in lower grades </w:t>
      </w:r>
      <w:r>
        <w:rPr>
          <w:rFonts w:ascii="Arial" w:eastAsia="Aptos" w:hAnsi="Arial" w:cs="Arial"/>
          <w:kern w:val="2"/>
          <w14:ligatures w14:val="standardContextual"/>
        </w:rPr>
        <w:t>that</w:t>
      </w:r>
      <w:r w:rsidRPr="000A26AF">
        <w:rPr>
          <w:rFonts w:ascii="Arial" w:eastAsia="Aptos" w:hAnsi="Arial" w:cs="Arial"/>
          <w:kern w:val="2"/>
          <w14:ligatures w14:val="standardContextual"/>
        </w:rPr>
        <w:t xml:space="preserve"> need to be addressed will be addressed in future </w:t>
      </w:r>
      <w:r w:rsidR="001A5FA2" w:rsidRPr="000A26AF">
        <w:rPr>
          <w:rFonts w:ascii="Arial" w:eastAsia="Aptos" w:hAnsi="Arial" w:cs="Arial"/>
          <w:kern w:val="2"/>
          <w14:ligatures w14:val="standardContextual"/>
        </w:rPr>
        <w:t>writing</w:t>
      </w:r>
      <w:r w:rsidRPr="000A26AF">
        <w:rPr>
          <w:rFonts w:ascii="Arial" w:eastAsia="Aptos" w:hAnsi="Arial" w:cs="Arial"/>
          <w:kern w:val="2"/>
          <w14:ligatures w14:val="standardContextual"/>
        </w:rPr>
        <w:t>. The anomalies in the language of math are endless</w:t>
      </w:r>
      <w:r>
        <w:rPr>
          <w:rFonts w:ascii="Arial" w:eastAsia="Aptos" w:hAnsi="Arial" w:cs="Arial"/>
          <w:kern w:val="2"/>
          <w14:ligatures w14:val="standardContextual"/>
        </w:rPr>
        <w:t>,</w:t>
      </w:r>
      <w:r w:rsidRPr="000A26AF">
        <w:rPr>
          <w:rFonts w:ascii="Arial" w:eastAsia="Aptos" w:hAnsi="Arial" w:cs="Arial"/>
          <w:kern w:val="2"/>
          <w14:ligatures w14:val="standardContextual"/>
        </w:rPr>
        <w:t xml:space="preserve"> and more study is being done.  </w:t>
      </w:r>
    </w:p>
    <w:p w14:paraId="4A5162CD" w14:textId="4A52A43A" w:rsidR="000A26AF" w:rsidRPr="000A26AF" w:rsidRDefault="000A26AF" w:rsidP="000A26AF">
      <w:pPr>
        <w:spacing w:after="0" w:line="480" w:lineRule="auto"/>
        <w:ind w:right="4"/>
        <w:jc w:val="center"/>
        <w:rPr>
          <w:rFonts w:ascii="Arial" w:eastAsia="Aptos" w:hAnsi="Arial" w:cs="Arial"/>
          <w:b/>
          <w:bCs/>
          <w:kern w:val="2"/>
          <w14:ligatures w14:val="standardContextual"/>
        </w:rPr>
      </w:pPr>
      <w:r w:rsidRPr="000A26AF">
        <w:rPr>
          <w:rFonts w:ascii="Arial" w:eastAsia="Aptos" w:hAnsi="Arial" w:cs="Arial"/>
          <w:b/>
          <w:bCs/>
          <w:kern w:val="2"/>
          <w14:ligatures w14:val="standardContextual"/>
        </w:rPr>
        <w:t>References</w:t>
      </w:r>
    </w:p>
    <w:p w14:paraId="2F483155" w14:textId="065FC9C8" w:rsidR="000A26AF" w:rsidRPr="000A26AF" w:rsidRDefault="000A26AF" w:rsidP="000A26AF">
      <w:pPr>
        <w:spacing w:line="480" w:lineRule="auto"/>
        <w:ind w:left="720" w:hanging="720"/>
        <w:rPr>
          <w:rFonts w:ascii="Arial" w:eastAsia="Times New Roman" w:hAnsi="Arial" w:cs="Arial"/>
          <w:kern w:val="2"/>
          <w14:ligatures w14:val="standardContextual"/>
        </w:rPr>
      </w:pPr>
      <w:r w:rsidRPr="000A26AF">
        <w:rPr>
          <w:rFonts w:ascii="Arial" w:eastAsia="Times New Roman" w:hAnsi="Arial" w:cs="Arial"/>
          <w:kern w:val="2"/>
          <w14:ligatures w14:val="standardContextual"/>
        </w:rPr>
        <w:t>Bernardo, A</w:t>
      </w:r>
      <w:r w:rsidR="00DC4422">
        <w:rPr>
          <w:rFonts w:ascii="Arial" w:eastAsia="Times New Roman" w:hAnsi="Arial" w:cs="Arial"/>
          <w:kern w:val="2"/>
          <w14:ligatures w14:val="standardContextual"/>
        </w:rPr>
        <w:t>.</w:t>
      </w:r>
      <w:r w:rsidRPr="000A26AF">
        <w:rPr>
          <w:rFonts w:ascii="Arial" w:eastAsia="Times New Roman" w:hAnsi="Arial" w:cs="Arial"/>
          <w:kern w:val="2"/>
          <w14:ligatures w14:val="standardContextual"/>
        </w:rPr>
        <w:t xml:space="preserve"> B. (2001): Asymmetric activation of number codes in bilinguals: Further evidence for the encoding complex model of number processing. </w:t>
      </w:r>
      <w:r w:rsidRPr="000A26AF">
        <w:rPr>
          <w:rFonts w:ascii="Arial" w:eastAsia="Times New Roman" w:hAnsi="Arial" w:cs="Arial"/>
          <w:i/>
          <w:iCs/>
          <w:kern w:val="2"/>
          <w14:ligatures w14:val="standardContextual"/>
        </w:rPr>
        <w:t>Memory &amp; Cognition</w:t>
      </w:r>
      <w:r w:rsidR="00DC4422">
        <w:rPr>
          <w:rFonts w:ascii="Arial" w:eastAsia="Times New Roman" w:hAnsi="Arial" w:cs="Arial"/>
          <w:kern w:val="2"/>
          <w14:ligatures w14:val="standardContextual"/>
        </w:rPr>
        <w:t>,</w:t>
      </w:r>
      <w:r w:rsidRPr="000A26AF">
        <w:rPr>
          <w:rFonts w:ascii="Arial" w:eastAsia="Times New Roman" w:hAnsi="Arial" w:cs="Arial"/>
          <w:kern w:val="2"/>
          <w14:ligatures w14:val="standardContextual"/>
        </w:rPr>
        <w:t xml:space="preserve"> </w:t>
      </w:r>
      <w:r w:rsidRPr="000A26AF">
        <w:rPr>
          <w:rFonts w:ascii="Arial" w:eastAsia="Times New Roman" w:hAnsi="Arial" w:cs="Arial"/>
          <w:i/>
          <w:iCs/>
          <w:kern w:val="2"/>
          <w14:ligatures w14:val="standardContextual"/>
        </w:rPr>
        <w:t>29</w:t>
      </w:r>
      <w:r w:rsidRPr="000A26AF">
        <w:rPr>
          <w:rFonts w:ascii="Arial" w:eastAsia="Times New Roman" w:hAnsi="Arial" w:cs="Arial"/>
          <w:kern w:val="2"/>
          <w14:ligatures w14:val="standardContextual"/>
        </w:rPr>
        <w:t xml:space="preserve"> (7), 968</w:t>
      </w:r>
      <w:r w:rsidRPr="000A26AF">
        <w:rPr>
          <w:rFonts w:ascii="Arial" w:eastAsia="Calibri" w:hAnsi="Arial" w:cs="Arial"/>
          <w:kern w:val="2"/>
          <w14:ligatures w14:val="standardContextual"/>
        </w:rPr>
        <w:t>–</w:t>
      </w:r>
      <w:r w:rsidRPr="000A26AF">
        <w:rPr>
          <w:rFonts w:ascii="Arial" w:eastAsia="Times New Roman" w:hAnsi="Arial" w:cs="Arial"/>
          <w:kern w:val="2"/>
          <w14:ligatures w14:val="standardContextual"/>
        </w:rPr>
        <w:t>976.</w:t>
      </w:r>
    </w:p>
    <w:p w14:paraId="7F996211" w14:textId="55EC4DBC" w:rsidR="000A26AF" w:rsidRPr="000A26AF" w:rsidRDefault="000A26AF" w:rsidP="000A26AF">
      <w:pPr>
        <w:spacing w:line="480" w:lineRule="auto"/>
        <w:ind w:left="350" w:right="15" w:hanging="350"/>
        <w:rPr>
          <w:rFonts w:ascii="Arial" w:eastAsia="Aptos" w:hAnsi="Arial" w:cs="Arial"/>
          <w:kern w:val="2"/>
          <w14:ligatures w14:val="standardContextual"/>
        </w:rPr>
      </w:pPr>
      <w:proofErr w:type="spellStart"/>
      <w:r w:rsidRPr="000A26AF">
        <w:rPr>
          <w:rFonts w:ascii="Arial" w:eastAsia="Times New Roman" w:hAnsi="Arial" w:cs="Arial"/>
          <w:kern w:val="2"/>
          <w14:ligatures w14:val="standardContextual"/>
        </w:rPr>
        <w:t>Frenck</w:t>
      </w:r>
      <w:proofErr w:type="spellEnd"/>
      <w:r w:rsidRPr="000A26AF">
        <w:rPr>
          <w:rFonts w:ascii="Arial" w:eastAsia="Times New Roman" w:hAnsi="Arial" w:cs="Arial"/>
          <w:kern w:val="2"/>
          <w14:ligatures w14:val="standardContextual"/>
        </w:rPr>
        <w:t>-Mestre, C</w:t>
      </w:r>
      <w:r w:rsidR="00DC4422">
        <w:rPr>
          <w:rFonts w:ascii="Arial" w:eastAsia="Times New Roman" w:hAnsi="Arial" w:cs="Arial"/>
          <w:kern w:val="2"/>
          <w14:ligatures w14:val="standardContextual"/>
        </w:rPr>
        <w:t>.,</w:t>
      </w:r>
      <w:r w:rsidRPr="000A26AF">
        <w:rPr>
          <w:rFonts w:ascii="Arial" w:eastAsia="Times New Roman" w:hAnsi="Arial" w:cs="Arial"/>
          <w:kern w:val="2"/>
          <w14:ligatures w14:val="standardContextual"/>
        </w:rPr>
        <w:t xml:space="preserve"> &amp; </w:t>
      </w:r>
      <w:proofErr w:type="spellStart"/>
      <w:r w:rsidRPr="000A26AF">
        <w:rPr>
          <w:rFonts w:ascii="Arial" w:eastAsia="Times New Roman" w:hAnsi="Arial" w:cs="Arial"/>
          <w:kern w:val="2"/>
          <w14:ligatures w14:val="standardContextual"/>
        </w:rPr>
        <w:t>Vaid</w:t>
      </w:r>
      <w:proofErr w:type="spellEnd"/>
      <w:r w:rsidRPr="000A26AF">
        <w:rPr>
          <w:rFonts w:ascii="Arial" w:eastAsia="Times New Roman" w:hAnsi="Arial" w:cs="Arial"/>
          <w:kern w:val="2"/>
          <w14:ligatures w14:val="standardContextual"/>
        </w:rPr>
        <w:t>, J</w:t>
      </w:r>
      <w:r w:rsidR="00DC4422">
        <w:rPr>
          <w:rFonts w:ascii="Arial" w:eastAsia="Times New Roman" w:hAnsi="Arial" w:cs="Arial"/>
          <w:kern w:val="2"/>
          <w14:ligatures w14:val="standardContextual"/>
        </w:rPr>
        <w:t>.</w:t>
      </w:r>
      <w:r w:rsidRPr="000A26AF">
        <w:rPr>
          <w:rFonts w:ascii="Arial" w:eastAsia="Times New Roman" w:hAnsi="Arial" w:cs="Arial"/>
          <w:kern w:val="2"/>
          <w14:ligatures w14:val="standardContextual"/>
        </w:rPr>
        <w:t xml:space="preserve"> (1993): Activation of number facts in bilinguals. </w:t>
      </w:r>
      <w:r w:rsidRPr="000A26AF">
        <w:rPr>
          <w:rFonts w:ascii="Arial" w:eastAsia="Times New Roman" w:hAnsi="Arial" w:cs="Arial"/>
          <w:i/>
          <w:iCs/>
          <w:kern w:val="2"/>
          <w14:ligatures w14:val="standardContextual"/>
        </w:rPr>
        <w:t>Memory &amp; Cognition</w:t>
      </w:r>
      <w:r w:rsidR="00DC4422">
        <w:rPr>
          <w:rFonts w:ascii="Arial" w:eastAsia="Times New Roman" w:hAnsi="Arial" w:cs="Arial"/>
          <w:kern w:val="2"/>
          <w14:ligatures w14:val="standardContextual"/>
        </w:rPr>
        <w:t>,</w:t>
      </w:r>
      <w:r w:rsidRPr="000A26AF">
        <w:rPr>
          <w:rFonts w:ascii="Arial" w:eastAsia="Times New Roman" w:hAnsi="Arial" w:cs="Arial"/>
          <w:kern w:val="2"/>
          <w14:ligatures w14:val="standardContextual"/>
        </w:rPr>
        <w:t xml:space="preserve"> </w:t>
      </w:r>
      <w:r w:rsidRPr="000A26AF">
        <w:rPr>
          <w:rFonts w:ascii="Arial" w:eastAsia="Times New Roman" w:hAnsi="Arial" w:cs="Arial"/>
          <w:i/>
          <w:iCs/>
          <w:kern w:val="2"/>
          <w14:ligatures w14:val="standardContextual"/>
        </w:rPr>
        <w:t>21</w:t>
      </w:r>
      <w:r w:rsidRPr="000A26AF">
        <w:rPr>
          <w:rFonts w:ascii="Arial" w:eastAsia="Times New Roman" w:hAnsi="Arial" w:cs="Arial"/>
          <w:kern w:val="2"/>
          <w14:ligatures w14:val="standardContextual"/>
        </w:rPr>
        <w:t xml:space="preserve"> (6), 809</w:t>
      </w:r>
      <w:r w:rsidRPr="000A26AF">
        <w:rPr>
          <w:rFonts w:ascii="Arial" w:eastAsia="Calibri" w:hAnsi="Arial" w:cs="Arial"/>
          <w:kern w:val="2"/>
          <w14:ligatures w14:val="standardContextual"/>
        </w:rPr>
        <w:t>–</w:t>
      </w:r>
      <w:r w:rsidRPr="000A26AF">
        <w:rPr>
          <w:rFonts w:ascii="Arial" w:eastAsia="Times New Roman" w:hAnsi="Arial" w:cs="Arial"/>
          <w:kern w:val="2"/>
          <w14:ligatures w14:val="standardContextual"/>
        </w:rPr>
        <w:t>818.</w:t>
      </w:r>
    </w:p>
    <w:p w14:paraId="3A541E5D" w14:textId="1D393647" w:rsidR="000A26AF" w:rsidRPr="000A26AF" w:rsidRDefault="000A26AF" w:rsidP="000A26AF">
      <w:pPr>
        <w:spacing w:after="0" w:line="480" w:lineRule="auto"/>
        <w:ind w:left="720" w:right="14" w:hanging="720"/>
        <w:rPr>
          <w:rFonts w:ascii="Arial" w:eastAsia="Aptos" w:hAnsi="Arial" w:cs="Arial"/>
          <w:kern w:val="2"/>
          <w14:ligatures w14:val="standardContextual"/>
        </w:rPr>
      </w:pPr>
      <w:proofErr w:type="spellStart"/>
      <w:r w:rsidRPr="000A26AF">
        <w:rPr>
          <w:rFonts w:ascii="Arial" w:eastAsia="Aptos" w:hAnsi="Arial" w:cs="Arial"/>
          <w:kern w:val="2"/>
          <w14:ligatures w14:val="standardContextual"/>
        </w:rPr>
        <w:t>Martiniello</w:t>
      </w:r>
      <w:proofErr w:type="spellEnd"/>
      <w:r w:rsidRPr="000A26AF">
        <w:rPr>
          <w:rFonts w:ascii="Arial" w:eastAsia="Aptos" w:hAnsi="Arial" w:cs="Arial"/>
          <w:kern w:val="2"/>
          <w14:ligatures w14:val="standardContextual"/>
        </w:rPr>
        <w:t>, M. (2009)</w:t>
      </w:r>
      <w:r w:rsidR="00DC4422">
        <w:rPr>
          <w:rFonts w:ascii="Arial" w:eastAsia="Aptos" w:hAnsi="Arial" w:cs="Arial"/>
          <w:kern w:val="2"/>
          <w14:ligatures w14:val="standardContextual"/>
        </w:rPr>
        <w:t>.</w:t>
      </w:r>
      <w:r w:rsidRPr="000A26AF">
        <w:rPr>
          <w:rFonts w:ascii="Arial" w:eastAsia="Aptos" w:hAnsi="Arial" w:cs="Arial"/>
          <w:kern w:val="2"/>
          <w14:ligatures w14:val="standardContextual"/>
        </w:rPr>
        <w:t xml:space="preserve"> Linguistic complexity, schematic representations, and differential item functioning for English language learners in math tests. </w:t>
      </w:r>
      <w:r w:rsidRPr="000A26AF">
        <w:rPr>
          <w:rFonts w:ascii="Arial" w:eastAsia="Aptos" w:hAnsi="Arial" w:cs="Arial"/>
          <w:i/>
          <w:iCs/>
          <w:kern w:val="2"/>
          <w14:ligatures w14:val="standardContextual"/>
        </w:rPr>
        <w:t>Educational Assessment</w:t>
      </w:r>
      <w:r w:rsidRPr="000A26AF">
        <w:rPr>
          <w:rFonts w:ascii="Arial" w:eastAsia="Aptos" w:hAnsi="Arial" w:cs="Arial"/>
          <w:kern w:val="2"/>
          <w14:ligatures w14:val="standardContextual"/>
        </w:rPr>
        <w:t xml:space="preserve">, </w:t>
      </w:r>
      <w:r w:rsidRPr="000A26AF">
        <w:rPr>
          <w:rFonts w:ascii="Arial" w:eastAsia="Aptos" w:hAnsi="Arial" w:cs="Arial"/>
          <w:i/>
          <w:iCs/>
          <w:kern w:val="2"/>
          <w14:ligatures w14:val="standardContextual"/>
        </w:rPr>
        <w:t>14</w:t>
      </w:r>
      <w:r w:rsidR="00DC4422">
        <w:rPr>
          <w:rFonts w:ascii="Arial" w:eastAsia="Aptos" w:hAnsi="Arial" w:cs="Arial"/>
          <w:kern w:val="2"/>
          <w14:ligatures w14:val="standardContextual"/>
        </w:rPr>
        <w:t>,</w:t>
      </w:r>
      <w:r w:rsidRPr="000A26AF">
        <w:rPr>
          <w:rFonts w:ascii="Arial" w:eastAsia="Aptos" w:hAnsi="Arial" w:cs="Arial"/>
          <w:kern w:val="2"/>
          <w14:ligatures w14:val="standardContextual"/>
        </w:rPr>
        <w:t xml:space="preserve">160–179. </w:t>
      </w:r>
    </w:p>
    <w:p w14:paraId="481D96BF" w14:textId="77777777" w:rsidR="000A26AF" w:rsidRPr="000A26AF" w:rsidRDefault="000A26AF" w:rsidP="000A26AF">
      <w:pPr>
        <w:spacing w:after="0" w:line="480" w:lineRule="auto"/>
        <w:ind w:left="720" w:right="14" w:hanging="720"/>
        <w:rPr>
          <w:rFonts w:ascii="Arial" w:eastAsia="Aptos" w:hAnsi="Arial" w:cs="Arial"/>
          <w:kern w:val="2"/>
          <w14:ligatures w14:val="standardContextual"/>
        </w:rPr>
      </w:pPr>
      <w:r w:rsidRPr="000A26AF">
        <w:rPr>
          <w:rFonts w:ascii="Arial" w:eastAsia="Aptos" w:hAnsi="Arial" w:cs="Arial"/>
          <w:kern w:val="2"/>
          <w14:ligatures w14:val="standardContextual"/>
        </w:rPr>
        <w:t xml:space="preserve">Patton, B. (2020) CUIN 4324 Syllabus. University of Houston-Victoria.,  </w:t>
      </w:r>
    </w:p>
    <w:p w14:paraId="322D09BC" w14:textId="1EDA4E40" w:rsidR="000A26AF" w:rsidRDefault="000A26AF" w:rsidP="000A26AF">
      <w:pPr>
        <w:spacing w:line="480" w:lineRule="auto"/>
        <w:ind w:left="706" w:hanging="720"/>
        <w:rPr>
          <w:rFonts w:ascii="Arial" w:eastAsia="Aptos" w:hAnsi="Arial" w:cs="Arial"/>
          <w:kern w:val="2"/>
          <w14:ligatures w14:val="standardContextual"/>
        </w:rPr>
      </w:pPr>
      <w:proofErr w:type="spellStart"/>
      <w:r w:rsidRPr="000A26AF">
        <w:rPr>
          <w:rFonts w:ascii="Arial" w:eastAsia="Aptos" w:hAnsi="Arial" w:cs="Arial"/>
          <w:kern w:val="2"/>
          <w14:ligatures w14:val="standardContextual"/>
        </w:rPr>
        <w:t>Shaftek</w:t>
      </w:r>
      <w:proofErr w:type="spellEnd"/>
      <w:r w:rsidRPr="000A26AF">
        <w:rPr>
          <w:rFonts w:ascii="Arial" w:eastAsia="Aptos" w:hAnsi="Arial" w:cs="Arial"/>
          <w:kern w:val="2"/>
          <w14:ligatures w14:val="standardContextual"/>
        </w:rPr>
        <w:t>, J., Belton-Kocher, E., Glasnapp,</w:t>
      </w:r>
      <w:r w:rsidR="004D4B63">
        <w:rPr>
          <w:rFonts w:ascii="Arial" w:eastAsia="Aptos" w:hAnsi="Arial" w:cs="Arial"/>
          <w:kern w:val="2"/>
          <w14:ligatures w14:val="standardContextual"/>
        </w:rPr>
        <w:t xml:space="preserve"> </w:t>
      </w:r>
      <w:r w:rsidRPr="000A26AF">
        <w:rPr>
          <w:rFonts w:ascii="Arial" w:eastAsia="Aptos" w:hAnsi="Arial" w:cs="Arial"/>
          <w:kern w:val="2"/>
          <w14:ligatures w14:val="standardContextual"/>
        </w:rPr>
        <w:t xml:space="preserve">D., &amp; </w:t>
      </w:r>
      <w:proofErr w:type="spellStart"/>
      <w:r w:rsidRPr="000A26AF">
        <w:rPr>
          <w:rFonts w:ascii="Arial" w:eastAsia="Aptos" w:hAnsi="Arial" w:cs="Arial"/>
          <w:kern w:val="2"/>
          <w14:ligatures w14:val="standardContextual"/>
        </w:rPr>
        <w:t>Poggio</w:t>
      </w:r>
      <w:proofErr w:type="spellEnd"/>
      <w:r w:rsidRPr="000A26AF">
        <w:rPr>
          <w:rFonts w:ascii="Arial" w:eastAsia="Aptos" w:hAnsi="Arial" w:cs="Arial"/>
          <w:kern w:val="2"/>
          <w14:ligatures w14:val="standardContextual"/>
        </w:rPr>
        <w:t xml:space="preserve">, J. (2006). The impact of language characteristics in mathematics test items on the performance of English Language Learners and students with disabilities. </w:t>
      </w:r>
      <w:r w:rsidRPr="000A26AF">
        <w:rPr>
          <w:rFonts w:ascii="Arial" w:eastAsia="Aptos" w:hAnsi="Arial" w:cs="Arial"/>
          <w:i/>
          <w:iCs/>
          <w:kern w:val="2"/>
          <w14:ligatures w14:val="standardContextual"/>
        </w:rPr>
        <w:t>Educational Assessment</w:t>
      </w:r>
      <w:r w:rsidRPr="000A26AF">
        <w:rPr>
          <w:rFonts w:ascii="Arial" w:eastAsia="Aptos" w:hAnsi="Arial" w:cs="Arial"/>
          <w:kern w:val="2"/>
          <w14:ligatures w14:val="standardContextual"/>
        </w:rPr>
        <w:t xml:space="preserve">, </w:t>
      </w:r>
      <w:r w:rsidRPr="000A26AF">
        <w:rPr>
          <w:rFonts w:ascii="Arial" w:eastAsia="Aptos" w:hAnsi="Arial" w:cs="Arial"/>
          <w:i/>
          <w:iCs/>
          <w:kern w:val="2"/>
          <w14:ligatures w14:val="standardContextual"/>
        </w:rPr>
        <w:t>11</w:t>
      </w:r>
      <w:r w:rsidRPr="000A26AF">
        <w:rPr>
          <w:rFonts w:ascii="Arial" w:eastAsia="Aptos" w:hAnsi="Arial" w:cs="Arial"/>
          <w:kern w:val="2"/>
          <w14:ligatures w14:val="standardContextual"/>
        </w:rPr>
        <w:t>(2), 105–126.</w:t>
      </w:r>
    </w:p>
    <w:p w14:paraId="37F8A4D9" w14:textId="58D8EA21" w:rsidR="00E70155" w:rsidRDefault="00E70155" w:rsidP="000A26AF">
      <w:pPr>
        <w:spacing w:line="480" w:lineRule="auto"/>
        <w:ind w:left="706" w:hanging="720"/>
        <w:rPr>
          <w:rFonts w:ascii="Arial" w:eastAsia="Aptos" w:hAnsi="Arial" w:cs="Arial"/>
          <w:kern w:val="2"/>
          <w14:ligatures w14:val="standardContextual"/>
        </w:rPr>
      </w:pPr>
    </w:p>
    <w:p w14:paraId="149AD0E7" w14:textId="124CEA63" w:rsidR="00E70155" w:rsidRDefault="00E70155" w:rsidP="000A26AF">
      <w:pPr>
        <w:spacing w:line="480" w:lineRule="auto"/>
        <w:ind w:left="706" w:hanging="720"/>
        <w:rPr>
          <w:rFonts w:ascii="Arial" w:eastAsia="Aptos" w:hAnsi="Arial" w:cs="Arial"/>
          <w:kern w:val="2"/>
          <w14:ligatures w14:val="standardContextual"/>
        </w:rPr>
      </w:pPr>
    </w:p>
    <w:p w14:paraId="2BC8A1D8" w14:textId="4AF5B90E" w:rsidR="00E70155" w:rsidRDefault="00E70155" w:rsidP="000A26AF">
      <w:pPr>
        <w:spacing w:line="480" w:lineRule="auto"/>
        <w:ind w:left="706" w:hanging="720"/>
        <w:rPr>
          <w:rFonts w:ascii="Arial" w:eastAsia="Aptos" w:hAnsi="Arial" w:cs="Arial"/>
          <w:kern w:val="2"/>
          <w14:ligatures w14:val="standardContextual"/>
        </w:rPr>
      </w:pPr>
    </w:p>
    <w:p w14:paraId="4FC922E7" w14:textId="724CE96E" w:rsidR="00E70155" w:rsidRDefault="00E70155" w:rsidP="000A26AF">
      <w:pPr>
        <w:spacing w:line="480" w:lineRule="auto"/>
        <w:ind w:left="706" w:hanging="720"/>
        <w:rPr>
          <w:rFonts w:ascii="Arial" w:eastAsia="Aptos" w:hAnsi="Arial" w:cs="Arial"/>
          <w:kern w:val="2"/>
          <w14:ligatures w14:val="standardContextual"/>
        </w:rPr>
      </w:pPr>
    </w:p>
    <w:p w14:paraId="0BA42849" w14:textId="33AA2DCB" w:rsidR="00E70155" w:rsidRDefault="00E70155" w:rsidP="000A26AF">
      <w:pPr>
        <w:spacing w:line="480" w:lineRule="auto"/>
        <w:ind w:left="706" w:hanging="720"/>
        <w:rPr>
          <w:rFonts w:ascii="Arial" w:eastAsia="Aptos" w:hAnsi="Arial" w:cs="Arial"/>
          <w:kern w:val="2"/>
          <w14:ligatures w14:val="standardContextual"/>
        </w:rPr>
      </w:pPr>
    </w:p>
    <w:p w14:paraId="42F6ED63" w14:textId="77777777" w:rsidR="008C1C58" w:rsidRDefault="008C1C58" w:rsidP="00E70155">
      <w:pPr>
        <w:pStyle w:val="Heading1"/>
        <w:jc w:val="center"/>
        <w:rPr>
          <w:rFonts w:ascii="Arial" w:hAnsi="Arial" w:cs="Arial"/>
          <w:i/>
          <w:u w:val="none"/>
        </w:rPr>
      </w:pPr>
    </w:p>
    <w:p w14:paraId="4C6A03BD" w14:textId="553A91C4" w:rsidR="00E70155" w:rsidRPr="00E70155" w:rsidRDefault="00E70155" w:rsidP="00E70155">
      <w:pPr>
        <w:pStyle w:val="Heading1"/>
        <w:jc w:val="center"/>
        <w:rPr>
          <w:rFonts w:ascii="Arial" w:hAnsi="Arial" w:cs="Arial"/>
          <w:i/>
          <w:u w:val="none"/>
        </w:rPr>
      </w:pPr>
      <w:bookmarkStart w:id="9" w:name="_GoBack"/>
      <w:bookmarkEnd w:id="9"/>
      <w:r w:rsidRPr="00E70155">
        <w:rPr>
          <w:rFonts w:ascii="Arial" w:hAnsi="Arial" w:cs="Arial"/>
          <w:i/>
          <w:u w:val="none"/>
        </w:rPr>
        <w:t>Understanding Why In 1888 and In 1892: The Incumbent President Did Not Win The Election</w:t>
      </w:r>
    </w:p>
    <w:p w14:paraId="1A1E39D6" w14:textId="77777777" w:rsidR="00E70155" w:rsidRPr="00E70155" w:rsidRDefault="00E70155" w:rsidP="00E70155">
      <w:pPr>
        <w:spacing w:after="0" w:line="240" w:lineRule="auto"/>
        <w:jc w:val="center"/>
        <w:rPr>
          <w:rFonts w:ascii="Arial" w:hAnsi="Arial" w:cs="Arial"/>
          <w:sz w:val="24"/>
          <w:szCs w:val="24"/>
        </w:rPr>
      </w:pPr>
    </w:p>
    <w:p w14:paraId="149D87DC" w14:textId="77777777" w:rsidR="00E70155" w:rsidRPr="00E70155" w:rsidRDefault="00E70155" w:rsidP="00E70155">
      <w:pPr>
        <w:spacing w:after="0" w:line="240" w:lineRule="auto"/>
        <w:jc w:val="center"/>
        <w:rPr>
          <w:rFonts w:ascii="Arial" w:hAnsi="Arial" w:cs="Arial"/>
          <w:sz w:val="24"/>
          <w:szCs w:val="24"/>
        </w:rPr>
      </w:pPr>
      <w:proofErr w:type="spellStart"/>
      <w:r w:rsidRPr="00E70155">
        <w:rPr>
          <w:rFonts w:ascii="Arial" w:hAnsi="Arial" w:cs="Arial"/>
          <w:sz w:val="24"/>
          <w:szCs w:val="24"/>
        </w:rPr>
        <w:t>Darrial</w:t>
      </w:r>
      <w:proofErr w:type="spellEnd"/>
      <w:r w:rsidRPr="00E70155">
        <w:rPr>
          <w:rFonts w:ascii="Arial" w:hAnsi="Arial" w:cs="Arial"/>
          <w:sz w:val="24"/>
          <w:szCs w:val="24"/>
        </w:rPr>
        <w:t xml:space="preserve"> Reynolds</w:t>
      </w:r>
    </w:p>
    <w:p w14:paraId="7A71B07A" w14:textId="38129997" w:rsidR="00E70155" w:rsidRPr="00E70155" w:rsidRDefault="00E70155" w:rsidP="00E70155">
      <w:pPr>
        <w:spacing w:after="0" w:line="240" w:lineRule="auto"/>
        <w:jc w:val="center"/>
        <w:rPr>
          <w:rFonts w:ascii="Arial" w:hAnsi="Arial" w:cs="Arial"/>
          <w:sz w:val="24"/>
          <w:szCs w:val="24"/>
        </w:rPr>
      </w:pPr>
      <w:r w:rsidRPr="00E70155">
        <w:rPr>
          <w:rFonts w:ascii="Arial" w:hAnsi="Arial" w:cs="Arial"/>
          <w:sz w:val="24"/>
          <w:szCs w:val="24"/>
        </w:rPr>
        <w:t>South Texas College</w:t>
      </w:r>
    </w:p>
    <w:p w14:paraId="3C9B0EB9" w14:textId="23909305" w:rsidR="00E70155" w:rsidRDefault="00E70155" w:rsidP="00E70155">
      <w:pPr>
        <w:spacing w:after="0" w:line="240" w:lineRule="auto"/>
        <w:jc w:val="center"/>
        <w:rPr>
          <w:rFonts w:ascii="Arial" w:hAnsi="Arial" w:cs="Arial"/>
          <w:sz w:val="32"/>
          <w:szCs w:val="32"/>
        </w:rPr>
      </w:pPr>
    </w:p>
    <w:p w14:paraId="7C64E90D" w14:textId="464D8771" w:rsidR="00E70155" w:rsidRDefault="00E70155" w:rsidP="00E70155">
      <w:pPr>
        <w:spacing w:after="0" w:line="240" w:lineRule="auto"/>
        <w:jc w:val="center"/>
        <w:rPr>
          <w:rFonts w:ascii="Arial" w:hAnsi="Arial" w:cs="Arial"/>
          <w:sz w:val="32"/>
          <w:szCs w:val="32"/>
        </w:rPr>
      </w:pPr>
    </w:p>
    <w:p w14:paraId="6A84E03E" w14:textId="77777777" w:rsidR="00E70155" w:rsidRDefault="00E70155" w:rsidP="00E70155">
      <w:pPr>
        <w:spacing w:after="0" w:line="240" w:lineRule="auto"/>
        <w:jc w:val="center"/>
        <w:rPr>
          <w:rFonts w:ascii="Arial" w:hAnsi="Arial" w:cs="Arial"/>
          <w:sz w:val="24"/>
          <w:szCs w:val="24"/>
        </w:rPr>
      </w:pPr>
      <w:r>
        <w:rPr>
          <w:rFonts w:ascii="Arial" w:hAnsi="Arial" w:cs="Arial"/>
          <w:sz w:val="24"/>
          <w:szCs w:val="24"/>
        </w:rPr>
        <w:t>Abstract</w:t>
      </w:r>
    </w:p>
    <w:p w14:paraId="069B9021" w14:textId="77777777" w:rsidR="00E70155" w:rsidRDefault="00E70155" w:rsidP="00E70155">
      <w:pPr>
        <w:spacing w:after="0" w:line="240" w:lineRule="auto"/>
        <w:contextualSpacing/>
        <w:jc w:val="both"/>
        <w:rPr>
          <w:rFonts w:ascii="Arial" w:hAnsi="Arial" w:cs="Arial"/>
          <w:sz w:val="24"/>
          <w:szCs w:val="24"/>
        </w:rPr>
      </w:pPr>
    </w:p>
    <w:p w14:paraId="18F50128" w14:textId="63BF78EA" w:rsidR="00E70155" w:rsidRDefault="00E70155" w:rsidP="00E70155">
      <w:pPr>
        <w:spacing w:after="0" w:line="240" w:lineRule="auto"/>
        <w:ind w:firstLine="720"/>
        <w:contextualSpacing/>
        <w:jc w:val="both"/>
        <w:rPr>
          <w:rFonts w:ascii="Arial" w:hAnsi="Arial" w:cs="Arial"/>
          <w:sz w:val="24"/>
          <w:szCs w:val="24"/>
        </w:rPr>
      </w:pPr>
      <w:r w:rsidRPr="00E64741">
        <w:rPr>
          <w:rFonts w:ascii="Arial" w:hAnsi="Arial" w:cs="Arial"/>
          <w:sz w:val="24"/>
          <w:szCs w:val="24"/>
        </w:rPr>
        <w:t xml:space="preserve">The purpose of this paper is to increase the understanding of </w:t>
      </w:r>
      <w:r>
        <w:rPr>
          <w:rFonts w:ascii="Arial" w:hAnsi="Arial" w:cs="Arial"/>
          <w:sz w:val="24"/>
          <w:szCs w:val="24"/>
        </w:rPr>
        <w:t>why</w:t>
      </w:r>
      <w:r w:rsidRPr="00E64741">
        <w:rPr>
          <w:rFonts w:ascii="Arial" w:hAnsi="Arial" w:cs="Arial"/>
          <w:sz w:val="24"/>
          <w:szCs w:val="24"/>
        </w:rPr>
        <w:t xml:space="preserve"> </w:t>
      </w:r>
      <w:r>
        <w:rPr>
          <w:rFonts w:ascii="Arial" w:hAnsi="Arial" w:cs="Arial"/>
          <w:sz w:val="24"/>
          <w:szCs w:val="24"/>
        </w:rPr>
        <w:t>in the 1888 election and the 1892 election that the incumbent president did not win the election. Firstly, this paper examines how the eight Proclamations for the Suspension of Tariffs ordered by President Grover Cleveland from 1885 to 1888 helped him lose the 1888 presidential election. Secondly, this paper examines how the Tariff of 1890 helped President Benjamin Harrison lose the 1892 presidential election</w:t>
      </w:r>
      <w:r w:rsidRPr="00E64741">
        <w:rPr>
          <w:rFonts w:ascii="Arial" w:hAnsi="Arial" w:cs="Arial"/>
          <w:sz w:val="24"/>
          <w:szCs w:val="24"/>
        </w:rPr>
        <w:t>.</w:t>
      </w:r>
      <w:r>
        <w:rPr>
          <w:rFonts w:ascii="Arial" w:hAnsi="Arial" w:cs="Arial"/>
          <w:sz w:val="24"/>
          <w:szCs w:val="24"/>
        </w:rPr>
        <w:t xml:space="preserve"> </w:t>
      </w:r>
      <w:r w:rsidRPr="00E64741">
        <w:rPr>
          <w:rFonts w:ascii="Arial" w:hAnsi="Arial" w:cs="Arial"/>
          <w:sz w:val="24"/>
          <w:szCs w:val="24"/>
        </w:rPr>
        <w:t xml:space="preserve">Lastly, this paper concludes with an analysis of </w:t>
      </w:r>
      <w:r>
        <w:rPr>
          <w:rFonts w:ascii="Arial" w:hAnsi="Arial" w:cs="Arial"/>
          <w:sz w:val="24"/>
          <w:szCs w:val="24"/>
        </w:rPr>
        <w:t xml:space="preserve">how the tariff policies of Grover Cleveland and Benjamin Harrison </w:t>
      </w:r>
      <w:r w:rsidRPr="00E64741">
        <w:rPr>
          <w:rFonts w:ascii="Arial" w:hAnsi="Arial" w:cs="Arial"/>
          <w:sz w:val="24"/>
          <w:szCs w:val="24"/>
        </w:rPr>
        <w:t>impact</w:t>
      </w:r>
      <w:r>
        <w:rPr>
          <w:rFonts w:ascii="Arial" w:hAnsi="Arial" w:cs="Arial"/>
          <w:sz w:val="24"/>
          <w:szCs w:val="24"/>
        </w:rPr>
        <w:t>ed their presidential</w:t>
      </w:r>
      <w:r w:rsidRPr="00E64741">
        <w:rPr>
          <w:rFonts w:ascii="Arial" w:hAnsi="Arial" w:cs="Arial"/>
          <w:sz w:val="24"/>
          <w:szCs w:val="24"/>
        </w:rPr>
        <w:t xml:space="preserve"> </w:t>
      </w:r>
      <w:r>
        <w:rPr>
          <w:rFonts w:ascii="Arial" w:hAnsi="Arial" w:cs="Arial"/>
          <w:sz w:val="24"/>
          <w:szCs w:val="24"/>
        </w:rPr>
        <w:t>legacies.</w:t>
      </w:r>
    </w:p>
    <w:p w14:paraId="0A3A13BB" w14:textId="77777777" w:rsidR="00E70155" w:rsidRDefault="00E70155" w:rsidP="00E70155">
      <w:pPr>
        <w:spacing w:after="0" w:line="240" w:lineRule="auto"/>
        <w:rPr>
          <w:rFonts w:ascii="Arial" w:hAnsi="Arial" w:cs="Arial"/>
          <w:sz w:val="24"/>
          <w:szCs w:val="24"/>
        </w:rPr>
      </w:pPr>
    </w:p>
    <w:p w14:paraId="7113A940" w14:textId="77777777" w:rsidR="00E70155" w:rsidRDefault="00E70155" w:rsidP="00E70155">
      <w:pPr>
        <w:spacing w:after="0" w:line="240" w:lineRule="auto"/>
        <w:rPr>
          <w:rFonts w:ascii="Arial" w:hAnsi="Arial" w:cs="Arial"/>
          <w:sz w:val="24"/>
          <w:szCs w:val="24"/>
        </w:rPr>
      </w:pPr>
      <w:r w:rsidRPr="00E70155">
        <w:rPr>
          <w:rFonts w:ascii="Arial" w:hAnsi="Arial" w:cs="Arial"/>
          <w:b/>
          <w:i/>
          <w:sz w:val="24"/>
          <w:szCs w:val="24"/>
        </w:rPr>
        <w:t>Key Words</w:t>
      </w:r>
      <w:r>
        <w:rPr>
          <w:rFonts w:ascii="Arial" w:hAnsi="Arial" w:cs="Arial"/>
          <w:sz w:val="24"/>
          <w:szCs w:val="24"/>
        </w:rPr>
        <w:t>: Incumbent, Tariff, Proclamation, Public Opinion, Consumers, Farmers, Businessmen, and Presidential Election.</w:t>
      </w:r>
    </w:p>
    <w:p w14:paraId="1A50DE8F" w14:textId="77777777" w:rsidR="00E70155" w:rsidRDefault="00E70155" w:rsidP="00E70155">
      <w:pPr>
        <w:spacing w:after="0" w:line="240" w:lineRule="auto"/>
        <w:rPr>
          <w:rFonts w:ascii="Arial" w:hAnsi="Arial" w:cs="Arial"/>
          <w:sz w:val="24"/>
          <w:szCs w:val="24"/>
        </w:rPr>
      </w:pPr>
      <w:r>
        <w:rPr>
          <w:rFonts w:ascii="Arial" w:hAnsi="Arial" w:cs="Arial"/>
          <w:sz w:val="24"/>
          <w:szCs w:val="24"/>
        </w:rPr>
        <w:t xml:space="preserve"> </w:t>
      </w:r>
    </w:p>
    <w:p w14:paraId="2B76D36A" w14:textId="77777777" w:rsidR="00E70155" w:rsidRDefault="00E70155" w:rsidP="00E70155">
      <w:pPr>
        <w:spacing w:after="0" w:line="240" w:lineRule="auto"/>
        <w:jc w:val="center"/>
        <w:rPr>
          <w:rFonts w:ascii="Arial" w:hAnsi="Arial" w:cs="Arial"/>
          <w:sz w:val="24"/>
          <w:szCs w:val="24"/>
        </w:rPr>
      </w:pPr>
      <w:r w:rsidRPr="00E64741">
        <w:rPr>
          <w:rFonts w:ascii="Arial" w:hAnsi="Arial" w:cs="Arial"/>
          <w:sz w:val="24"/>
          <w:szCs w:val="24"/>
        </w:rPr>
        <w:t>Introduction</w:t>
      </w:r>
    </w:p>
    <w:p w14:paraId="08995D95" w14:textId="77777777" w:rsidR="00E70155" w:rsidRDefault="00E70155" w:rsidP="00E70155">
      <w:pPr>
        <w:spacing w:after="0" w:line="240" w:lineRule="auto"/>
        <w:rPr>
          <w:rFonts w:ascii="Arial" w:hAnsi="Arial" w:cs="Arial"/>
          <w:sz w:val="24"/>
          <w:szCs w:val="24"/>
        </w:rPr>
      </w:pPr>
    </w:p>
    <w:p w14:paraId="7EA7C8F5" w14:textId="77777777" w:rsidR="00E70155" w:rsidRDefault="00E70155" w:rsidP="00E70155">
      <w:pPr>
        <w:spacing w:after="0" w:line="240" w:lineRule="auto"/>
        <w:ind w:firstLine="720"/>
        <w:rPr>
          <w:rFonts w:ascii="Arial" w:hAnsi="Arial" w:cs="Arial"/>
          <w:sz w:val="24"/>
          <w:szCs w:val="24"/>
          <w:shd w:val="clear" w:color="auto" w:fill="FFFFFF"/>
        </w:rPr>
      </w:pPr>
      <w:r w:rsidRPr="00E64741">
        <w:rPr>
          <w:rFonts w:ascii="Arial" w:hAnsi="Arial" w:cs="Arial"/>
          <w:sz w:val="24"/>
          <w:szCs w:val="24"/>
        </w:rPr>
        <w:t xml:space="preserve">The purpose of this paper is to increase the understanding of </w:t>
      </w:r>
      <w:r>
        <w:rPr>
          <w:rFonts w:ascii="Arial" w:hAnsi="Arial" w:cs="Arial"/>
          <w:sz w:val="24"/>
          <w:szCs w:val="24"/>
        </w:rPr>
        <w:t>why</w:t>
      </w:r>
      <w:r w:rsidRPr="00E64741">
        <w:rPr>
          <w:rFonts w:ascii="Arial" w:hAnsi="Arial" w:cs="Arial"/>
          <w:sz w:val="24"/>
          <w:szCs w:val="24"/>
        </w:rPr>
        <w:t xml:space="preserve"> </w:t>
      </w:r>
      <w:r>
        <w:rPr>
          <w:rFonts w:ascii="Arial" w:hAnsi="Arial" w:cs="Arial"/>
          <w:sz w:val="24"/>
          <w:szCs w:val="24"/>
        </w:rPr>
        <w:t xml:space="preserve">in the 1888 election and the 1892 election that the incumbent president did not win the election. Firstly, this paper examines how the eight Proclamations for the Suspension of Tariffs ordered by President Grover Cleveland from 1885 to 1888 helped him lose the 1888 presidential election. President Cleveland ordered eight </w:t>
      </w:r>
      <w:r w:rsidRPr="00690724">
        <w:rPr>
          <w:rFonts w:ascii="Arial" w:hAnsi="Arial" w:cs="Arial"/>
          <w:sz w:val="24"/>
          <w:szCs w:val="24"/>
        </w:rPr>
        <w:t xml:space="preserve">proclamations from 1885 to 1888 for the suspension of </w:t>
      </w:r>
      <w:r>
        <w:rPr>
          <w:rFonts w:ascii="Arial" w:hAnsi="Arial" w:cs="Arial"/>
          <w:sz w:val="24"/>
          <w:szCs w:val="24"/>
        </w:rPr>
        <w:t xml:space="preserve">tariffs because he thought that the 47.5% average tariff rate on dutiable imports was too high. The eight proclamations decreased </w:t>
      </w:r>
      <w:r w:rsidRPr="009223A9">
        <w:rPr>
          <w:rFonts w:ascii="Arial" w:hAnsi="Arial" w:cs="Arial"/>
          <w:sz w:val="24"/>
          <w:szCs w:val="24"/>
          <w:shd w:val="clear" w:color="auto" w:fill="FFFFFF"/>
        </w:rPr>
        <w:t xml:space="preserve">the average tariff rates on </w:t>
      </w:r>
      <w:r>
        <w:rPr>
          <w:rFonts w:ascii="Arial" w:hAnsi="Arial" w:cs="Arial"/>
          <w:sz w:val="24"/>
          <w:szCs w:val="24"/>
          <w:shd w:val="clear" w:color="auto" w:fill="FFFFFF"/>
        </w:rPr>
        <w:t>dutiable imports</w:t>
      </w:r>
      <w:r w:rsidRPr="009223A9">
        <w:rPr>
          <w:rFonts w:ascii="Arial" w:hAnsi="Arial" w:cs="Arial"/>
          <w:sz w:val="24"/>
          <w:szCs w:val="24"/>
          <w:shd w:val="clear" w:color="auto" w:fill="FFFFFF"/>
        </w:rPr>
        <w:t xml:space="preserve"> from </w:t>
      </w:r>
      <w:r>
        <w:rPr>
          <w:rFonts w:ascii="Arial" w:hAnsi="Arial" w:cs="Arial"/>
          <w:sz w:val="24"/>
          <w:szCs w:val="24"/>
          <w:shd w:val="clear" w:color="auto" w:fill="FFFFFF"/>
        </w:rPr>
        <w:t>47.5% to 45</w:t>
      </w:r>
      <w:r w:rsidRPr="009223A9">
        <w:rPr>
          <w:rFonts w:ascii="Arial" w:hAnsi="Arial" w:cs="Arial"/>
          <w:sz w:val="24"/>
          <w:szCs w:val="24"/>
          <w:shd w:val="clear" w:color="auto" w:fill="FFFFFF"/>
        </w:rPr>
        <w:t>%</w:t>
      </w:r>
      <w:r>
        <w:rPr>
          <w:rFonts w:ascii="Arial" w:hAnsi="Arial" w:cs="Arial"/>
          <w:sz w:val="24"/>
          <w:szCs w:val="24"/>
          <w:shd w:val="clear" w:color="auto" w:fill="FFFFFF"/>
        </w:rPr>
        <w:t>, thus lowering the prices that consumer paid for products from select nations.</w:t>
      </w:r>
    </w:p>
    <w:p w14:paraId="05D5692D" w14:textId="77777777" w:rsidR="00E70155" w:rsidRDefault="00E70155" w:rsidP="00E70155">
      <w:pPr>
        <w:spacing w:after="0" w:line="240" w:lineRule="auto"/>
        <w:ind w:firstLine="720"/>
        <w:rPr>
          <w:rFonts w:ascii="Arial" w:hAnsi="Arial" w:cs="Arial"/>
          <w:sz w:val="24"/>
          <w:szCs w:val="24"/>
          <w:shd w:val="clear" w:color="auto" w:fill="FFFFFF"/>
        </w:rPr>
      </w:pPr>
    </w:p>
    <w:p w14:paraId="673094B9" w14:textId="77777777" w:rsidR="00E70155" w:rsidRPr="00E64741" w:rsidRDefault="00E70155" w:rsidP="00E70155">
      <w:pPr>
        <w:spacing w:after="0" w:line="240" w:lineRule="auto"/>
        <w:ind w:firstLine="720"/>
        <w:rPr>
          <w:rFonts w:ascii="Arial" w:hAnsi="Arial" w:cs="Arial"/>
          <w:sz w:val="24"/>
          <w:szCs w:val="24"/>
        </w:rPr>
      </w:pPr>
      <w:r>
        <w:rPr>
          <w:rFonts w:ascii="Arial" w:hAnsi="Arial" w:cs="Arial"/>
          <w:sz w:val="24"/>
          <w:szCs w:val="24"/>
        </w:rPr>
        <w:t>Secondly, this paper examines how the Tariff of 1890 helped President Benjamin Harrison lose the 1892 presidential election</w:t>
      </w:r>
      <w:r w:rsidRPr="00E64741">
        <w:rPr>
          <w:rFonts w:ascii="Arial" w:hAnsi="Arial" w:cs="Arial"/>
          <w:sz w:val="24"/>
          <w:szCs w:val="24"/>
        </w:rPr>
        <w:t>.</w:t>
      </w:r>
      <w:r>
        <w:rPr>
          <w:rFonts w:ascii="Arial" w:hAnsi="Arial" w:cs="Arial"/>
          <w:sz w:val="24"/>
          <w:szCs w:val="24"/>
        </w:rPr>
        <w:t xml:space="preserve"> President Harrison signed the Tariff of 1890 into law because he thought that the 45% average tariff rate on dutiable imports was too low. </w:t>
      </w:r>
      <w:r w:rsidRPr="009223A9">
        <w:rPr>
          <w:rFonts w:ascii="Arial" w:hAnsi="Arial" w:cs="Arial"/>
          <w:sz w:val="24"/>
          <w:szCs w:val="24"/>
        </w:rPr>
        <w:t xml:space="preserve">The Tariff Act of 1890 </w:t>
      </w:r>
      <w:r w:rsidRPr="009223A9">
        <w:rPr>
          <w:rFonts w:ascii="Arial" w:hAnsi="Arial" w:cs="Arial"/>
          <w:sz w:val="24"/>
          <w:szCs w:val="24"/>
          <w:shd w:val="clear" w:color="auto" w:fill="FFFFFF"/>
        </w:rPr>
        <w:t xml:space="preserve">increased the average tariff rates on </w:t>
      </w:r>
      <w:r>
        <w:rPr>
          <w:rFonts w:ascii="Arial" w:hAnsi="Arial" w:cs="Arial"/>
          <w:sz w:val="24"/>
          <w:szCs w:val="24"/>
          <w:shd w:val="clear" w:color="auto" w:fill="FFFFFF"/>
        </w:rPr>
        <w:t>dutiable imports</w:t>
      </w:r>
      <w:r w:rsidRPr="009223A9">
        <w:rPr>
          <w:rFonts w:ascii="Arial" w:hAnsi="Arial" w:cs="Arial"/>
          <w:sz w:val="24"/>
          <w:szCs w:val="24"/>
          <w:shd w:val="clear" w:color="auto" w:fill="FFFFFF"/>
        </w:rPr>
        <w:t xml:space="preserve"> from </w:t>
      </w:r>
      <w:r>
        <w:rPr>
          <w:rFonts w:ascii="Arial" w:hAnsi="Arial" w:cs="Arial"/>
          <w:sz w:val="24"/>
          <w:szCs w:val="24"/>
          <w:shd w:val="clear" w:color="auto" w:fill="FFFFFF"/>
        </w:rPr>
        <w:t>45</w:t>
      </w:r>
      <w:r w:rsidRPr="009223A9">
        <w:rPr>
          <w:rFonts w:ascii="Arial" w:hAnsi="Arial" w:cs="Arial"/>
          <w:sz w:val="24"/>
          <w:szCs w:val="24"/>
          <w:shd w:val="clear" w:color="auto" w:fill="FFFFFF"/>
        </w:rPr>
        <w:t xml:space="preserve">% to </w:t>
      </w:r>
      <w:r>
        <w:rPr>
          <w:rFonts w:ascii="Arial" w:hAnsi="Arial" w:cs="Arial"/>
          <w:sz w:val="24"/>
          <w:szCs w:val="24"/>
          <w:shd w:val="clear" w:color="auto" w:fill="FFFFFF"/>
        </w:rPr>
        <w:t>50</w:t>
      </w:r>
      <w:r w:rsidRPr="009223A9">
        <w:rPr>
          <w:rFonts w:ascii="Arial" w:hAnsi="Arial" w:cs="Arial"/>
          <w:sz w:val="24"/>
          <w:szCs w:val="24"/>
          <w:shd w:val="clear" w:color="auto" w:fill="FFFFFF"/>
        </w:rPr>
        <w:t>% to protect</w:t>
      </w:r>
      <w:r>
        <w:rPr>
          <w:rFonts w:ascii="Arial" w:hAnsi="Arial" w:cs="Arial"/>
          <w:sz w:val="24"/>
          <w:szCs w:val="24"/>
          <w:shd w:val="clear" w:color="auto" w:fill="FFFFFF"/>
        </w:rPr>
        <w:t xml:space="preserve"> the businesses of the United States</w:t>
      </w:r>
      <w:r w:rsidRPr="009223A9">
        <w:rPr>
          <w:rFonts w:ascii="Arial" w:hAnsi="Arial" w:cs="Arial"/>
          <w:sz w:val="24"/>
          <w:szCs w:val="24"/>
          <w:shd w:val="clear" w:color="auto" w:fill="FFFFFF"/>
        </w:rPr>
        <w:t>.</w:t>
      </w:r>
      <w:r>
        <w:rPr>
          <w:rFonts w:ascii="Arial" w:hAnsi="Arial" w:cs="Arial"/>
          <w:sz w:val="24"/>
          <w:szCs w:val="24"/>
        </w:rPr>
        <w:t xml:space="preserve"> </w:t>
      </w:r>
      <w:r w:rsidRPr="00E64741">
        <w:rPr>
          <w:rFonts w:ascii="Arial" w:hAnsi="Arial" w:cs="Arial"/>
          <w:sz w:val="24"/>
          <w:szCs w:val="24"/>
        </w:rPr>
        <w:t xml:space="preserve">Lastly, this paper concludes with an analysis of </w:t>
      </w:r>
      <w:r>
        <w:rPr>
          <w:rFonts w:ascii="Arial" w:hAnsi="Arial" w:cs="Arial"/>
          <w:sz w:val="24"/>
          <w:szCs w:val="24"/>
        </w:rPr>
        <w:t xml:space="preserve">how the tariff policies of Grover Cleveland and Benjamin Harrison </w:t>
      </w:r>
      <w:r w:rsidRPr="00E64741">
        <w:rPr>
          <w:rFonts w:ascii="Arial" w:hAnsi="Arial" w:cs="Arial"/>
          <w:sz w:val="24"/>
          <w:szCs w:val="24"/>
        </w:rPr>
        <w:t>impact</w:t>
      </w:r>
      <w:r>
        <w:rPr>
          <w:rFonts w:ascii="Arial" w:hAnsi="Arial" w:cs="Arial"/>
          <w:sz w:val="24"/>
          <w:szCs w:val="24"/>
        </w:rPr>
        <w:t>ed their presidential</w:t>
      </w:r>
      <w:r w:rsidRPr="00E64741">
        <w:rPr>
          <w:rFonts w:ascii="Arial" w:hAnsi="Arial" w:cs="Arial"/>
          <w:sz w:val="24"/>
          <w:szCs w:val="24"/>
        </w:rPr>
        <w:t xml:space="preserve"> </w:t>
      </w:r>
      <w:r>
        <w:rPr>
          <w:rFonts w:ascii="Arial" w:hAnsi="Arial" w:cs="Arial"/>
          <w:sz w:val="24"/>
          <w:szCs w:val="24"/>
        </w:rPr>
        <w:t xml:space="preserve">legacies. Cleveland and Harrison </w:t>
      </w:r>
      <w:r w:rsidRPr="005448B9">
        <w:rPr>
          <w:rFonts w:ascii="Arial" w:hAnsi="Arial" w:cs="Arial"/>
          <w:sz w:val="24"/>
          <w:szCs w:val="24"/>
        </w:rPr>
        <w:t>get credit for being the</w:t>
      </w:r>
      <w:r>
        <w:rPr>
          <w:rFonts w:ascii="Arial" w:hAnsi="Arial" w:cs="Arial"/>
          <w:sz w:val="24"/>
          <w:szCs w:val="24"/>
        </w:rPr>
        <w:t xml:space="preserve"> 4</w:t>
      </w:r>
      <w:r w:rsidRPr="005448B9">
        <w:rPr>
          <w:rFonts w:ascii="Arial" w:hAnsi="Arial" w:cs="Arial"/>
          <w:sz w:val="24"/>
          <w:szCs w:val="24"/>
          <w:vertAlign w:val="superscript"/>
        </w:rPr>
        <w:t>th</w:t>
      </w:r>
      <w:r>
        <w:rPr>
          <w:rFonts w:ascii="Arial" w:hAnsi="Arial" w:cs="Arial"/>
          <w:sz w:val="24"/>
          <w:szCs w:val="24"/>
        </w:rPr>
        <w:t xml:space="preserve"> and</w:t>
      </w:r>
      <w:r w:rsidRPr="005448B9">
        <w:rPr>
          <w:rFonts w:ascii="Arial" w:hAnsi="Arial" w:cs="Arial"/>
          <w:sz w:val="24"/>
          <w:szCs w:val="24"/>
        </w:rPr>
        <w:t xml:space="preserve"> 5</w:t>
      </w:r>
      <w:r w:rsidRPr="005448B9">
        <w:rPr>
          <w:rFonts w:ascii="Arial" w:hAnsi="Arial" w:cs="Arial"/>
          <w:sz w:val="24"/>
          <w:szCs w:val="24"/>
          <w:vertAlign w:val="superscript"/>
        </w:rPr>
        <w:t>th</w:t>
      </w:r>
      <w:r>
        <w:rPr>
          <w:rFonts w:ascii="Arial" w:hAnsi="Arial" w:cs="Arial"/>
          <w:sz w:val="24"/>
          <w:szCs w:val="24"/>
          <w:vertAlign w:val="superscript"/>
        </w:rPr>
        <w:t xml:space="preserve"> </w:t>
      </w:r>
      <w:r w:rsidRPr="005448B9">
        <w:rPr>
          <w:rFonts w:ascii="Arial" w:hAnsi="Arial" w:cs="Arial"/>
          <w:sz w:val="24"/>
          <w:szCs w:val="24"/>
        </w:rPr>
        <w:t>incumbent</w:t>
      </w:r>
      <w:r>
        <w:rPr>
          <w:rFonts w:ascii="Arial" w:hAnsi="Arial" w:cs="Arial"/>
          <w:sz w:val="24"/>
          <w:szCs w:val="24"/>
        </w:rPr>
        <w:t xml:space="preserve"> presidents</w:t>
      </w:r>
      <w:r w:rsidRPr="005448B9">
        <w:rPr>
          <w:rFonts w:ascii="Arial" w:hAnsi="Arial" w:cs="Arial"/>
          <w:sz w:val="24"/>
          <w:szCs w:val="24"/>
        </w:rPr>
        <w:t xml:space="preserve"> to try and fail to win re-election.</w:t>
      </w:r>
    </w:p>
    <w:p w14:paraId="4DC671F2" w14:textId="77777777" w:rsidR="00E70155" w:rsidRPr="006B5A9B" w:rsidRDefault="00E70155" w:rsidP="00E70155">
      <w:pPr>
        <w:spacing w:after="0" w:line="240" w:lineRule="auto"/>
        <w:contextualSpacing/>
        <w:jc w:val="both"/>
        <w:rPr>
          <w:rFonts w:ascii="Arial" w:hAnsi="Arial" w:cs="Arial"/>
          <w:sz w:val="24"/>
          <w:szCs w:val="24"/>
        </w:rPr>
      </w:pPr>
    </w:p>
    <w:p w14:paraId="510E2A9A" w14:textId="77777777" w:rsidR="00E70155" w:rsidRDefault="00E70155" w:rsidP="00E70155">
      <w:pPr>
        <w:spacing w:after="0" w:line="240" w:lineRule="auto"/>
        <w:contextualSpacing/>
        <w:jc w:val="center"/>
        <w:rPr>
          <w:rFonts w:ascii="Arial" w:hAnsi="Arial" w:cs="Arial"/>
          <w:sz w:val="24"/>
          <w:szCs w:val="24"/>
        </w:rPr>
      </w:pPr>
      <w:r>
        <w:rPr>
          <w:rFonts w:ascii="Arial" w:hAnsi="Arial" w:cs="Arial"/>
          <w:sz w:val="24"/>
          <w:szCs w:val="24"/>
        </w:rPr>
        <w:t>President Grover Cleveland (1885–1889)</w:t>
      </w:r>
    </w:p>
    <w:p w14:paraId="2785400C" w14:textId="77777777" w:rsidR="00E70155" w:rsidRDefault="00E70155" w:rsidP="00E70155">
      <w:pPr>
        <w:spacing w:after="0" w:line="240" w:lineRule="auto"/>
        <w:contextualSpacing/>
        <w:rPr>
          <w:rFonts w:ascii="Arial" w:hAnsi="Arial" w:cs="Arial"/>
          <w:sz w:val="24"/>
          <w:szCs w:val="24"/>
        </w:rPr>
      </w:pPr>
    </w:p>
    <w:p w14:paraId="3DF6C7A1" w14:textId="77777777" w:rsidR="00E70155" w:rsidRPr="001473F2" w:rsidRDefault="00E70155" w:rsidP="00E70155">
      <w:pPr>
        <w:spacing w:after="0" w:line="240" w:lineRule="auto"/>
        <w:ind w:firstLine="720"/>
        <w:contextualSpacing/>
        <w:rPr>
          <w:rFonts w:ascii="Arial" w:hAnsi="Arial" w:cs="Arial"/>
          <w:sz w:val="24"/>
          <w:szCs w:val="24"/>
        </w:rPr>
      </w:pPr>
      <w:r w:rsidRPr="001473F2">
        <w:rPr>
          <w:rFonts w:ascii="Arial" w:hAnsi="Arial" w:cs="Arial"/>
          <w:sz w:val="24"/>
          <w:szCs w:val="24"/>
        </w:rPr>
        <w:lastRenderedPageBreak/>
        <w:t>Grover Cleveland became the 22</w:t>
      </w:r>
      <w:r w:rsidRPr="001473F2">
        <w:rPr>
          <w:rFonts w:ascii="Arial" w:hAnsi="Arial" w:cs="Arial"/>
          <w:sz w:val="24"/>
          <w:szCs w:val="24"/>
          <w:vertAlign w:val="superscript"/>
        </w:rPr>
        <w:t>nd</w:t>
      </w:r>
      <w:r w:rsidRPr="001473F2">
        <w:rPr>
          <w:rFonts w:ascii="Arial" w:hAnsi="Arial" w:cs="Arial"/>
          <w:sz w:val="24"/>
          <w:szCs w:val="24"/>
        </w:rPr>
        <w:t xml:space="preserve"> President of the United States on March 4, 1885 after winning the 1884 Presidential Election. </w:t>
      </w:r>
      <w:r>
        <w:rPr>
          <w:rFonts w:ascii="Arial" w:hAnsi="Arial" w:cs="Arial"/>
          <w:sz w:val="24"/>
          <w:szCs w:val="24"/>
        </w:rPr>
        <w:t xml:space="preserve">Three </w:t>
      </w:r>
      <w:r w:rsidRPr="001473F2">
        <w:rPr>
          <w:rFonts w:ascii="Arial" w:hAnsi="Arial" w:cs="Arial"/>
          <w:sz w:val="24"/>
          <w:szCs w:val="24"/>
        </w:rPr>
        <w:t xml:space="preserve">important bills that he signed into law were the Interstate Commerce Act of 1887, the Indian General Allotment Act of 1887, </w:t>
      </w:r>
      <w:r>
        <w:rPr>
          <w:rFonts w:ascii="Arial" w:hAnsi="Arial" w:cs="Arial"/>
          <w:sz w:val="24"/>
          <w:szCs w:val="24"/>
        </w:rPr>
        <w:t xml:space="preserve">and the </w:t>
      </w:r>
      <w:r w:rsidRPr="001473F2">
        <w:rPr>
          <w:rFonts w:ascii="Arial" w:hAnsi="Arial" w:cs="Arial"/>
          <w:sz w:val="24"/>
          <w:szCs w:val="24"/>
        </w:rPr>
        <w:t xml:space="preserve">Enabling Act of 1889. Essentially, the Interstate Commerce Act of 1887 created the Interstate Commerce Commission (ICC) to regulate the monopolistic practices of the railroad industry. Essentially, the Indian General Allotment Act of 1887 gave the president the power to take land from Native Americans because it allowed the president to allot the land within the reservations to individual Native Americans and to give all surplus land back to the public domain. Essentially, the Enabling Act of 1889 </w:t>
      </w:r>
      <w:r>
        <w:rPr>
          <w:rFonts w:ascii="Arial" w:hAnsi="Arial" w:cs="Arial"/>
          <w:sz w:val="24"/>
          <w:szCs w:val="24"/>
        </w:rPr>
        <w:t xml:space="preserve">allowed </w:t>
      </w:r>
      <w:r w:rsidRPr="001473F2">
        <w:rPr>
          <w:rFonts w:ascii="Arial" w:hAnsi="Arial" w:cs="Arial"/>
          <w:sz w:val="24"/>
          <w:szCs w:val="24"/>
        </w:rPr>
        <w:t>North Dakota</w:t>
      </w:r>
      <w:r>
        <w:rPr>
          <w:rFonts w:ascii="Arial" w:hAnsi="Arial" w:cs="Arial"/>
          <w:sz w:val="24"/>
          <w:szCs w:val="24"/>
        </w:rPr>
        <w:t xml:space="preserve"> (39</w:t>
      </w:r>
      <w:r w:rsidRPr="00397BEF">
        <w:rPr>
          <w:rFonts w:ascii="Arial" w:hAnsi="Arial" w:cs="Arial"/>
          <w:sz w:val="24"/>
          <w:szCs w:val="24"/>
          <w:vertAlign w:val="superscript"/>
        </w:rPr>
        <w:t>th</w:t>
      </w:r>
      <w:r>
        <w:rPr>
          <w:rFonts w:ascii="Arial" w:hAnsi="Arial" w:cs="Arial"/>
          <w:sz w:val="24"/>
          <w:szCs w:val="24"/>
        </w:rPr>
        <w:t xml:space="preserve"> state),</w:t>
      </w:r>
      <w:r w:rsidRPr="001473F2">
        <w:rPr>
          <w:rFonts w:ascii="Arial" w:hAnsi="Arial" w:cs="Arial"/>
          <w:sz w:val="24"/>
          <w:szCs w:val="24"/>
        </w:rPr>
        <w:t xml:space="preserve"> South Dakota</w:t>
      </w:r>
      <w:r>
        <w:rPr>
          <w:rFonts w:ascii="Arial" w:hAnsi="Arial" w:cs="Arial"/>
          <w:sz w:val="24"/>
          <w:szCs w:val="24"/>
        </w:rPr>
        <w:t xml:space="preserve"> (40</w:t>
      </w:r>
      <w:r w:rsidRPr="00397BEF">
        <w:rPr>
          <w:rFonts w:ascii="Arial" w:hAnsi="Arial" w:cs="Arial"/>
          <w:sz w:val="24"/>
          <w:szCs w:val="24"/>
          <w:vertAlign w:val="superscript"/>
        </w:rPr>
        <w:t>th</w:t>
      </w:r>
      <w:r>
        <w:rPr>
          <w:rFonts w:ascii="Arial" w:hAnsi="Arial" w:cs="Arial"/>
          <w:sz w:val="24"/>
          <w:szCs w:val="24"/>
        </w:rPr>
        <w:t xml:space="preserve"> state), </w:t>
      </w:r>
      <w:r w:rsidRPr="00397BEF">
        <w:rPr>
          <w:rFonts w:ascii="Arial" w:hAnsi="Arial" w:cs="Arial"/>
          <w:sz w:val="24"/>
          <w:szCs w:val="24"/>
        </w:rPr>
        <w:t>Montana</w:t>
      </w:r>
      <w:r>
        <w:rPr>
          <w:rFonts w:ascii="Arial" w:hAnsi="Arial" w:cs="Arial"/>
          <w:sz w:val="24"/>
          <w:szCs w:val="24"/>
        </w:rPr>
        <w:t xml:space="preserve"> (41</w:t>
      </w:r>
      <w:r w:rsidRPr="00397BEF">
        <w:rPr>
          <w:rFonts w:ascii="Arial" w:hAnsi="Arial" w:cs="Arial"/>
          <w:sz w:val="24"/>
          <w:szCs w:val="24"/>
          <w:vertAlign w:val="superscript"/>
        </w:rPr>
        <w:t>st</w:t>
      </w:r>
      <w:r>
        <w:rPr>
          <w:rFonts w:ascii="Arial" w:hAnsi="Arial" w:cs="Arial"/>
          <w:sz w:val="24"/>
          <w:szCs w:val="24"/>
        </w:rPr>
        <w:t xml:space="preserve"> state)</w:t>
      </w:r>
      <w:r w:rsidRPr="00397BEF">
        <w:rPr>
          <w:rFonts w:ascii="Arial" w:hAnsi="Arial" w:cs="Arial"/>
          <w:sz w:val="24"/>
          <w:szCs w:val="24"/>
        </w:rPr>
        <w:t xml:space="preserve">, </w:t>
      </w:r>
      <w:r>
        <w:rPr>
          <w:rFonts w:ascii="Arial" w:hAnsi="Arial" w:cs="Arial"/>
          <w:sz w:val="24"/>
          <w:szCs w:val="24"/>
        </w:rPr>
        <w:t xml:space="preserve">and </w:t>
      </w:r>
      <w:r w:rsidRPr="00397BEF">
        <w:rPr>
          <w:rFonts w:ascii="Arial" w:hAnsi="Arial" w:cs="Arial"/>
          <w:sz w:val="24"/>
          <w:szCs w:val="24"/>
        </w:rPr>
        <w:t>Washington</w:t>
      </w:r>
      <w:r>
        <w:rPr>
          <w:rFonts w:ascii="Arial" w:hAnsi="Arial" w:cs="Arial"/>
          <w:sz w:val="24"/>
          <w:szCs w:val="24"/>
        </w:rPr>
        <w:t xml:space="preserve"> (42</w:t>
      </w:r>
      <w:r w:rsidRPr="00397BEF">
        <w:rPr>
          <w:rFonts w:ascii="Arial" w:hAnsi="Arial" w:cs="Arial"/>
          <w:sz w:val="24"/>
          <w:szCs w:val="24"/>
          <w:vertAlign w:val="superscript"/>
        </w:rPr>
        <w:t>nd</w:t>
      </w:r>
      <w:r>
        <w:rPr>
          <w:rFonts w:ascii="Arial" w:hAnsi="Arial" w:cs="Arial"/>
          <w:sz w:val="24"/>
          <w:szCs w:val="24"/>
        </w:rPr>
        <w:t xml:space="preserve"> state) to become states</w:t>
      </w:r>
      <w:r w:rsidRPr="001473F2">
        <w:rPr>
          <w:rFonts w:ascii="Arial" w:hAnsi="Arial" w:cs="Arial"/>
          <w:sz w:val="24"/>
          <w:szCs w:val="24"/>
        </w:rPr>
        <w:t>.</w:t>
      </w:r>
    </w:p>
    <w:p w14:paraId="3F5538F7" w14:textId="77777777" w:rsidR="00E70155" w:rsidRDefault="00E70155" w:rsidP="00E70155">
      <w:pPr>
        <w:spacing w:after="0" w:line="240" w:lineRule="auto"/>
        <w:ind w:firstLine="720"/>
        <w:contextualSpacing/>
        <w:rPr>
          <w:rFonts w:ascii="Arial" w:hAnsi="Arial" w:cs="Arial"/>
          <w:sz w:val="24"/>
          <w:szCs w:val="24"/>
        </w:rPr>
      </w:pPr>
      <w:r>
        <w:rPr>
          <w:rFonts w:ascii="Arial" w:hAnsi="Arial" w:cs="Arial"/>
          <w:sz w:val="24"/>
          <w:szCs w:val="24"/>
        </w:rPr>
        <w:t xml:space="preserve">According to the article, </w:t>
      </w:r>
      <w:r w:rsidRPr="0030775B">
        <w:rPr>
          <w:rFonts w:ascii="Arial" w:hAnsi="Arial" w:cs="Arial"/>
          <w:i/>
          <w:sz w:val="24"/>
          <w:szCs w:val="24"/>
        </w:rPr>
        <w:t>Presidential Proclamations from 1789 to the Present</w:t>
      </w:r>
      <w:r>
        <w:rPr>
          <w:rFonts w:ascii="Arial" w:hAnsi="Arial" w:cs="Arial"/>
          <w:sz w:val="24"/>
          <w:szCs w:val="24"/>
        </w:rPr>
        <w:t xml:space="preserve"> (2024</w:t>
      </w:r>
      <w:r w:rsidRPr="0030775B">
        <w:rPr>
          <w:rFonts w:ascii="Arial" w:hAnsi="Arial" w:cs="Arial"/>
          <w:sz w:val="24"/>
          <w:szCs w:val="24"/>
        </w:rPr>
        <w:t>)</w:t>
      </w:r>
      <w:r>
        <w:rPr>
          <w:rFonts w:ascii="Arial" w:hAnsi="Arial" w:cs="Arial"/>
          <w:sz w:val="24"/>
          <w:szCs w:val="24"/>
        </w:rPr>
        <w:t xml:space="preserve">, President Cleveland ordered eight </w:t>
      </w:r>
      <w:r w:rsidRPr="00690724">
        <w:rPr>
          <w:rFonts w:ascii="Arial" w:hAnsi="Arial" w:cs="Arial"/>
          <w:sz w:val="24"/>
          <w:szCs w:val="24"/>
        </w:rPr>
        <w:t xml:space="preserve">proclamations from 1885 to 1888 for the suspension of </w:t>
      </w:r>
      <w:r>
        <w:rPr>
          <w:rFonts w:ascii="Arial" w:hAnsi="Arial" w:cs="Arial"/>
          <w:sz w:val="24"/>
          <w:szCs w:val="24"/>
        </w:rPr>
        <w:t xml:space="preserve">tariffs because he thought that the 47.5% average tariff rate on dutiable imports was too high. The eight proclamations decreased </w:t>
      </w:r>
      <w:r w:rsidRPr="009223A9">
        <w:rPr>
          <w:rFonts w:ascii="Arial" w:hAnsi="Arial" w:cs="Arial"/>
          <w:sz w:val="24"/>
          <w:szCs w:val="24"/>
          <w:shd w:val="clear" w:color="auto" w:fill="FFFFFF"/>
        </w:rPr>
        <w:t xml:space="preserve">the average tariff rates on </w:t>
      </w:r>
      <w:r>
        <w:rPr>
          <w:rFonts w:ascii="Arial" w:hAnsi="Arial" w:cs="Arial"/>
          <w:sz w:val="24"/>
          <w:szCs w:val="24"/>
          <w:shd w:val="clear" w:color="auto" w:fill="FFFFFF"/>
        </w:rPr>
        <w:t>dutiable imports</w:t>
      </w:r>
      <w:r w:rsidRPr="009223A9">
        <w:rPr>
          <w:rFonts w:ascii="Arial" w:hAnsi="Arial" w:cs="Arial"/>
          <w:sz w:val="24"/>
          <w:szCs w:val="24"/>
          <w:shd w:val="clear" w:color="auto" w:fill="FFFFFF"/>
        </w:rPr>
        <w:t xml:space="preserve"> from </w:t>
      </w:r>
      <w:r>
        <w:rPr>
          <w:rFonts w:ascii="Arial" w:hAnsi="Arial" w:cs="Arial"/>
          <w:sz w:val="24"/>
          <w:szCs w:val="24"/>
          <w:shd w:val="clear" w:color="auto" w:fill="FFFFFF"/>
        </w:rPr>
        <w:t>47.5% to 45</w:t>
      </w:r>
      <w:r w:rsidRPr="009223A9">
        <w:rPr>
          <w:rFonts w:ascii="Arial" w:hAnsi="Arial" w:cs="Arial"/>
          <w:sz w:val="24"/>
          <w:szCs w:val="24"/>
          <w:shd w:val="clear" w:color="auto" w:fill="FFFFFF"/>
        </w:rPr>
        <w:t>%</w:t>
      </w:r>
      <w:r>
        <w:rPr>
          <w:rFonts w:ascii="Arial" w:hAnsi="Arial" w:cs="Arial"/>
          <w:sz w:val="24"/>
          <w:szCs w:val="24"/>
          <w:shd w:val="clear" w:color="auto" w:fill="FFFFFF"/>
        </w:rPr>
        <w:t>, thus lowering the prices that consumer paid for products from select nations.</w:t>
      </w:r>
      <w:r>
        <w:rPr>
          <w:rFonts w:ascii="Arial" w:hAnsi="Arial" w:cs="Arial"/>
          <w:sz w:val="24"/>
          <w:szCs w:val="24"/>
        </w:rPr>
        <w:t xml:space="preserve"> Following is a complete list of the eight proclamations for the suspension of tariffs on vessels arriving in the United States from select nations.</w:t>
      </w:r>
    </w:p>
    <w:p w14:paraId="43772E87" w14:textId="77777777" w:rsidR="00E70155" w:rsidRDefault="00E70155" w:rsidP="00E70155">
      <w:pPr>
        <w:pStyle w:val="ListParagraph"/>
        <w:numPr>
          <w:ilvl w:val="0"/>
          <w:numId w:val="38"/>
        </w:numPr>
        <w:rPr>
          <w:rFonts w:ascii="Arial" w:hAnsi="Arial" w:cs="Arial"/>
        </w:rPr>
      </w:pPr>
      <w:r>
        <w:rPr>
          <w:rFonts w:ascii="Arial" w:hAnsi="Arial" w:cs="Arial"/>
        </w:rPr>
        <w:t xml:space="preserve">Proclamation 267 </w:t>
      </w:r>
      <w:r w:rsidRPr="004115C9">
        <w:rPr>
          <w:rFonts w:ascii="Arial" w:hAnsi="Arial" w:cs="Arial"/>
        </w:rPr>
        <w:t>(April 07, 1885) – Suspension of Tonnage Duties on Vessels Arriving From Trinidad, British West Indies</w:t>
      </w:r>
    </w:p>
    <w:p w14:paraId="4E40BFDE" w14:textId="77777777" w:rsidR="00E70155" w:rsidRPr="004115C9" w:rsidRDefault="00E70155" w:rsidP="00E70155">
      <w:pPr>
        <w:pStyle w:val="ListParagraph"/>
        <w:numPr>
          <w:ilvl w:val="0"/>
          <w:numId w:val="39"/>
        </w:numPr>
        <w:rPr>
          <w:rFonts w:ascii="Arial" w:hAnsi="Arial" w:cs="Arial"/>
        </w:rPr>
      </w:pPr>
      <w:r w:rsidRPr="004115C9">
        <w:rPr>
          <w:rFonts w:ascii="Arial" w:hAnsi="Arial" w:cs="Arial"/>
        </w:rPr>
        <w:t>T</w:t>
      </w:r>
      <w:r w:rsidRPr="004115C9">
        <w:rPr>
          <w:rFonts w:ascii="Arial" w:hAnsi="Arial" w:cs="Arial"/>
          <w:shd w:val="clear" w:color="auto" w:fill="FFFFFF"/>
        </w:rPr>
        <w:t xml:space="preserve">he collection of </w:t>
      </w:r>
      <w:r>
        <w:rPr>
          <w:rFonts w:ascii="Arial" w:hAnsi="Arial" w:cs="Arial"/>
          <w:shd w:val="clear" w:color="auto" w:fill="FFFFFF"/>
        </w:rPr>
        <w:t xml:space="preserve">the </w:t>
      </w:r>
      <w:r w:rsidRPr="004115C9">
        <w:rPr>
          <w:rFonts w:ascii="Arial" w:hAnsi="Arial" w:cs="Arial"/>
          <w:shd w:val="clear" w:color="auto" w:fill="FFFFFF"/>
        </w:rPr>
        <w:t xml:space="preserve">tonnage duty of 3 cents per ton </w:t>
      </w:r>
      <w:r>
        <w:rPr>
          <w:rFonts w:ascii="Arial" w:hAnsi="Arial" w:cs="Arial"/>
          <w:shd w:val="clear" w:color="auto" w:fill="FFFFFF"/>
        </w:rPr>
        <w:t xml:space="preserve">was </w:t>
      </w:r>
      <w:r w:rsidRPr="004115C9">
        <w:rPr>
          <w:rFonts w:ascii="Arial" w:hAnsi="Arial" w:cs="Arial"/>
          <w:shd w:val="clear" w:color="auto" w:fill="FFFFFF"/>
        </w:rPr>
        <w:t>suspended.</w:t>
      </w:r>
    </w:p>
    <w:p w14:paraId="250D84C9" w14:textId="77777777" w:rsidR="00E70155" w:rsidRDefault="00E70155" w:rsidP="00E70155">
      <w:pPr>
        <w:pStyle w:val="ListParagraph"/>
        <w:numPr>
          <w:ilvl w:val="0"/>
          <w:numId w:val="38"/>
        </w:numPr>
        <w:rPr>
          <w:rFonts w:ascii="Arial" w:hAnsi="Arial" w:cs="Arial"/>
        </w:rPr>
      </w:pPr>
      <w:r w:rsidRPr="004115C9">
        <w:rPr>
          <w:rFonts w:ascii="Arial" w:hAnsi="Arial" w:cs="Arial"/>
        </w:rPr>
        <w:t>Proclamation 272 (September 09, 1885) – Suspension of Tonnage Duties on Vessels Arriving From Boca del Toro, United States of Colombia</w:t>
      </w:r>
    </w:p>
    <w:p w14:paraId="12ABE465" w14:textId="77777777" w:rsidR="00E70155" w:rsidRPr="00563DB2" w:rsidRDefault="00E70155" w:rsidP="00E70155">
      <w:pPr>
        <w:pStyle w:val="ListParagraph"/>
        <w:numPr>
          <w:ilvl w:val="0"/>
          <w:numId w:val="40"/>
        </w:numPr>
        <w:rPr>
          <w:rFonts w:ascii="Arial" w:hAnsi="Arial" w:cs="Arial"/>
        </w:rPr>
      </w:pPr>
      <w:r>
        <w:rPr>
          <w:rFonts w:ascii="Arial" w:hAnsi="Arial" w:cs="Arial"/>
          <w:shd w:val="clear" w:color="auto" w:fill="FFFFFF"/>
        </w:rPr>
        <w:t>T</w:t>
      </w:r>
      <w:r w:rsidRPr="004115C9">
        <w:rPr>
          <w:rFonts w:ascii="Arial" w:hAnsi="Arial" w:cs="Arial"/>
          <w:shd w:val="clear" w:color="auto" w:fill="FFFFFF"/>
        </w:rPr>
        <w:t>he collection of</w:t>
      </w:r>
      <w:r>
        <w:rPr>
          <w:rFonts w:ascii="Arial" w:hAnsi="Arial" w:cs="Arial"/>
          <w:shd w:val="clear" w:color="auto" w:fill="FFFFFF"/>
        </w:rPr>
        <w:t xml:space="preserve"> the tonn</w:t>
      </w:r>
      <w:r w:rsidRPr="004115C9">
        <w:rPr>
          <w:rFonts w:ascii="Arial" w:hAnsi="Arial" w:cs="Arial"/>
          <w:shd w:val="clear" w:color="auto" w:fill="FFFFFF"/>
        </w:rPr>
        <w:t xml:space="preserve">age duty of 3 cents per ton </w:t>
      </w:r>
      <w:r>
        <w:rPr>
          <w:rFonts w:ascii="Arial" w:hAnsi="Arial" w:cs="Arial"/>
          <w:shd w:val="clear" w:color="auto" w:fill="FFFFFF"/>
        </w:rPr>
        <w:t>was suspended</w:t>
      </w:r>
      <w:r w:rsidRPr="004115C9">
        <w:rPr>
          <w:rFonts w:ascii="Arial" w:hAnsi="Arial" w:cs="Arial"/>
          <w:shd w:val="clear" w:color="auto" w:fill="FFFFFF"/>
        </w:rPr>
        <w:t>.</w:t>
      </w:r>
    </w:p>
    <w:p w14:paraId="6765B435" w14:textId="77777777" w:rsidR="00E70155" w:rsidRDefault="00E70155" w:rsidP="00E70155">
      <w:pPr>
        <w:pStyle w:val="ListParagraph"/>
        <w:numPr>
          <w:ilvl w:val="0"/>
          <w:numId w:val="38"/>
        </w:numPr>
        <w:rPr>
          <w:rFonts w:ascii="Arial" w:hAnsi="Arial" w:cs="Arial"/>
        </w:rPr>
      </w:pPr>
      <w:r w:rsidRPr="004115C9">
        <w:rPr>
          <w:rFonts w:ascii="Arial" w:hAnsi="Arial" w:cs="Arial"/>
        </w:rPr>
        <w:t xml:space="preserve">Proclamation 276 (October 13, 1886) – Suspension of Import and Tonnage Duties on Goods From Cuba and Puerto Rico </w:t>
      </w:r>
      <w:r>
        <w:rPr>
          <w:rFonts w:ascii="Arial" w:hAnsi="Arial" w:cs="Arial"/>
        </w:rPr>
        <w:t>E</w:t>
      </w:r>
      <w:r w:rsidRPr="004115C9">
        <w:rPr>
          <w:rFonts w:ascii="Arial" w:hAnsi="Arial" w:cs="Arial"/>
        </w:rPr>
        <w:t>ntering the U</w:t>
      </w:r>
      <w:r>
        <w:rPr>
          <w:rFonts w:ascii="Arial" w:hAnsi="Arial" w:cs="Arial"/>
        </w:rPr>
        <w:t>.</w:t>
      </w:r>
      <w:r w:rsidRPr="004115C9">
        <w:rPr>
          <w:rFonts w:ascii="Arial" w:hAnsi="Arial" w:cs="Arial"/>
        </w:rPr>
        <w:t>S</w:t>
      </w:r>
      <w:r>
        <w:rPr>
          <w:rFonts w:ascii="Arial" w:hAnsi="Arial" w:cs="Arial"/>
        </w:rPr>
        <w:t xml:space="preserve">. </w:t>
      </w:r>
      <w:r w:rsidRPr="004115C9">
        <w:rPr>
          <w:rFonts w:ascii="Arial" w:hAnsi="Arial" w:cs="Arial"/>
        </w:rPr>
        <w:t>Under Spanish Flag</w:t>
      </w:r>
    </w:p>
    <w:p w14:paraId="43BF33F7" w14:textId="77777777" w:rsidR="00E70155" w:rsidRPr="004115C9" w:rsidRDefault="00E70155" w:rsidP="00E70155">
      <w:pPr>
        <w:pStyle w:val="ListParagraph"/>
        <w:numPr>
          <w:ilvl w:val="0"/>
          <w:numId w:val="41"/>
        </w:numPr>
        <w:rPr>
          <w:rFonts w:ascii="Arial" w:hAnsi="Arial" w:cs="Arial"/>
        </w:rPr>
      </w:pPr>
      <w:r>
        <w:rPr>
          <w:rFonts w:ascii="Arial" w:hAnsi="Arial" w:cs="Arial"/>
          <w:shd w:val="clear" w:color="auto" w:fill="FFFFFF"/>
        </w:rPr>
        <w:t>Suspended t</w:t>
      </w:r>
      <w:r w:rsidRPr="004115C9">
        <w:rPr>
          <w:rFonts w:ascii="Arial" w:hAnsi="Arial" w:cs="Arial"/>
          <w:shd w:val="clear" w:color="auto" w:fill="FFFFFF"/>
        </w:rPr>
        <w:t>he collection of</w:t>
      </w:r>
      <w:r>
        <w:rPr>
          <w:rFonts w:ascii="Arial" w:hAnsi="Arial" w:cs="Arial"/>
          <w:shd w:val="clear" w:color="auto" w:fill="FFFFFF"/>
        </w:rPr>
        <w:t xml:space="preserve"> import taxes and the tonn</w:t>
      </w:r>
      <w:r w:rsidRPr="004115C9">
        <w:rPr>
          <w:rFonts w:ascii="Arial" w:hAnsi="Arial" w:cs="Arial"/>
          <w:shd w:val="clear" w:color="auto" w:fill="FFFFFF"/>
        </w:rPr>
        <w:t>age du</w:t>
      </w:r>
      <w:r>
        <w:rPr>
          <w:rFonts w:ascii="Arial" w:hAnsi="Arial" w:cs="Arial"/>
          <w:shd w:val="clear" w:color="auto" w:fill="FFFFFF"/>
        </w:rPr>
        <w:t>ty of 3 cents per ton.</w:t>
      </w:r>
    </w:p>
    <w:p w14:paraId="193954FD" w14:textId="77777777" w:rsidR="00E70155" w:rsidRDefault="00E70155" w:rsidP="00E70155">
      <w:pPr>
        <w:pStyle w:val="ListParagraph"/>
        <w:numPr>
          <w:ilvl w:val="0"/>
          <w:numId w:val="38"/>
        </w:numPr>
        <w:rPr>
          <w:rFonts w:ascii="Arial" w:hAnsi="Arial" w:cs="Arial"/>
        </w:rPr>
      </w:pPr>
      <w:r w:rsidRPr="004115C9">
        <w:rPr>
          <w:rFonts w:ascii="Arial" w:hAnsi="Arial" w:cs="Arial"/>
        </w:rPr>
        <w:t>Proclamation 277 (October 27, 1886) – Suspension of Import and Tonnage Duties on Spanish Vessels From Cuba and Puerto Rico</w:t>
      </w:r>
    </w:p>
    <w:p w14:paraId="477E219C" w14:textId="77777777" w:rsidR="00E70155" w:rsidRPr="00E41571" w:rsidRDefault="00E70155" w:rsidP="00E70155">
      <w:pPr>
        <w:pStyle w:val="ListParagraph"/>
        <w:numPr>
          <w:ilvl w:val="0"/>
          <w:numId w:val="42"/>
        </w:numPr>
        <w:rPr>
          <w:rFonts w:ascii="Arial" w:hAnsi="Arial" w:cs="Arial"/>
        </w:rPr>
      </w:pPr>
      <w:r>
        <w:rPr>
          <w:rFonts w:ascii="Arial" w:hAnsi="Arial" w:cs="Arial"/>
          <w:shd w:val="clear" w:color="auto" w:fill="FFFFFF"/>
        </w:rPr>
        <w:t>Suspended t</w:t>
      </w:r>
      <w:r w:rsidRPr="004115C9">
        <w:rPr>
          <w:rFonts w:ascii="Arial" w:hAnsi="Arial" w:cs="Arial"/>
          <w:shd w:val="clear" w:color="auto" w:fill="FFFFFF"/>
        </w:rPr>
        <w:t>he collection of</w:t>
      </w:r>
      <w:r>
        <w:rPr>
          <w:rFonts w:ascii="Arial" w:hAnsi="Arial" w:cs="Arial"/>
          <w:shd w:val="clear" w:color="auto" w:fill="FFFFFF"/>
        </w:rPr>
        <w:t xml:space="preserve"> import taxes and the tonn</w:t>
      </w:r>
      <w:r w:rsidRPr="004115C9">
        <w:rPr>
          <w:rFonts w:ascii="Arial" w:hAnsi="Arial" w:cs="Arial"/>
          <w:shd w:val="clear" w:color="auto" w:fill="FFFFFF"/>
        </w:rPr>
        <w:t>age du</w:t>
      </w:r>
      <w:r>
        <w:rPr>
          <w:rFonts w:ascii="Arial" w:hAnsi="Arial" w:cs="Arial"/>
          <w:shd w:val="clear" w:color="auto" w:fill="FFFFFF"/>
        </w:rPr>
        <w:t>ty of 3 cents per ton</w:t>
      </w:r>
      <w:r w:rsidRPr="004115C9">
        <w:rPr>
          <w:rFonts w:ascii="Arial" w:hAnsi="Arial" w:cs="Arial"/>
          <w:shd w:val="clear" w:color="auto" w:fill="FFFFFF"/>
        </w:rPr>
        <w:t>.</w:t>
      </w:r>
    </w:p>
    <w:p w14:paraId="4CDC4440" w14:textId="77777777" w:rsidR="00E70155" w:rsidRDefault="00E70155" w:rsidP="00E70155">
      <w:pPr>
        <w:pStyle w:val="ListParagraph"/>
        <w:numPr>
          <w:ilvl w:val="0"/>
          <w:numId w:val="38"/>
        </w:numPr>
        <w:rPr>
          <w:rFonts w:ascii="Arial" w:hAnsi="Arial" w:cs="Arial"/>
        </w:rPr>
      </w:pPr>
      <w:r w:rsidRPr="004115C9">
        <w:rPr>
          <w:rFonts w:ascii="Arial" w:hAnsi="Arial" w:cs="Arial"/>
        </w:rPr>
        <w:t>Proclamation 279 (April 22, 1887) – Suspending Tonnage and Lighthouse Duties on Vessels From the Netherlands and Dutch West Indies</w:t>
      </w:r>
    </w:p>
    <w:p w14:paraId="39331847" w14:textId="77777777" w:rsidR="00E70155" w:rsidRPr="00DC12C6" w:rsidRDefault="00E70155" w:rsidP="00E70155">
      <w:pPr>
        <w:pStyle w:val="ListParagraph"/>
        <w:numPr>
          <w:ilvl w:val="0"/>
          <w:numId w:val="43"/>
        </w:numPr>
        <w:rPr>
          <w:rFonts w:ascii="Arial" w:hAnsi="Arial" w:cs="Arial"/>
        </w:rPr>
      </w:pPr>
      <w:r>
        <w:rPr>
          <w:rFonts w:ascii="Arial" w:hAnsi="Arial" w:cs="Arial"/>
          <w:shd w:val="clear" w:color="auto" w:fill="FFFFFF"/>
        </w:rPr>
        <w:t xml:space="preserve">Suspended lighthouse duties and tonnage </w:t>
      </w:r>
      <w:r w:rsidRPr="004115C9">
        <w:rPr>
          <w:rFonts w:ascii="Arial" w:hAnsi="Arial" w:cs="Arial"/>
          <w:shd w:val="clear" w:color="auto" w:fill="FFFFFF"/>
        </w:rPr>
        <w:t>dut</w:t>
      </w:r>
      <w:r>
        <w:rPr>
          <w:rFonts w:ascii="Arial" w:hAnsi="Arial" w:cs="Arial"/>
          <w:shd w:val="clear" w:color="auto" w:fill="FFFFFF"/>
        </w:rPr>
        <w:t>ies</w:t>
      </w:r>
      <w:r w:rsidRPr="004115C9">
        <w:rPr>
          <w:rFonts w:ascii="Arial" w:hAnsi="Arial" w:cs="Arial"/>
          <w:shd w:val="clear" w:color="auto" w:fill="FFFFFF"/>
        </w:rPr>
        <w:t xml:space="preserve"> of 6</w:t>
      </w:r>
      <w:r>
        <w:rPr>
          <w:rFonts w:ascii="Arial" w:hAnsi="Arial" w:cs="Arial"/>
          <w:shd w:val="clear" w:color="auto" w:fill="FFFFFF"/>
        </w:rPr>
        <w:t>–30</w:t>
      </w:r>
      <w:r w:rsidRPr="004115C9">
        <w:rPr>
          <w:rFonts w:ascii="Arial" w:hAnsi="Arial" w:cs="Arial"/>
          <w:shd w:val="clear" w:color="auto" w:fill="FFFFFF"/>
        </w:rPr>
        <w:t xml:space="preserve"> cents per ton</w:t>
      </w:r>
      <w:r>
        <w:rPr>
          <w:rFonts w:ascii="Arial" w:hAnsi="Arial" w:cs="Arial"/>
          <w:shd w:val="clear" w:color="auto" w:fill="FFFFFF"/>
        </w:rPr>
        <w:t>.</w:t>
      </w:r>
    </w:p>
    <w:p w14:paraId="78372B24" w14:textId="77777777" w:rsidR="00E70155" w:rsidRDefault="00E70155" w:rsidP="00E70155">
      <w:pPr>
        <w:pStyle w:val="ListParagraph"/>
        <w:numPr>
          <w:ilvl w:val="0"/>
          <w:numId w:val="38"/>
        </w:numPr>
        <w:rPr>
          <w:rFonts w:ascii="Arial" w:hAnsi="Arial" w:cs="Arial"/>
        </w:rPr>
      </w:pPr>
      <w:r w:rsidRPr="004115C9">
        <w:rPr>
          <w:rFonts w:ascii="Arial" w:hAnsi="Arial" w:cs="Arial"/>
        </w:rPr>
        <w:t>Proclamation 280 (September 21, 1887) – Suspending Discriminating Tonnage and Import Duties on Spanish Vessels</w:t>
      </w:r>
    </w:p>
    <w:p w14:paraId="777EEBA0" w14:textId="77777777" w:rsidR="00E70155" w:rsidRPr="00E41571" w:rsidRDefault="00E70155" w:rsidP="00E70155">
      <w:pPr>
        <w:pStyle w:val="ListParagraph"/>
        <w:numPr>
          <w:ilvl w:val="0"/>
          <w:numId w:val="44"/>
        </w:numPr>
        <w:rPr>
          <w:rFonts w:ascii="Arial" w:hAnsi="Arial" w:cs="Arial"/>
        </w:rPr>
      </w:pPr>
      <w:r>
        <w:rPr>
          <w:rFonts w:ascii="Arial" w:hAnsi="Arial" w:cs="Arial"/>
          <w:shd w:val="clear" w:color="auto" w:fill="FFFFFF"/>
        </w:rPr>
        <w:t xml:space="preserve">Suspended the collection of all import taxes and </w:t>
      </w:r>
      <w:r w:rsidRPr="004115C9">
        <w:rPr>
          <w:rFonts w:ascii="Arial" w:hAnsi="Arial" w:cs="Arial"/>
          <w:shd w:val="clear" w:color="auto" w:fill="FFFFFF"/>
        </w:rPr>
        <w:t xml:space="preserve">tonnage </w:t>
      </w:r>
      <w:r>
        <w:rPr>
          <w:rFonts w:ascii="Arial" w:hAnsi="Arial" w:cs="Arial"/>
          <w:shd w:val="clear" w:color="auto" w:fill="FFFFFF"/>
        </w:rPr>
        <w:t>duties</w:t>
      </w:r>
      <w:r w:rsidRPr="004115C9">
        <w:rPr>
          <w:rFonts w:ascii="Arial" w:hAnsi="Arial" w:cs="Arial"/>
          <w:shd w:val="clear" w:color="auto" w:fill="FFFFFF"/>
        </w:rPr>
        <w:t>.</w:t>
      </w:r>
    </w:p>
    <w:p w14:paraId="5B225A86" w14:textId="77777777" w:rsidR="00E70155" w:rsidRDefault="00E70155" w:rsidP="00E70155">
      <w:pPr>
        <w:pStyle w:val="ListParagraph"/>
        <w:numPr>
          <w:ilvl w:val="0"/>
          <w:numId w:val="38"/>
        </w:numPr>
        <w:rPr>
          <w:rFonts w:ascii="Arial" w:hAnsi="Arial" w:cs="Arial"/>
        </w:rPr>
      </w:pPr>
      <w:r w:rsidRPr="004115C9">
        <w:rPr>
          <w:rFonts w:ascii="Arial" w:hAnsi="Arial" w:cs="Arial"/>
        </w:rPr>
        <w:t>Proclamation 283 (January 26, 1888) – Suspending Tonnage and Lighthouse Duties on German Vessels</w:t>
      </w:r>
    </w:p>
    <w:p w14:paraId="4FF7BB31" w14:textId="77777777" w:rsidR="00E70155" w:rsidRPr="00D40137" w:rsidRDefault="00E70155" w:rsidP="00E70155">
      <w:pPr>
        <w:pStyle w:val="ListParagraph"/>
        <w:numPr>
          <w:ilvl w:val="0"/>
          <w:numId w:val="45"/>
        </w:numPr>
        <w:rPr>
          <w:rFonts w:ascii="Arial" w:hAnsi="Arial" w:cs="Arial"/>
        </w:rPr>
      </w:pPr>
      <w:r>
        <w:rPr>
          <w:rFonts w:ascii="Arial" w:hAnsi="Arial" w:cs="Arial"/>
          <w:shd w:val="clear" w:color="auto" w:fill="FFFFFF"/>
        </w:rPr>
        <w:t xml:space="preserve">Suspended lighthouse duties and tonnage </w:t>
      </w:r>
      <w:r w:rsidRPr="004115C9">
        <w:rPr>
          <w:rFonts w:ascii="Arial" w:hAnsi="Arial" w:cs="Arial"/>
          <w:shd w:val="clear" w:color="auto" w:fill="FFFFFF"/>
        </w:rPr>
        <w:t>dut</w:t>
      </w:r>
      <w:r>
        <w:rPr>
          <w:rFonts w:ascii="Arial" w:hAnsi="Arial" w:cs="Arial"/>
          <w:shd w:val="clear" w:color="auto" w:fill="FFFFFF"/>
        </w:rPr>
        <w:t>ies</w:t>
      </w:r>
      <w:r w:rsidRPr="004115C9">
        <w:rPr>
          <w:rFonts w:ascii="Arial" w:hAnsi="Arial" w:cs="Arial"/>
          <w:shd w:val="clear" w:color="auto" w:fill="FFFFFF"/>
        </w:rPr>
        <w:t xml:space="preserve"> of 6</w:t>
      </w:r>
      <w:r>
        <w:rPr>
          <w:rFonts w:ascii="Arial" w:hAnsi="Arial" w:cs="Arial"/>
          <w:shd w:val="clear" w:color="auto" w:fill="FFFFFF"/>
        </w:rPr>
        <w:t>–30</w:t>
      </w:r>
      <w:r w:rsidRPr="004115C9">
        <w:rPr>
          <w:rFonts w:ascii="Arial" w:hAnsi="Arial" w:cs="Arial"/>
          <w:shd w:val="clear" w:color="auto" w:fill="FFFFFF"/>
        </w:rPr>
        <w:t xml:space="preserve"> cents per ton</w:t>
      </w:r>
      <w:r w:rsidRPr="00D40137">
        <w:rPr>
          <w:rFonts w:ascii="Arial" w:hAnsi="Arial" w:cs="Arial"/>
          <w:shd w:val="clear" w:color="auto" w:fill="FFFFFF"/>
        </w:rPr>
        <w:t>.</w:t>
      </w:r>
    </w:p>
    <w:p w14:paraId="6DD531F2" w14:textId="77777777" w:rsidR="00E70155" w:rsidRDefault="00E70155" w:rsidP="00E70155">
      <w:pPr>
        <w:pStyle w:val="ListParagraph"/>
        <w:numPr>
          <w:ilvl w:val="0"/>
          <w:numId w:val="38"/>
        </w:numPr>
        <w:rPr>
          <w:rFonts w:ascii="Arial" w:hAnsi="Arial" w:cs="Arial"/>
        </w:rPr>
      </w:pPr>
      <w:r w:rsidRPr="004115C9">
        <w:rPr>
          <w:rFonts w:ascii="Arial" w:hAnsi="Arial" w:cs="Arial"/>
        </w:rPr>
        <w:t>Proclamation 284 (April 16, 1888) – Suspending Tonnage Duties on Vessels From the Island of Guadeloupe</w:t>
      </w:r>
    </w:p>
    <w:p w14:paraId="26EA0761" w14:textId="77777777" w:rsidR="00E70155" w:rsidRPr="004115C9" w:rsidRDefault="00E70155" w:rsidP="00E70155">
      <w:pPr>
        <w:pStyle w:val="ListParagraph"/>
        <w:numPr>
          <w:ilvl w:val="0"/>
          <w:numId w:val="46"/>
        </w:numPr>
        <w:rPr>
          <w:rFonts w:ascii="Arial" w:hAnsi="Arial" w:cs="Arial"/>
        </w:rPr>
      </w:pPr>
      <w:r>
        <w:rPr>
          <w:rFonts w:ascii="Arial" w:hAnsi="Arial" w:cs="Arial"/>
          <w:shd w:val="clear" w:color="auto" w:fill="FFFFFF"/>
        </w:rPr>
        <w:t xml:space="preserve">Suspended lighthouse duties and tonnage </w:t>
      </w:r>
      <w:r w:rsidRPr="004115C9">
        <w:rPr>
          <w:rFonts w:ascii="Arial" w:hAnsi="Arial" w:cs="Arial"/>
          <w:shd w:val="clear" w:color="auto" w:fill="FFFFFF"/>
        </w:rPr>
        <w:t>dut</w:t>
      </w:r>
      <w:r>
        <w:rPr>
          <w:rFonts w:ascii="Arial" w:hAnsi="Arial" w:cs="Arial"/>
          <w:shd w:val="clear" w:color="auto" w:fill="FFFFFF"/>
        </w:rPr>
        <w:t>ies</w:t>
      </w:r>
      <w:r w:rsidRPr="004115C9">
        <w:rPr>
          <w:rFonts w:ascii="Arial" w:hAnsi="Arial" w:cs="Arial"/>
          <w:shd w:val="clear" w:color="auto" w:fill="FFFFFF"/>
        </w:rPr>
        <w:t xml:space="preserve"> of 6</w:t>
      </w:r>
      <w:r>
        <w:rPr>
          <w:rFonts w:ascii="Arial" w:hAnsi="Arial" w:cs="Arial"/>
          <w:shd w:val="clear" w:color="auto" w:fill="FFFFFF"/>
        </w:rPr>
        <w:t>–30</w:t>
      </w:r>
      <w:r w:rsidRPr="004115C9">
        <w:rPr>
          <w:rFonts w:ascii="Arial" w:hAnsi="Arial" w:cs="Arial"/>
          <w:shd w:val="clear" w:color="auto" w:fill="FFFFFF"/>
        </w:rPr>
        <w:t xml:space="preserve"> cents per ton.</w:t>
      </w:r>
    </w:p>
    <w:p w14:paraId="7B29CE74" w14:textId="77777777" w:rsidR="00E70155" w:rsidRPr="004115C9" w:rsidRDefault="00E70155" w:rsidP="00E70155">
      <w:pPr>
        <w:spacing w:after="0" w:line="240" w:lineRule="auto"/>
        <w:contextualSpacing/>
        <w:rPr>
          <w:rFonts w:ascii="Arial" w:hAnsi="Arial" w:cs="Arial"/>
          <w:sz w:val="24"/>
          <w:szCs w:val="24"/>
        </w:rPr>
      </w:pPr>
    </w:p>
    <w:p w14:paraId="0DE23D84" w14:textId="77777777" w:rsidR="00E70155" w:rsidRDefault="00E70155" w:rsidP="00E70155">
      <w:pPr>
        <w:spacing w:after="0" w:line="240" w:lineRule="auto"/>
        <w:contextualSpacing/>
        <w:rPr>
          <w:rFonts w:ascii="Arial" w:hAnsi="Arial" w:cs="Arial"/>
          <w:i/>
          <w:sz w:val="24"/>
          <w:szCs w:val="24"/>
        </w:rPr>
      </w:pPr>
      <w:r>
        <w:rPr>
          <w:rFonts w:ascii="Arial" w:hAnsi="Arial" w:cs="Arial"/>
          <w:i/>
          <w:sz w:val="24"/>
          <w:szCs w:val="24"/>
        </w:rPr>
        <w:t>Impact of the 8 Proclamations on Public Opinion</w:t>
      </w:r>
    </w:p>
    <w:p w14:paraId="3B5EB0B8" w14:textId="77777777" w:rsidR="00E70155" w:rsidRPr="002E7036" w:rsidRDefault="00E70155" w:rsidP="00E70155">
      <w:pPr>
        <w:spacing w:after="0" w:line="240" w:lineRule="auto"/>
        <w:ind w:firstLine="720"/>
        <w:contextualSpacing/>
        <w:rPr>
          <w:rFonts w:ascii="Arial" w:hAnsi="Arial" w:cs="Arial"/>
          <w:sz w:val="24"/>
          <w:szCs w:val="24"/>
        </w:rPr>
      </w:pPr>
      <w:r>
        <w:rPr>
          <w:rFonts w:ascii="Arial" w:hAnsi="Arial" w:cs="Arial"/>
          <w:sz w:val="24"/>
          <w:szCs w:val="24"/>
        </w:rPr>
        <w:t xml:space="preserve">According to the article, </w:t>
      </w:r>
      <w:r w:rsidRPr="00A37E80">
        <w:rPr>
          <w:rFonts w:ascii="Arial" w:hAnsi="Arial" w:cs="Arial"/>
          <w:i/>
          <w:sz w:val="24"/>
          <w:szCs w:val="24"/>
        </w:rPr>
        <w:t>Grover Cleveland</w:t>
      </w:r>
      <w:r w:rsidRPr="00A37E80">
        <w:rPr>
          <w:rFonts w:ascii="Arial" w:hAnsi="Arial" w:cs="Arial"/>
          <w:sz w:val="24"/>
          <w:szCs w:val="24"/>
        </w:rPr>
        <w:t xml:space="preserve"> (2025)</w:t>
      </w:r>
      <w:r>
        <w:rPr>
          <w:rFonts w:ascii="Arial" w:hAnsi="Arial" w:cs="Arial"/>
          <w:sz w:val="24"/>
          <w:szCs w:val="24"/>
        </w:rPr>
        <w:t>, a majority of the people in the s</w:t>
      </w:r>
      <w:r w:rsidRPr="00DF1240">
        <w:rPr>
          <w:rFonts w:ascii="Arial" w:hAnsi="Arial" w:cs="Arial"/>
          <w:sz w:val="24"/>
          <w:szCs w:val="24"/>
        </w:rPr>
        <w:t>outh</w:t>
      </w:r>
      <w:r>
        <w:rPr>
          <w:rFonts w:ascii="Arial" w:hAnsi="Arial" w:cs="Arial"/>
          <w:sz w:val="24"/>
          <w:szCs w:val="24"/>
        </w:rPr>
        <w:t xml:space="preserve">ern states </w:t>
      </w:r>
      <w:r w:rsidRPr="00DF1240">
        <w:rPr>
          <w:rFonts w:ascii="Arial" w:hAnsi="Arial" w:cs="Arial"/>
          <w:sz w:val="24"/>
          <w:szCs w:val="24"/>
        </w:rPr>
        <w:t xml:space="preserve">and </w:t>
      </w:r>
      <w:r>
        <w:rPr>
          <w:rFonts w:ascii="Arial" w:hAnsi="Arial" w:cs="Arial"/>
          <w:sz w:val="24"/>
          <w:szCs w:val="24"/>
        </w:rPr>
        <w:t>the w</w:t>
      </w:r>
      <w:r w:rsidRPr="00DF1240">
        <w:rPr>
          <w:rFonts w:ascii="Arial" w:hAnsi="Arial" w:cs="Arial"/>
          <w:sz w:val="24"/>
          <w:szCs w:val="24"/>
        </w:rPr>
        <w:t>est</w:t>
      </w:r>
      <w:r>
        <w:rPr>
          <w:rFonts w:ascii="Arial" w:hAnsi="Arial" w:cs="Arial"/>
          <w:sz w:val="24"/>
          <w:szCs w:val="24"/>
        </w:rPr>
        <w:t>ern</w:t>
      </w:r>
      <w:r w:rsidRPr="00DF1240">
        <w:rPr>
          <w:rFonts w:ascii="Arial" w:hAnsi="Arial" w:cs="Arial"/>
          <w:sz w:val="24"/>
          <w:szCs w:val="24"/>
        </w:rPr>
        <w:t xml:space="preserve"> </w:t>
      </w:r>
      <w:r>
        <w:rPr>
          <w:rFonts w:ascii="Arial" w:hAnsi="Arial" w:cs="Arial"/>
          <w:sz w:val="24"/>
          <w:szCs w:val="24"/>
        </w:rPr>
        <w:t xml:space="preserve">states wanted </w:t>
      </w:r>
      <w:r w:rsidRPr="00DF1240">
        <w:rPr>
          <w:rFonts w:ascii="Arial" w:hAnsi="Arial" w:cs="Arial"/>
          <w:sz w:val="24"/>
          <w:szCs w:val="24"/>
        </w:rPr>
        <w:t>low</w:t>
      </w:r>
      <w:r>
        <w:rPr>
          <w:rFonts w:ascii="Arial" w:hAnsi="Arial" w:cs="Arial"/>
          <w:sz w:val="24"/>
          <w:szCs w:val="24"/>
        </w:rPr>
        <w:t>er</w:t>
      </w:r>
      <w:r w:rsidRPr="00DF1240">
        <w:rPr>
          <w:rFonts w:ascii="Arial" w:hAnsi="Arial" w:cs="Arial"/>
          <w:sz w:val="24"/>
          <w:szCs w:val="24"/>
        </w:rPr>
        <w:t xml:space="preserve"> tariffs and </w:t>
      </w:r>
      <w:r>
        <w:rPr>
          <w:rFonts w:ascii="Arial" w:hAnsi="Arial" w:cs="Arial"/>
          <w:sz w:val="24"/>
          <w:szCs w:val="24"/>
        </w:rPr>
        <w:t xml:space="preserve">the majority of </w:t>
      </w:r>
      <w:r w:rsidRPr="00DF1240">
        <w:rPr>
          <w:rFonts w:ascii="Arial" w:hAnsi="Arial" w:cs="Arial"/>
          <w:sz w:val="24"/>
          <w:szCs w:val="24"/>
        </w:rPr>
        <w:t>the</w:t>
      </w:r>
      <w:r>
        <w:rPr>
          <w:rFonts w:ascii="Arial" w:hAnsi="Arial" w:cs="Arial"/>
          <w:sz w:val="24"/>
          <w:szCs w:val="24"/>
        </w:rPr>
        <w:t xml:space="preserve"> </w:t>
      </w:r>
      <w:r>
        <w:rPr>
          <w:rFonts w:ascii="Arial" w:hAnsi="Arial" w:cs="Arial"/>
          <w:sz w:val="24"/>
          <w:szCs w:val="24"/>
        </w:rPr>
        <w:lastRenderedPageBreak/>
        <w:t>people in the northern states and the e</w:t>
      </w:r>
      <w:r w:rsidRPr="00DF1240">
        <w:rPr>
          <w:rFonts w:ascii="Arial" w:hAnsi="Arial" w:cs="Arial"/>
          <w:sz w:val="24"/>
          <w:szCs w:val="24"/>
        </w:rPr>
        <w:t>ast</w:t>
      </w:r>
      <w:r>
        <w:rPr>
          <w:rFonts w:ascii="Arial" w:hAnsi="Arial" w:cs="Arial"/>
          <w:sz w:val="24"/>
          <w:szCs w:val="24"/>
        </w:rPr>
        <w:t>ern states</w:t>
      </w:r>
      <w:r w:rsidRPr="00DF1240">
        <w:rPr>
          <w:rFonts w:ascii="Arial" w:hAnsi="Arial" w:cs="Arial"/>
          <w:sz w:val="24"/>
          <w:szCs w:val="24"/>
        </w:rPr>
        <w:t xml:space="preserve"> </w:t>
      </w:r>
      <w:r>
        <w:rPr>
          <w:rFonts w:ascii="Arial" w:hAnsi="Arial" w:cs="Arial"/>
          <w:sz w:val="24"/>
          <w:szCs w:val="24"/>
        </w:rPr>
        <w:t xml:space="preserve">wanted </w:t>
      </w:r>
      <w:r w:rsidRPr="00DF1240">
        <w:rPr>
          <w:rFonts w:ascii="Arial" w:hAnsi="Arial" w:cs="Arial"/>
          <w:sz w:val="24"/>
          <w:szCs w:val="24"/>
        </w:rPr>
        <w:t>high</w:t>
      </w:r>
      <w:r>
        <w:rPr>
          <w:rFonts w:ascii="Arial" w:hAnsi="Arial" w:cs="Arial"/>
          <w:sz w:val="24"/>
          <w:szCs w:val="24"/>
        </w:rPr>
        <w:t>er</w:t>
      </w:r>
      <w:r w:rsidRPr="00DF1240">
        <w:rPr>
          <w:rFonts w:ascii="Arial" w:hAnsi="Arial" w:cs="Arial"/>
          <w:sz w:val="24"/>
          <w:szCs w:val="24"/>
        </w:rPr>
        <w:t xml:space="preserve"> tariffs. </w:t>
      </w:r>
      <w:r>
        <w:rPr>
          <w:rFonts w:ascii="Arial" w:hAnsi="Arial" w:cs="Arial"/>
          <w:sz w:val="24"/>
          <w:szCs w:val="24"/>
        </w:rPr>
        <w:t xml:space="preserve">The </w:t>
      </w:r>
      <w:r w:rsidRPr="00690724">
        <w:rPr>
          <w:rFonts w:ascii="Arial" w:hAnsi="Arial" w:cs="Arial"/>
          <w:sz w:val="24"/>
          <w:szCs w:val="24"/>
        </w:rPr>
        <w:t xml:space="preserve">eight proclamations from 1885 to 1888 </w:t>
      </w:r>
      <w:r>
        <w:rPr>
          <w:rFonts w:ascii="Arial" w:hAnsi="Arial" w:cs="Arial"/>
          <w:sz w:val="24"/>
          <w:szCs w:val="24"/>
        </w:rPr>
        <w:t xml:space="preserve">ordered by President Grover Cleveland </w:t>
      </w:r>
      <w:r w:rsidRPr="00690724">
        <w:rPr>
          <w:rFonts w:ascii="Arial" w:hAnsi="Arial" w:cs="Arial"/>
          <w:sz w:val="24"/>
          <w:szCs w:val="24"/>
        </w:rPr>
        <w:t>for the suspension</w:t>
      </w:r>
      <w:r>
        <w:rPr>
          <w:rFonts w:ascii="Arial" w:hAnsi="Arial" w:cs="Arial"/>
          <w:sz w:val="24"/>
          <w:szCs w:val="24"/>
        </w:rPr>
        <w:t xml:space="preserve"> of import tariffs lowered </w:t>
      </w:r>
      <w:r w:rsidRPr="009223A9">
        <w:rPr>
          <w:rFonts w:ascii="Arial" w:hAnsi="Arial" w:cs="Arial"/>
          <w:sz w:val="24"/>
          <w:szCs w:val="24"/>
          <w:shd w:val="clear" w:color="auto" w:fill="FFFFFF"/>
        </w:rPr>
        <w:t xml:space="preserve">the average tariff rates on </w:t>
      </w:r>
      <w:r>
        <w:rPr>
          <w:rFonts w:ascii="Arial" w:hAnsi="Arial" w:cs="Arial"/>
          <w:sz w:val="24"/>
          <w:szCs w:val="24"/>
          <w:shd w:val="clear" w:color="auto" w:fill="FFFFFF"/>
        </w:rPr>
        <w:t>dutiable imports</w:t>
      </w:r>
      <w:r w:rsidRPr="009223A9">
        <w:rPr>
          <w:rFonts w:ascii="Arial" w:hAnsi="Arial" w:cs="Arial"/>
          <w:sz w:val="24"/>
          <w:szCs w:val="24"/>
          <w:shd w:val="clear" w:color="auto" w:fill="FFFFFF"/>
        </w:rPr>
        <w:t xml:space="preserve"> from </w:t>
      </w:r>
      <w:r>
        <w:rPr>
          <w:rFonts w:ascii="Arial" w:hAnsi="Arial" w:cs="Arial"/>
          <w:sz w:val="24"/>
          <w:szCs w:val="24"/>
          <w:shd w:val="clear" w:color="auto" w:fill="FFFFFF"/>
        </w:rPr>
        <w:t>47.5% to 45</w:t>
      </w:r>
      <w:r w:rsidRPr="009223A9">
        <w:rPr>
          <w:rFonts w:ascii="Arial" w:hAnsi="Arial" w:cs="Arial"/>
          <w:sz w:val="24"/>
          <w:szCs w:val="24"/>
          <w:shd w:val="clear" w:color="auto" w:fill="FFFFFF"/>
        </w:rPr>
        <w:t>%</w:t>
      </w:r>
      <w:r>
        <w:rPr>
          <w:rFonts w:ascii="Arial" w:hAnsi="Arial" w:cs="Arial"/>
          <w:sz w:val="24"/>
          <w:szCs w:val="24"/>
          <w:shd w:val="clear" w:color="auto" w:fill="FFFFFF"/>
        </w:rPr>
        <w:t xml:space="preserve">, thus lowering the price that consumers were required to pay for </w:t>
      </w:r>
      <w:r>
        <w:rPr>
          <w:rFonts w:ascii="Arial" w:hAnsi="Arial" w:cs="Arial"/>
          <w:sz w:val="24"/>
          <w:szCs w:val="24"/>
        </w:rPr>
        <w:t>some private goods</w:t>
      </w:r>
      <w:r w:rsidRPr="00DF1240">
        <w:rPr>
          <w:rFonts w:ascii="Arial" w:hAnsi="Arial" w:cs="Arial"/>
          <w:sz w:val="24"/>
          <w:szCs w:val="24"/>
        </w:rPr>
        <w:t>.</w:t>
      </w:r>
      <w:r>
        <w:rPr>
          <w:rFonts w:ascii="Arial" w:hAnsi="Arial" w:cs="Arial"/>
          <w:sz w:val="24"/>
          <w:szCs w:val="24"/>
        </w:rPr>
        <w:t xml:space="preserve"> T</w:t>
      </w:r>
      <w:r w:rsidRPr="00DF1240">
        <w:rPr>
          <w:rFonts w:ascii="Arial" w:hAnsi="Arial" w:cs="Arial"/>
          <w:sz w:val="24"/>
          <w:szCs w:val="24"/>
        </w:rPr>
        <w:t>he</w:t>
      </w:r>
      <w:r>
        <w:rPr>
          <w:rFonts w:ascii="Arial" w:hAnsi="Arial" w:cs="Arial"/>
          <w:sz w:val="24"/>
          <w:szCs w:val="24"/>
        </w:rPr>
        <w:t xml:space="preserve"> s</w:t>
      </w:r>
      <w:r w:rsidRPr="000B159B">
        <w:rPr>
          <w:rFonts w:ascii="Arial" w:hAnsi="Arial" w:cs="Arial"/>
          <w:sz w:val="24"/>
          <w:szCs w:val="24"/>
        </w:rPr>
        <w:t xml:space="preserve">upport </w:t>
      </w:r>
      <w:r>
        <w:rPr>
          <w:rFonts w:ascii="Arial" w:hAnsi="Arial" w:cs="Arial"/>
          <w:sz w:val="24"/>
          <w:szCs w:val="24"/>
        </w:rPr>
        <w:t>and</w:t>
      </w:r>
      <w:r w:rsidRPr="000B159B">
        <w:rPr>
          <w:rFonts w:ascii="Arial" w:hAnsi="Arial" w:cs="Arial"/>
          <w:sz w:val="24"/>
          <w:szCs w:val="24"/>
        </w:rPr>
        <w:t xml:space="preserve"> opposition </w:t>
      </w:r>
      <w:r>
        <w:rPr>
          <w:rFonts w:ascii="Arial" w:hAnsi="Arial" w:cs="Arial"/>
          <w:sz w:val="24"/>
          <w:szCs w:val="24"/>
        </w:rPr>
        <w:t xml:space="preserve">for the </w:t>
      </w:r>
      <w:r w:rsidRPr="00690724">
        <w:rPr>
          <w:rFonts w:ascii="Arial" w:hAnsi="Arial" w:cs="Arial"/>
          <w:sz w:val="24"/>
          <w:szCs w:val="24"/>
        </w:rPr>
        <w:t xml:space="preserve">eight proclamations from 1885 to 1888 </w:t>
      </w:r>
      <w:r>
        <w:rPr>
          <w:rFonts w:ascii="Arial" w:hAnsi="Arial" w:cs="Arial"/>
          <w:sz w:val="24"/>
          <w:szCs w:val="24"/>
        </w:rPr>
        <w:t xml:space="preserve">ordered by President Grover Cleveland </w:t>
      </w:r>
      <w:r w:rsidRPr="00690724">
        <w:rPr>
          <w:rFonts w:ascii="Arial" w:hAnsi="Arial" w:cs="Arial"/>
          <w:sz w:val="24"/>
          <w:szCs w:val="24"/>
        </w:rPr>
        <w:t xml:space="preserve">for the suspension of </w:t>
      </w:r>
      <w:r>
        <w:rPr>
          <w:rFonts w:ascii="Arial" w:hAnsi="Arial" w:cs="Arial"/>
          <w:sz w:val="24"/>
          <w:szCs w:val="24"/>
        </w:rPr>
        <w:t xml:space="preserve">import </w:t>
      </w:r>
      <w:r w:rsidRPr="00690724">
        <w:rPr>
          <w:rFonts w:ascii="Arial" w:hAnsi="Arial" w:cs="Arial"/>
          <w:sz w:val="24"/>
          <w:szCs w:val="24"/>
        </w:rPr>
        <w:t>duties</w:t>
      </w:r>
      <w:r>
        <w:rPr>
          <w:rFonts w:ascii="Arial" w:hAnsi="Arial" w:cs="Arial"/>
          <w:sz w:val="24"/>
          <w:szCs w:val="24"/>
        </w:rPr>
        <w:t xml:space="preserve"> can be broken down in the following fashion.</w:t>
      </w:r>
    </w:p>
    <w:p w14:paraId="3AAE4C6D" w14:textId="77777777" w:rsidR="00E70155" w:rsidRDefault="00E70155" w:rsidP="00E70155">
      <w:pPr>
        <w:pStyle w:val="ListParagraph"/>
        <w:numPr>
          <w:ilvl w:val="0"/>
          <w:numId w:val="37"/>
        </w:numPr>
        <w:rPr>
          <w:rFonts w:ascii="Arial" w:hAnsi="Arial" w:cs="Arial"/>
        </w:rPr>
      </w:pPr>
      <w:r>
        <w:rPr>
          <w:rFonts w:ascii="Arial" w:hAnsi="Arial" w:cs="Arial"/>
        </w:rPr>
        <w:t xml:space="preserve">Most of the consumers wanted lower tariffs </w:t>
      </w:r>
      <w:r w:rsidRPr="00F43EAF">
        <w:rPr>
          <w:rFonts w:ascii="Arial" w:hAnsi="Arial" w:cs="Arial"/>
        </w:rPr>
        <w:t xml:space="preserve">because they wanted to buy cheap </w:t>
      </w:r>
      <w:r>
        <w:rPr>
          <w:rFonts w:ascii="Arial" w:hAnsi="Arial" w:cs="Arial"/>
        </w:rPr>
        <w:t xml:space="preserve">products </w:t>
      </w:r>
      <w:r w:rsidRPr="00F43EAF">
        <w:rPr>
          <w:rFonts w:ascii="Arial" w:hAnsi="Arial" w:cs="Arial"/>
        </w:rPr>
        <w:t>from industries located in the United States and/or foreign nations.</w:t>
      </w:r>
    </w:p>
    <w:p w14:paraId="4BB6B34F" w14:textId="77777777" w:rsidR="00E70155" w:rsidRDefault="00E70155" w:rsidP="00E70155">
      <w:pPr>
        <w:pStyle w:val="ListParagraph"/>
        <w:numPr>
          <w:ilvl w:val="0"/>
          <w:numId w:val="53"/>
        </w:numPr>
        <w:rPr>
          <w:rFonts w:ascii="Arial" w:hAnsi="Arial" w:cs="Arial"/>
        </w:rPr>
      </w:pPr>
      <w:r>
        <w:rPr>
          <w:rFonts w:ascii="Arial" w:hAnsi="Arial" w:cs="Arial"/>
        </w:rPr>
        <w:t>Most of the consumers did not want to pay more for basic goods and products.</w:t>
      </w:r>
    </w:p>
    <w:p w14:paraId="3B09C301" w14:textId="77777777" w:rsidR="00E70155" w:rsidRPr="00FA6E2C" w:rsidRDefault="00E70155" w:rsidP="00E70155">
      <w:pPr>
        <w:pStyle w:val="ListParagraph"/>
        <w:numPr>
          <w:ilvl w:val="0"/>
          <w:numId w:val="53"/>
        </w:numPr>
        <w:rPr>
          <w:rFonts w:ascii="Arial" w:hAnsi="Arial" w:cs="Arial"/>
        </w:rPr>
      </w:pPr>
      <w:r>
        <w:rPr>
          <w:rFonts w:ascii="Arial" w:hAnsi="Arial" w:cs="Arial"/>
        </w:rPr>
        <w:t>Most of the consumers were Democrats.</w:t>
      </w:r>
    </w:p>
    <w:p w14:paraId="008AC706" w14:textId="77777777" w:rsidR="00E70155" w:rsidRDefault="00E70155" w:rsidP="00E70155">
      <w:pPr>
        <w:pStyle w:val="ListParagraph"/>
        <w:numPr>
          <w:ilvl w:val="0"/>
          <w:numId w:val="37"/>
        </w:numPr>
        <w:rPr>
          <w:rFonts w:ascii="Arial" w:hAnsi="Arial" w:cs="Arial"/>
        </w:rPr>
      </w:pPr>
      <w:r>
        <w:rPr>
          <w:rFonts w:ascii="Arial" w:hAnsi="Arial" w:cs="Arial"/>
        </w:rPr>
        <w:t xml:space="preserve">Most </w:t>
      </w:r>
      <w:r w:rsidRPr="00DC12C6">
        <w:rPr>
          <w:rFonts w:ascii="Arial" w:hAnsi="Arial" w:cs="Arial"/>
        </w:rPr>
        <w:t xml:space="preserve">of the farmers in the southern and western states </w:t>
      </w:r>
      <w:r>
        <w:rPr>
          <w:rFonts w:ascii="Arial" w:hAnsi="Arial" w:cs="Arial"/>
        </w:rPr>
        <w:t xml:space="preserve">wanted lower tariffs because they were selling </w:t>
      </w:r>
      <w:r w:rsidRPr="00DC12C6">
        <w:rPr>
          <w:rFonts w:ascii="Arial" w:hAnsi="Arial" w:cs="Arial"/>
        </w:rPr>
        <w:t xml:space="preserve">their corn, wheat, </w:t>
      </w:r>
      <w:r>
        <w:rPr>
          <w:rFonts w:ascii="Arial" w:hAnsi="Arial" w:cs="Arial"/>
        </w:rPr>
        <w:t xml:space="preserve">and </w:t>
      </w:r>
      <w:r w:rsidRPr="00DC12C6">
        <w:rPr>
          <w:rFonts w:ascii="Arial" w:hAnsi="Arial" w:cs="Arial"/>
        </w:rPr>
        <w:t>cotton</w:t>
      </w:r>
      <w:r>
        <w:rPr>
          <w:rFonts w:ascii="Arial" w:hAnsi="Arial" w:cs="Arial"/>
        </w:rPr>
        <w:t xml:space="preserve"> at lower prices in foreign nations</w:t>
      </w:r>
      <w:r w:rsidRPr="00DC12C6">
        <w:rPr>
          <w:rFonts w:ascii="Arial" w:hAnsi="Arial" w:cs="Arial"/>
        </w:rPr>
        <w:t>.</w:t>
      </w:r>
    </w:p>
    <w:p w14:paraId="6701D37F" w14:textId="77777777" w:rsidR="00E70155" w:rsidRDefault="00E70155" w:rsidP="00E70155">
      <w:pPr>
        <w:pStyle w:val="ListParagraph"/>
        <w:numPr>
          <w:ilvl w:val="0"/>
          <w:numId w:val="54"/>
        </w:numPr>
        <w:rPr>
          <w:rFonts w:ascii="Arial" w:hAnsi="Arial" w:cs="Arial"/>
        </w:rPr>
      </w:pPr>
      <w:r>
        <w:rPr>
          <w:rFonts w:ascii="Arial" w:hAnsi="Arial" w:cs="Arial"/>
        </w:rPr>
        <w:t>Most of the farmers did not want to raise prices in a fashion that would reduce demand for their products in foreign nations.</w:t>
      </w:r>
    </w:p>
    <w:p w14:paraId="4C1B9052" w14:textId="77777777" w:rsidR="00E70155" w:rsidRPr="00DC12C6" w:rsidRDefault="00E70155" w:rsidP="00E70155">
      <w:pPr>
        <w:pStyle w:val="ListParagraph"/>
        <w:numPr>
          <w:ilvl w:val="0"/>
          <w:numId w:val="54"/>
        </w:numPr>
        <w:rPr>
          <w:rFonts w:ascii="Arial" w:hAnsi="Arial" w:cs="Arial"/>
        </w:rPr>
      </w:pPr>
      <w:r>
        <w:rPr>
          <w:rFonts w:ascii="Arial" w:hAnsi="Arial" w:cs="Arial"/>
        </w:rPr>
        <w:t xml:space="preserve">Most of the farmers were Democrats. </w:t>
      </w:r>
    </w:p>
    <w:p w14:paraId="587C6F48" w14:textId="77777777" w:rsidR="00E70155" w:rsidRDefault="00E70155" w:rsidP="00E70155">
      <w:pPr>
        <w:pStyle w:val="ListParagraph"/>
        <w:numPr>
          <w:ilvl w:val="0"/>
          <w:numId w:val="37"/>
        </w:numPr>
        <w:rPr>
          <w:rFonts w:ascii="Arial" w:hAnsi="Arial" w:cs="Arial"/>
        </w:rPr>
      </w:pPr>
      <w:r>
        <w:rPr>
          <w:rFonts w:ascii="Arial" w:hAnsi="Arial" w:cs="Arial"/>
        </w:rPr>
        <w:t>Most of the b</w:t>
      </w:r>
      <w:r w:rsidRPr="00C70D14">
        <w:rPr>
          <w:rFonts w:ascii="Arial" w:hAnsi="Arial" w:cs="Arial"/>
        </w:rPr>
        <w:t xml:space="preserve">usinessmen in the northern and eastern states </w:t>
      </w:r>
      <w:r>
        <w:rPr>
          <w:rFonts w:ascii="Arial" w:hAnsi="Arial" w:cs="Arial"/>
        </w:rPr>
        <w:t xml:space="preserve">wanted </w:t>
      </w:r>
      <w:r w:rsidRPr="00C70D14">
        <w:rPr>
          <w:rFonts w:ascii="Arial" w:hAnsi="Arial" w:cs="Arial"/>
        </w:rPr>
        <w:t>high</w:t>
      </w:r>
      <w:r>
        <w:rPr>
          <w:rFonts w:ascii="Arial" w:hAnsi="Arial" w:cs="Arial"/>
        </w:rPr>
        <w:t>er</w:t>
      </w:r>
      <w:r w:rsidRPr="00C70D14">
        <w:rPr>
          <w:rFonts w:ascii="Arial" w:hAnsi="Arial" w:cs="Arial"/>
        </w:rPr>
        <w:t xml:space="preserve"> tariffs because their products needed protection from </w:t>
      </w:r>
      <w:r>
        <w:rPr>
          <w:rFonts w:ascii="Arial" w:hAnsi="Arial" w:cs="Arial"/>
        </w:rPr>
        <w:t xml:space="preserve">the lower priced </w:t>
      </w:r>
      <w:r w:rsidRPr="00C70D14">
        <w:rPr>
          <w:rFonts w:ascii="Arial" w:hAnsi="Arial" w:cs="Arial"/>
        </w:rPr>
        <w:t xml:space="preserve">foreign </w:t>
      </w:r>
      <w:r>
        <w:rPr>
          <w:rFonts w:ascii="Arial" w:hAnsi="Arial" w:cs="Arial"/>
        </w:rPr>
        <w:t>products</w:t>
      </w:r>
      <w:r w:rsidRPr="00C70D14">
        <w:rPr>
          <w:rFonts w:ascii="Arial" w:hAnsi="Arial" w:cs="Arial"/>
        </w:rPr>
        <w:t>.</w:t>
      </w:r>
    </w:p>
    <w:p w14:paraId="38C600A9" w14:textId="77777777" w:rsidR="00E70155" w:rsidRDefault="00E70155" w:rsidP="00E70155">
      <w:pPr>
        <w:pStyle w:val="ListParagraph"/>
        <w:numPr>
          <w:ilvl w:val="0"/>
          <w:numId w:val="55"/>
        </w:numPr>
        <w:rPr>
          <w:rFonts w:ascii="Arial" w:hAnsi="Arial" w:cs="Arial"/>
        </w:rPr>
      </w:pPr>
      <w:r>
        <w:rPr>
          <w:rFonts w:ascii="Arial" w:hAnsi="Arial" w:cs="Arial"/>
        </w:rPr>
        <w:t>Most of the businessmen did not want to lower prices in a fashion that would increase demand.</w:t>
      </w:r>
    </w:p>
    <w:p w14:paraId="1F1435A1" w14:textId="77777777" w:rsidR="00E70155" w:rsidRPr="005023CA" w:rsidRDefault="00E70155" w:rsidP="00E70155">
      <w:pPr>
        <w:pStyle w:val="ListParagraph"/>
        <w:numPr>
          <w:ilvl w:val="0"/>
          <w:numId w:val="55"/>
        </w:numPr>
        <w:rPr>
          <w:rFonts w:ascii="Arial" w:hAnsi="Arial" w:cs="Arial"/>
        </w:rPr>
      </w:pPr>
      <w:r>
        <w:rPr>
          <w:rFonts w:ascii="Arial" w:hAnsi="Arial" w:cs="Arial"/>
        </w:rPr>
        <w:t>Most of the businessmen were Republicans.</w:t>
      </w:r>
    </w:p>
    <w:p w14:paraId="655A19FB" w14:textId="77777777" w:rsidR="00E70155" w:rsidRPr="00E41571" w:rsidRDefault="00E70155" w:rsidP="00E70155">
      <w:pPr>
        <w:spacing w:after="0" w:line="240" w:lineRule="auto"/>
        <w:rPr>
          <w:rFonts w:ascii="Arial" w:hAnsi="Arial" w:cs="Arial"/>
          <w:sz w:val="24"/>
          <w:szCs w:val="24"/>
        </w:rPr>
      </w:pPr>
    </w:p>
    <w:p w14:paraId="4CA3B0BD" w14:textId="77777777" w:rsidR="00E70155" w:rsidRPr="00F43EAF" w:rsidRDefault="00E70155" w:rsidP="00E70155">
      <w:pPr>
        <w:spacing w:after="0" w:line="240" w:lineRule="auto"/>
        <w:rPr>
          <w:rFonts w:ascii="Arial" w:hAnsi="Arial" w:cs="Arial"/>
          <w:i/>
          <w:sz w:val="24"/>
          <w:szCs w:val="24"/>
        </w:rPr>
      </w:pPr>
      <w:r w:rsidRPr="00F43EAF">
        <w:rPr>
          <w:rFonts w:ascii="Arial" w:hAnsi="Arial" w:cs="Arial"/>
          <w:i/>
          <w:sz w:val="24"/>
          <w:szCs w:val="24"/>
        </w:rPr>
        <w:t xml:space="preserve">Impact of the 8 Proclamations on </w:t>
      </w:r>
      <w:r>
        <w:rPr>
          <w:rFonts w:ascii="Arial" w:hAnsi="Arial" w:cs="Arial"/>
          <w:i/>
          <w:sz w:val="24"/>
          <w:szCs w:val="24"/>
        </w:rPr>
        <w:t xml:space="preserve">the </w:t>
      </w:r>
      <w:r w:rsidRPr="00F43EAF">
        <w:rPr>
          <w:rFonts w:ascii="Arial" w:hAnsi="Arial" w:cs="Arial"/>
          <w:i/>
          <w:sz w:val="24"/>
          <w:szCs w:val="24"/>
        </w:rPr>
        <w:t>1888 Election Results</w:t>
      </w:r>
    </w:p>
    <w:p w14:paraId="3EC0147B" w14:textId="77777777" w:rsidR="00E70155" w:rsidRDefault="00E70155" w:rsidP="00E70155">
      <w:pPr>
        <w:spacing w:after="0" w:line="240" w:lineRule="auto"/>
        <w:ind w:firstLine="720"/>
        <w:contextualSpacing/>
        <w:rPr>
          <w:rFonts w:ascii="Arial" w:hAnsi="Arial" w:cs="Arial"/>
          <w:sz w:val="24"/>
          <w:szCs w:val="24"/>
        </w:rPr>
      </w:pPr>
      <w:r w:rsidRPr="007A537F">
        <w:rPr>
          <w:rFonts w:ascii="Arial" w:hAnsi="Arial" w:cs="Arial"/>
          <w:sz w:val="24"/>
          <w:szCs w:val="24"/>
        </w:rPr>
        <w:t xml:space="preserve">According to the article, </w:t>
      </w:r>
      <w:r w:rsidRPr="00EA6B82">
        <w:rPr>
          <w:rFonts w:ascii="Arial" w:hAnsi="Arial" w:cs="Arial"/>
          <w:i/>
          <w:sz w:val="24"/>
          <w:szCs w:val="24"/>
        </w:rPr>
        <w:t>The Presidential Election of 1888</w:t>
      </w:r>
      <w:r w:rsidRPr="007A537F">
        <w:rPr>
          <w:rFonts w:ascii="Arial" w:hAnsi="Arial" w:cs="Arial"/>
          <w:sz w:val="24"/>
          <w:szCs w:val="24"/>
        </w:rPr>
        <w:t xml:space="preserve"> (202</w:t>
      </w:r>
      <w:r>
        <w:rPr>
          <w:rFonts w:ascii="Arial" w:hAnsi="Arial" w:cs="Arial"/>
          <w:sz w:val="24"/>
          <w:szCs w:val="24"/>
        </w:rPr>
        <w:t>4</w:t>
      </w:r>
      <w:r w:rsidRPr="007A537F">
        <w:rPr>
          <w:rFonts w:ascii="Arial" w:hAnsi="Arial" w:cs="Arial"/>
          <w:sz w:val="24"/>
          <w:szCs w:val="24"/>
        </w:rPr>
        <w:t>), the main</w:t>
      </w:r>
      <w:r>
        <w:rPr>
          <w:rFonts w:ascii="Arial" w:hAnsi="Arial" w:cs="Arial"/>
          <w:sz w:val="24"/>
          <w:szCs w:val="24"/>
        </w:rPr>
        <w:t xml:space="preserve"> issue of the 1888 Presidential Election was the tariff policy. Democrat Grover Cleveland (New York) supported lower tariffs and free trade and Republican Benjamin Harrison (Indiana) supported higher tariffs and tariff protectionism</w:t>
      </w:r>
      <w:r w:rsidRPr="007A537F">
        <w:rPr>
          <w:rFonts w:ascii="Arial" w:hAnsi="Arial" w:cs="Arial"/>
          <w:sz w:val="24"/>
          <w:szCs w:val="24"/>
        </w:rPr>
        <w:t xml:space="preserve">. There were </w:t>
      </w:r>
      <w:r>
        <w:rPr>
          <w:rFonts w:ascii="Arial" w:hAnsi="Arial" w:cs="Arial"/>
          <w:sz w:val="24"/>
          <w:szCs w:val="24"/>
        </w:rPr>
        <w:t xml:space="preserve">38 </w:t>
      </w:r>
      <w:r w:rsidRPr="007A537F">
        <w:rPr>
          <w:rFonts w:ascii="Arial" w:hAnsi="Arial" w:cs="Arial"/>
          <w:sz w:val="24"/>
          <w:szCs w:val="24"/>
        </w:rPr>
        <w:t xml:space="preserve">states and a total of </w:t>
      </w:r>
      <w:r>
        <w:rPr>
          <w:rFonts w:ascii="Arial" w:hAnsi="Arial" w:cs="Arial"/>
          <w:sz w:val="24"/>
          <w:szCs w:val="24"/>
        </w:rPr>
        <w:t>401</w:t>
      </w:r>
      <w:r w:rsidRPr="007A537F">
        <w:rPr>
          <w:rFonts w:ascii="Arial" w:hAnsi="Arial" w:cs="Arial"/>
          <w:sz w:val="24"/>
          <w:szCs w:val="24"/>
        </w:rPr>
        <w:t xml:space="preserve"> electoral votes in the 18</w:t>
      </w:r>
      <w:r>
        <w:rPr>
          <w:rFonts w:ascii="Arial" w:hAnsi="Arial" w:cs="Arial"/>
          <w:sz w:val="24"/>
          <w:szCs w:val="24"/>
        </w:rPr>
        <w:t xml:space="preserve">88 </w:t>
      </w:r>
      <w:r w:rsidRPr="007A537F">
        <w:rPr>
          <w:rFonts w:ascii="Arial" w:hAnsi="Arial" w:cs="Arial"/>
          <w:sz w:val="24"/>
          <w:szCs w:val="24"/>
        </w:rPr>
        <w:t xml:space="preserve">Presidential Election. A candidate needed to win at least </w:t>
      </w:r>
      <w:r>
        <w:rPr>
          <w:rFonts w:ascii="Arial" w:hAnsi="Arial" w:cs="Arial"/>
          <w:sz w:val="24"/>
          <w:szCs w:val="24"/>
        </w:rPr>
        <w:t xml:space="preserve">201 </w:t>
      </w:r>
      <w:r w:rsidRPr="007A537F">
        <w:rPr>
          <w:rFonts w:ascii="Arial" w:hAnsi="Arial" w:cs="Arial"/>
          <w:sz w:val="24"/>
          <w:szCs w:val="24"/>
        </w:rPr>
        <w:t>electoral votes to win the presidential election</w:t>
      </w:r>
      <w:r>
        <w:rPr>
          <w:rFonts w:ascii="Arial" w:hAnsi="Arial" w:cs="Arial"/>
          <w:sz w:val="24"/>
          <w:szCs w:val="24"/>
        </w:rPr>
        <w:t>.</w:t>
      </w:r>
    </w:p>
    <w:p w14:paraId="69DE9A02" w14:textId="77777777" w:rsidR="00E70155" w:rsidRDefault="00E70155" w:rsidP="00E70155">
      <w:pPr>
        <w:pStyle w:val="ListParagraph"/>
        <w:numPr>
          <w:ilvl w:val="0"/>
          <w:numId w:val="49"/>
        </w:numPr>
        <w:rPr>
          <w:rFonts w:ascii="Arial" w:hAnsi="Arial" w:cs="Arial"/>
        </w:rPr>
      </w:pPr>
      <w:r w:rsidRPr="008F1E9E">
        <w:rPr>
          <w:rFonts w:ascii="Arial" w:hAnsi="Arial" w:cs="Arial"/>
        </w:rPr>
        <w:t>Benjamin Harrison won 20 states</w:t>
      </w:r>
      <w:r>
        <w:rPr>
          <w:rFonts w:ascii="Arial" w:hAnsi="Arial" w:cs="Arial"/>
        </w:rPr>
        <w:t xml:space="preserve"> and </w:t>
      </w:r>
      <w:r w:rsidRPr="008F1E9E">
        <w:rPr>
          <w:rFonts w:ascii="Arial" w:hAnsi="Arial" w:cs="Arial"/>
        </w:rPr>
        <w:t>President Gr</w:t>
      </w:r>
      <w:r>
        <w:rPr>
          <w:rFonts w:ascii="Arial" w:hAnsi="Arial" w:cs="Arial"/>
        </w:rPr>
        <w:t>over Cleveland won 18 states.</w:t>
      </w:r>
    </w:p>
    <w:p w14:paraId="1BC72B13" w14:textId="77777777" w:rsidR="00E70155" w:rsidRDefault="00E70155" w:rsidP="00E70155">
      <w:pPr>
        <w:pStyle w:val="ListParagraph"/>
        <w:numPr>
          <w:ilvl w:val="0"/>
          <w:numId w:val="49"/>
        </w:numPr>
        <w:rPr>
          <w:rFonts w:ascii="Arial" w:hAnsi="Arial" w:cs="Arial"/>
        </w:rPr>
      </w:pPr>
      <w:r>
        <w:rPr>
          <w:rFonts w:ascii="Arial" w:hAnsi="Arial" w:cs="Arial"/>
        </w:rPr>
        <w:t xml:space="preserve">President Grover Cleveland won </w:t>
      </w:r>
      <w:r w:rsidRPr="008F1E9E">
        <w:rPr>
          <w:rFonts w:ascii="Arial" w:hAnsi="Arial" w:cs="Arial"/>
        </w:rPr>
        <w:t>48.6% of the popular vote</w:t>
      </w:r>
      <w:r>
        <w:rPr>
          <w:rFonts w:ascii="Arial" w:hAnsi="Arial" w:cs="Arial"/>
        </w:rPr>
        <w:t xml:space="preserve"> </w:t>
      </w:r>
      <w:r w:rsidRPr="008F1E9E">
        <w:rPr>
          <w:rFonts w:ascii="Arial" w:hAnsi="Arial" w:cs="Arial"/>
        </w:rPr>
        <w:t>and</w:t>
      </w:r>
      <w:r>
        <w:rPr>
          <w:rFonts w:ascii="Arial" w:hAnsi="Arial" w:cs="Arial"/>
        </w:rPr>
        <w:t xml:space="preserve"> </w:t>
      </w:r>
      <w:r w:rsidRPr="008F1E9E">
        <w:rPr>
          <w:rFonts w:ascii="Arial" w:hAnsi="Arial" w:cs="Arial"/>
        </w:rPr>
        <w:t>Benjamin Harrison won</w:t>
      </w:r>
      <w:r>
        <w:rPr>
          <w:rFonts w:ascii="Arial" w:hAnsi="Arial" w:cs="Arial"/>
        </w:rPr>
        <w:t xml:space="preserve"> 47.8</w:t>
      </w:r>
      <w:r w:rsidRPr="008F1E9E">
        <w:rPr>
          <w:rFonts w:ascii="Arial" w:hAnsi="Arial" w:cs="Arial"/>
        </w:rPr>
        <w:t>% of the popular vote.</w:t>
      </w:r>
    </w:p>
    <w:p w14:paraId="42CC4467" w14:textId="77777777" w:rsidR="00E70155" w:rsidRDefault="00E70155" w:rsidP="00E70155">
      <w:pPr>
        <w:pStyle w:val="ListParagraph"/>
        <w:numPr>
          <w:ilvl w:val="0"/>
          <w:numId w:val="49"/>
        </w:numPr>
        <w:rPr>
          <w:rFonts w:ascii="Arial" w:hAnsi="Arial" w:cs="Arial"/>
        </w:rPr>
      </w:pPr>
      <w:r w:rsidRPr="008F1E9E">
        <w:rPr>
          <w:rFonts w:ascii="Arial" w:hAnsi="Arial" w:cs="Arial"/>
        </w:rPr>
        <w:t xml:space="preserve">Benjamin Harrison </w:t>
      </w:r>
      <w:r>
        <w:rPr>
          <w:rFonts w:ascii="Arial" w:hAnsi="Arial" w:cs="Arial"/>
        </w:rPr>
        <w:t xml:space="preserve">won 233 electoral votes and </w:t>
      </w:r>
      <w:r w:rsidRPr="008F1E9E">
        <w:rPr>
          <w:rFonts w:ascii="Arial" w:hAnsi="Arial" w:cs="Arial"/>
        </w:rPr>
        <w:t xml:space="preserve">President Grover Cleveland won </w:t>
      </w:r>
      <w:r>
        <w:rPr>
          <w:rFonts w:ascii="Arial" w:hAnsi="Arial" w:cs="Arial"/>
        </w:rPr>
        <w:t>168 electoral votes.</w:t>
      </w:r>
    </w:p>
    <w:p w14:paraId="31690EB7" w14:textId="77777777" w:rsidR="00E70155" w:rsidRPr="00C73512" w:rsidRDefault="00E70155" w:rsidP="00E70155">
      <w:pPr>
        <w:spacing w:after="0" w:line="240" w:lineRule="auto"/>
        <w:rPr>
          <w:rFonts w:ascii="Arial" w:hAnsi="Arial" w:cs="Arial"/>
          <w:sz w:val="24"/>
          <w:szCs w:val="24"/>
        </w:rPr>
      </w:pPr>
    </w:p>
    <w:p w14:paraId="26666084" w14:textId="77777777" w:rsidR="00E70155" w:rsidRPr="005649F5" w:rsidRDefault="00E70155" w:rsidP="00E70155">
      <w:pPr>
        <w:spacing w:after="0" w:line="240" w:lineRule="auto"/>
        <w:ind w:firstLine="720"/>
        <w:contextualSpacing/>
        <w:rPr>
          <w:rFonts w:ascii="Arial" w:hAnsi="Arial" w:cs="Arial"/>
          <w:sz w:val="24"/>
          <w:szCs w:val="24"/>
        </w:rPr>
      </w:pPr>
      <w:r w:rsidRPr="007A537F">
        <w:rPr>
          <w:rFonts w:ascii="Arial" w:hAnsi="Arial" w:cs="Arial"/>
          <w:sz w:val="24"/>
          <w:szCs w:val="24"/>
        </w:rPr>
        <w:t xml:space="preserve">According to the article, </w:t>
      </w:r>
      <w:r w:rsidRPr="00EA6B82">
        <w:rPr>
          <w:rFonts w:ascii="Arial" w:hAnsi="Arial" w:cs="Arial"/>
          <w:i/>
          <w:sz w:val="24"/>
          <w:szCs w:val="24"/>
        </w:rPr>
        <w:t>The United States Presidential Election of 1888</w:t>
      </w:r>
      <w:r>
        <w:rPr>
          <w:rFonts w:ascii="Arial" w:hAnsi="Arial" w:cs="Arial"/>
          <w:sz w:val="24"/>
          <w:szCs w:val="24"/>
        </w:rPr>
        <w:t xml:space="preserve"> (2024), there were </w:t>
      </w:r>
      <w:r w:rsidRPr="00EA6B82">
        <w:rPr>
          <w:rFonts w:ascii="Arial" w:hAnsi="Arial" w:cs="Arial"/>
          <w:sz w:val="24"/>
          <w:szCs w:val="24"/>
        </w:rPr>
        <w:t xml:space="preserve">2 </w:t>
      </w:r>
      <w:r>
        <w:rPr>
          <w:rFonts w:ascii="Arial" w:hAnsi="Arial" w:cs="Arial"/>
          <w:sz w:val="24"/>
          <w:szCs w:val="24"/>
        </w:rPr>
        <w:t>f</w:t>
      </w:r>
      <w:r w:rsidRPr="00EA6B82">
        <w:rPr>
          <w:rFonts w:ascii="Arial" w:hAnsi="Arial" w:cs="Arial"/>
          <w:sz w:val="24"/>
          <w:szCs w:val="24"/>
        </w:rPr>
        <w:t xml:space="preserve">lipped </w:t>
      </w:r>
      <w:r>
        <w:rPr>
          <w:rFonts w:ascii="Arial" w:hAnsi="Arial" w:cs="Arial"/>
          <w:sz w:val="24"/>
          <w:szCs w:val="24"/>
        </w:rPr>
        <w:t>s</w:t>
      </w:r>
      <w:r w:rsidRPr="00EA6B82">
        <w:rPr>
          <w:rFonts w:ascii="Arial" w:hAnsi="Arial" w:cs="Arial"/>
          <w:sz w:val="24"/>
          <w:szCs w:val="24"/>
        </w:rPr>
        <w:t>tate</w:t>
      </w:r>
      <w:r>
        <w:rPr>
          <w:rFonts w:ascii="Arial" w:hAnsi="Arial" w:cs="Arial"/>
          <w:sz w:val="24"/>
          <w:szCs w:val="24"/>
        </w:rPr>
        <w:t xml:space="preserve">s (51 electoral votes) in the 1888 presidential election. Benjamin Harrison won </w:t>
      </w:r>
      <w:r w:rsidRPr="00EA6B82">
        <w:rPr>
          <w:rFonts w:ascii="Arial" w:hAnsi="Arial" w:cs="Arial"/>
          <w:sz w:val="24"/>
          <w:szCs w:val="24"/>
        </w:rPr>
        <w:t>New York (</w:t>
      </w:r>
      <w:r>
        <w:rPr>
          <w:rFonts w:ascii="Arial" w:hAnsi="Arial" w:cs="Arial"/>
          <w:sz w:val="24"/>
          <w:szCs w:val="24"/>
        </w:rPr>
        <w:t>36</w:t>
      </w:r>
      <w:r w:rsidRPr="00EA6B82">
        <w:rPr>
          <w:rFonts w:ascii="Arial" w:hAnsi="Arial" w:cs="Arial"/>
          <w:sz w:val="24"/>
          <w:szCs w:val="24"/>
        </w:rPr>
        <w:t xml:space="preserve"> electoral votes) </w:t>
      </w:r>
      <w:r>
        <w:rPr>
          <w:rFonts w:ascii="Arial" w:hAnsi="Arial" w:cs="Arial"/>
          <w:sz w:val="24"/>
          <w:szCs w:val="24"/>
        </w:rPr>
        <w:t>a</w:t>
      </w:r>
      <w:r w:rsidRPr="00EA6B82">
        <w:rPr>
          <w:rFonts w:ascii="Arial" w:hAnsi="Arial" w:cs="Arial"/>
          <w:sz w:val="24"/>
          <w:szCs w:val="24"/>
        </w:rPr>
        <w:t>nd Indiana (</w:t>
      </w:r>
      <w:r>
        <w:rPr>
          <w:rFonts w:ascii="Arial" w:hAnsi="Arial" w:cs="Arial"/>
          <w:sz w:val="24"/>
          <w:szCs w:val="24"/>
        </w:rPr>
        <w:t>15</w:t>
      </w:r>
      <w:r w:rsidRPr="00EA6B82">
        <w:rPr>
          <w:rFonts w:ascii="Arial" w:hAnsi="Arial" w:cs="Arial"/>
          <w:sz w:val="24"/>
          <w:szCs w:val="24"/>
        </w:rPr>
        <w:t xml:space="preserve"> electoral votes)</w:t>
      </w:r>
      <w:r>
        <w:rPr>
          <w:rFonts w:ascii="Arial" w:hAnsi="Arial" w:cs="Arial"/>
          <w:sz w:val="24"/>
          <w:szCs w:val="24"/>
        </w:rPr>
        <w:t xml:space="preserve">. President </w:t>
      </w:r>
      <w:r w:rsidRPr="00EA5B9E">
        <w:rPr>
          <w:rFonts w:ascii="Arial" w:hAnsi="Arial" w:cs="Arial"/>
          <w:sz w:val="24"/>
          <w:szCs w:val="24"/>
        </w:rPr>
        <w:t>Cleveland lost his home state of New York by 1.09%</w:t>
      </w:r>
      <w:r>
        <w:rPr>
          <w:rFonts w:ascii="Arial" w:hAnsi="Arial" w:cs="Arial"/>
          <w:sz w:val="24"/>
          <w:szCs w:val="24"/>
        </w:rPr>
        <w:t xml:space="preserve"> and </w:t>
      </w:r>
      <w:r w:rsidRPr="00EA5B9E">
        <w:rPr>
          <w:rFonts w:ascii="Arial" w:hAnsi="Arial" w:cs="Arial"/>
          <w:sz w:val="24"/>
          <w:szCs w:val="24"/>
        </w:rPr>
        <w:t>Harrison won his home state of Indiana by 0.44%</w:t>
      </w:r>
      <w:r>
        <w:rPr>
          <w:rFonts w:ascii="Arial" w:hAnsi="Arial" w:cs="Arial"/>
          <w:sz w:val="24"/>
          <w:szCs w:val="24"/>
        </w:rPr>
        <w:t xml:space="preserve">. President Cleveland </w:t>
      </w:r>
      <w:r w:rsidRPr="00EA5B9E">
        <w:rPr>
          <w:rFonts w:ascii="Arial" w:hAnsi="Arial" w:cs="Arial"/>
          <w:sz w:val="24"/>
          <w:szCs w:val="24"/>
        </w:rPr>
        <w:t xml:space="preserve">would have won </w:t>
      </w:r>
      <w:r>
        <w:rPr>
          <w:rFonts w:ascii="Arial" w:hAnsi="Arial" w:cs="Arial"/>
          <w:sz w:val="24"/>
          <w:szCs w:val="24"/>
        </w:rPr>
        <w:t xml:space="preserve">204 </w:t>
      </w:r>
      <w:r w:rsidRPr="00EA5B9E">
        <w:rPr>
          <w:rFonts w:ascii="Arial" w:hAnsi="Arial" w:cs="Arial"/>
          <w:sz w:val="24"/>
          <w:szCs w:val="24"/>
        </w:rPr>
        <w:t>electoral vote</w:t>
      </w:r>
      <w:r>
        <w:rPr>
          <w:rFonts w:ascii="Arial" w:hAnsi="Arial" w:cs="Arial"/>
          <w:sz w:val="24"/>
          <w:szCs w:val="24"/>
        </w:rPr>
        <w:t xml:space="preserve">s and the presidency if he had won </w:t>
      </w:r>
      <w:r w:rsidRPr="00EA5B9E">
        <w:rPr>
          <w:rFonts w:ascii="Arial" w:hAnsi="Arial" w:cs="Arial"/>
          <w:sz w:val="24"/>
          <w:szCs w:val="24"/>
        </w:rPr>
        <w:t>his home state</w:t>
      </w:r>
      <w:r>
        <w:rPr>
          <w:rFonts w:ascii="Arial" w:hAnsi="Arial" w:cs="Arial"/>
          <w:sz w:val="24"/>
          <w:szCs w:val="24"/>
        </w:rPr>
        <w:t xml:space="preserve"> of New York</w:t>
      </w:r>
      <w:r w:rsidRPr="00EA5B9E">
        <w:rPr>
          <w:rFonts w:ascii="Arial" w:hAnsi="Arial" w:cs="Arial"/>
          <w:sz w:val="24"/>
          <w:szCs w:val="24"/>
        </w:rPr>
        <w:t>.</w:t>
      </w:r>
      <w:r>
        <w:rPr>
          <w:rFonts w:ascii="Arial" w:hAnsi="Arial" w:cs="Arial"/>
          <w:sz w:val="24"/>
          <w:szCs w:val="24"/>
        </w:rPr>
        <w:t xml:space="preserve"> </w:t>
      </w:r>
      <w:r w:rsidRPr="005649F5">
        <w:rPr>
          <w:rFonts w:ascii="Arial" w:hAnsi="Arial" w:cs="Arial"/>
          <w:sz w:val="24"/>
          <w:szCs w:val="24"/>
        </w:rPr>
        <w:t xml:space="preserve">President Cleveland lost the 1888 presidential election because he lost the majority support of the businessmen in New York and Indiana </w:t>
      </w:r>
      <w:r>
        <w:rPr>
          <w:rFonts w:ascii="Arial" w:hAnsi="Arial" w:cs="Arial"/>
          <w:sz w:val="24"/>
          <w:szCs w:val="24"/>
        </w:rPr>
        <w:t xml:space="preserve">that </w:t>
      </w:r>
      <w:r w:rsidRPr="005649F5">
        <w:rPr>
          <w:rFonts w:ascii="Arial" w:hAnsi="Arial" w:cs="Arial"/>
          <w:sz w:val="24"/>
          <w:szCs w:val="24"/>
        </w:rPr>
        <w:t xml:space="preserve">wanted a higher tariff. This is the first and only time that an incumbent president won the popular vote and lost the presidential election. President Cleveland is the third of five candidates to win the popular vote and </w:t>
      </w:r>
      <w:r w:rsidRPr="005649F5">
        <w:rPr>
          <w:rFonts w:ascii="Arial" w:hAnsi="Arial" w:cs="Arial"/>
          <w:sz w:val="24"/>
          <w:szCs w:val="24"/>
        </w:rPr>
        <w:lastRenderedPageBreak/>
        <w:t>lose the presidential election. The 5 candidates are Andrew Jackson in 1824, Samuel Tilden in 1876, Grover Cleveland in 1888, Al Gore in 2000, and Hillary Clinton in 2016.</w:t>
      </w:r>
    </w:p>
    <w:p w14:paraId="40918038" w14:textId="77777777" w:rsidR="00E70155" w:rsidRPr="006B5A9B" w:rsidRDefault="00E70155" w:rsidP="00E70155">
      <w:pPr>
        <w:spacing w:after="0" w:line="240" w:lineRule="auto"/>
        <w:contextualSpacing/>
        <w:rPr>
          <w:rFonts w:ascii="Arial" w:hAnsi="Arial" w:cs="Arial"/>
          <w:sz w:val="24"/>
          <w:szCs w:val="24"/>
        </w:rPr>
      </w:pPr>
    </w:p>
    <w:p w14:paraId="28F0BD23" w14:textId="77777777" w:rsidR="00E70155" w:rsidRDefault="00E70155" w:rsidP="00E70155">
      <w:pPr>
        <w:spacing w:after="0" w:line="240" w:lineRule="auto"/>
        <w:contextualSpacing/>
        <w:jc w:val="center"/>
        <w:rPr>
          <w:rFonts w:ascii="Arial" w:hAnsi="Arial" w:cs="Arial"/>
          <w:sz w:val="24"/>
          <w:szCs w:val="24"/>
        </w:rPr>
      </w:pPr>
      <w:r w:rsidRPr="00766DCD">
        <w:rPr>
          <w:rFonts w:ascii="Arial" w:hAnsi="Arial" w:cs="Arial"/>
          <w:sz w:val="24"/>
          <w:szCs w:val="24"/>
        </w:rPr>
        <w:t xml:space="preserve">President </w:t>
      </w:r>
      <w:r>
        <w:rPr>
          <w:rFonts w:ascii="Arial" w:hAnsi="Arial" w:cs="Arial"/>
          <w:sz w:val="24"/>
          <w:szCs w:val="24"/>
        </w:rPr>
        <w:t xml:space="preserve">Benjamin Harrison </w:t>
      </w:r>
      <w:r w:rsidRPr="00766DCD">
        <w:rPr>
          <w:rFonts w:ascii="Arial" w:hAnsi="Arial" w:cs="Arial"/>
          <w:sz w:val="24"/>
          <w:szCs w:val="24"/>
        </w:rPr>
        <w:t>(188</w:t>
      </w:r>
      <w:r>
        <w:rPr>
          <w:rFonts w:ascii="Arial" w:hAnsi="Arial" w:cs="Arial"/>
          <w:sz w:val="24"/>
          <w:szCs w:val="24"/>
        </w:rPr>
        <w:t>9</w:t>
      </w:r>
      <w:r w:rsidRPr="00766DCD">
        <w:rPr>
          <w:rFonts w:ascii="Arial" w:hAnsi="Arial" w:cs="Arial"/>
          <w:sz w:val="24"/>
          <w:szCs w:val="24"/>
        </w:rPr>
        <w:t>–18</w:t>
      </w:r>
      <w:r>
        <w:rPr>
          <w:rFonts w:ascii="Arial" w:hAnsi="Arial" w:cs="Arial"/>
          <w:sz w:val="24"/>
          <w:szCs w:val="24"/>
        </w:rPr>
        <w:t>93</w:t>
      </w:r>
      <w:r w:rsidRPr="00766DCD">
        <w:rPr>
          <w:rFonts w:ascii="Arial" w:hAnsi="Arial" w:cs="Arial"/>
          <w:sz w:val="24"/>
          <w:szCs w:val="24"/>
        </w:rPr>
        <w:t>)</w:t>
      </w:r>
    </w:p>
    <w:p w14:paraId="3694A48F" w14:textId="77777777" w:rsidR="00E70155" w:rsidRDefault="00E70155" w:rsidP="00E70155">
      <w:pPr>
        <w:spacing w:after="0" w:line="240" w:lineRule="auto"/>
        <w:contextualSpacing/>
        <w:rPr>
          <w:rFonts w:ascii="Arial" w:hAnsi="Arial" w:cs="Arial"/>
          <w:sz w:val="24"/>
          <w:szCs w:val="24"/>
        </w:rPr>
      </w:pPr>
    </w:p>
    <w:p w14:paraId="7F79C84E" w14:textId="77777777" w:rsidR="00E70155" w:rsidRDefault="00E70155" w:rsidP="00E70155">
      <w:pPr>
        <w:spacing w:after="0" w:line="240" w:lineRule="auto"/>
        <w:ind w:firstLine="720"/>
        <w:contextualSpacing/>
        <w:rPr>
          <w:rFonts w:ascii="Arial" w:hAnsi="Arial" w:cs="Arial"/>
          <w:sz w:val="24"/>
          <w:szCs w:val="24"/>
        </w:rPr>
      </w:pPr>
      <w:r>
        <w:rPr>
          <w:rFonts w:ascii="Arial" w:hAnsi="Arial" w:cs="Arial"/>
          <w:sz w:val="24"/>
          <w:szCs w:val="24"/>
        </w:rPr>
        <w:t xml:space="preserve">Benjamin Harrison </w:t>
      </w:r>
      <w:r w:rsidRPr="00690724">
        <w:rPr>
          <w:rFonts w:ascii="Arial" w:hAnsi="Arial" w:cs="Arial"/>
          <w:sz w:val="24"/>
          <w:szCs w:val="24"/>
        </w:rPr>
        <w:t xml:space="preserve">became the </w:t>
      </w:r>
      <w:r>
        <w:rPr>
          <w:rFonts w:ascii="Arial" w:hAnsi="Arial" w:cs="Arial"/>
          <w:sz w:val="24"/>
          <w:szCs w:val="24"/>
        </w:rPr>
        <w:t>23</w:t>
      </w:r>
      <w:r w:rsidRPr="00AD2CB3">
        <w:rPr>
          <w:rFonts w:ascii="Arial" w:hAnsi="Arial" w:cs="Arial"/>
          <w:sz w:val="24"/>
          <w:szCs w:val="24"/>
          <w:vertAlign w:val="superscript"/>
        </w:rPr>
        <w:t>rd</w:t>
      </w:r>
      <w:r>
        <w:rPr>
          <w:rFonts w:ascii="Arial" w:hAnsi="Arial" w:cs="Arial"/>
          <w:sz w:val="24"/>
          <w:szCs w:val="24"/>
        </w:rPr>
        <w:t xml:space="preserve"> </w:t>
      </w:r>
      <w:r w:rsidRPr="00690724">
        <w:rPr>
          <w:rFonts w:ascii="Arial" w:hAnsi="Arial" w:cs="Arial"/>
          <w:sz w:val="24"/>
          <w:szCs w:val="24"/>
        </w:rPr>
        <w:t>President of the United States on March 4, 188</w:t>
      </w:r>
      <w:r>
        <w:rPr>
          <w:rFonts w:ascii="Arial" w:hAnsi="Arial" w:cs="Arial"/>
          <w:sz w:val="24"/>
          <w:szCs w:val="24"/>
        </w:rPr>
        <w:t>9</w:t>
      </w:r>
      <w:r w:rsidRPr="00690724">
        <w:rPr>
          <w:rFonts w:ascii="Arial" w:hAnsi="Arial" w:cs="Arial"/>
          <w:sz w:val="24"/>
          <w:szCs w:val="24"/>
        </w:rPr>
        <w:t xml:space="preserve"> after winning the 188</w:t>
      </w:r>
      <w:r>
        <w:rPr>
          <w:rFonts w:ascii="Arial" w:hAnsi="Arial" w:cs="Arial"/>
          <w:sz w:val="24"/>
          <w:szCs w:val="24"/>
        </w:rPr>
        <w:t>8</w:t>
      </w:r>
      <w:r w:rsidRPr="00690724">
        <w:rPr>
          <w:rFonts w:ascii="Arial" w:hAnsi="Arial" w:cs="Arial"/>
          <w:sz w:val="24"/>
          <w:szCs w:val="24"/>
        </w:rPr>
        <w:t xml:space="preserve"> Presidential Election. </w:t>
      </w:r>
      <w:r>
        <w:rPr>
          <w:rFonts w:ascii="Arial" w:hAnsi="Arial" w:cs="Arial"/>
          <w:sz w:val="24"/>
          <w:szCs w:val="24"/>
        </w:rPr>
        <w:t>Six important bills that he signed into law were the</w:t>
      </w:r>
      <w:r w:rsidRPr="00690724">
        <w:rPr>
          <w:rFonts w:ascii="Arial" w:hAnsi="Arial" w:cs="Arial"/>
          <w:sz w:val="24"/>
          <w:szCs w:val="24"/>
        </w:rPr>
        <w:t xml:space="preserve"> </w:t>
      </w:r>
      <w:r w:rsidRPr="00E25D54">
        <w:rPr>
          <w:rFonts w:ascii="Arial" w:hAnsi="Arial" w:cs="Arial"/>
          <w:sz w:val="24"/>
          <w:szCs w:val="24"/>
        </w:rPr>
        <w:t>Sherman Antitrust Act of 1890</w:t>
      </w:r>
      <w:r>
        <w:rPr>
          <w:rFonts w:ascii="Arial" w:hAnsi="Arial" w:cs="Arial"/>
          <w:sz w:val="24"/>
          <w:szCs w:val="24"/>
        </w:rPr>
        <w:t xml:space="preserve">, the Idaho Admission Act of 1890, the Wyoming Admission Act of 1890, the </w:t>
      </w:r>
      <w:r w:rsidRPr="00E25D54">
        <w:rPr>
          <w:rFonts w:ascii="Arial" w:hAnsi="Arial" w:cs="Arial"/>
          <w:sz w:val="24"/>
          <w:szCs w:val="24"/>
        </w:rPr>
        <w:t>Sherman Silver Purchase Act</w:t>
      </w:r>
      <w:r>
        <w:rPr>
          <w:rFonts w:ascii="Arial" w:hAnsi="Arial" w:cs="Arial"/>
          <w:sz w:val="24"/>
          <w:szCs w:val="24"/>
        </w:rPr>
        <w:t xml:space="preserve"> of 1890, the Morrill Land-Grant College Act of 1890, and </w:t>
      </w:r>
      <w:r w:rsidRPr="002109F1">
        <w:rPr>
          <w:rFonts w:ascii="Arial" w:hAnsi="Arial" w:cs="Arial"/>
          <w:sz w:val="24"/>
          <w:szCs w:val="24"/>
        </w:rPr>
        <w:t>the Tariff Act of 1890</w:t>
      </w:r>
      <w:r>
        <w:rPr>
          <w:rFonts w:ascii="Arial" w:hAnsi="Arial" w:cs="Arial"/>
          <w:sz w:val="24"/>
          <w:szCs w:val="24"/>
        </w:rPr>
        <w:t>. Essentially, the</w:t>
      </w:r>
      <w:r w:rsidRPr="00690724">
        <w:rPr>
          <w:rFonts w:ascii="Arial" w:hAnsi="Arial" w:cs="Arial"/>
          <w:sz w:val="24"/>
          <w:szCs w:val="24"/>
        </w:rPr>
        <w:t xml:space="preserve"> </w:t>
      </w:r>
      <w:r w:rsidRPr="00E25D54">
        <w:rPr>
          <w:rFonts w:ascii="Arial" w:hAnsi="Arial" w:cs="Arial"/>
          <w:sz w:val="24"/>
          <w:szCs w:val="24"/>
        </w:rPr>
        <w:t>Sherman Antitrust Act of 1890</w:t>
      </w:r>
      <w:r>
        <w:rPr>
          <w:rFonts w:ascii="Arial" w:hAnsi="Arial" w:cs="Arial"/>
          <w:sz w:val="24"/>
          <w:szCs w:val="24"/>
        </w:rPr>
        <w:t xml:space="preserve"> outlawed monopolies in order to </w:t>
      </w:r>
      <w:r w:rsidRPr="00A06ACD">
        <w:rPr>
          <w:rFonts w:ascii="Arial" w:hAnsi="Arial" w:cs="Arial"/>
          <w:sz w:val="24"/>
          <w:szCs w:val="24"/>
        </w:rPr>
        <w:t>protect trade</w:t>
      </w:r>
      <w:r>
        <w:rPr>
          <w:rFonts w:ascii="Arial" w:hAnsi="Arial" w:cs="Arial"/>
          <w:sz w:val="24"/>
          <w:szCs w:val="24"/>
        </w:rPr>
        <w:t>, business,</w:t>
      </w:r>
      <w:r w:rsidRPr="00A06ACD">
        <w:rPr>
          <w:rFonts w:ascii="Arial" w:hAnsi="Arial" w:cs="Arial"/>
          <w:sz w:val="24"/>
          <w:szCs w:val="24"/>
        </w:rPr>
        <w:t xml:space="preserve"> and </w:t>
      </w:r>
      <w:r>
        <w:rPr>
          <w:rFonts w:ascii="Arial" w:hAnsi="Arial" w:cs="Arial"/>
          <w:sz w:val="24"/>
          <w:szCs w:val="24"/>
        </w:rPr>
        <w:t xml:space="preserve">corporation associations from </w:t>
      </w:r>
      <w:r w:rsidRPr="00A06ACD">
        <w:rPr>
          <w:rFonts w:ascii="Arial" w:hAnsi="Arial" w:cs="Arial"/>
          <w:sz w:val="24"/>
          <w:szCs w:val="24"/>
        </w:rPr>
        <w:t>unfair business practices that limit</w:t>
      </w:r>
      <w:r>
        <w:rPr>
          <w:rFonts w:ascii="Arial" w:hAnsi="Arial" w:cs="Arial"/>
          <w:sz w:val="24"/>
          <w:szCs w:val="24"/>
        </w:rPr>
        <w:t>ed</w:t>
      </w:r>
      <w:r w:rsidRPr="00A06ACD">
        <w:rPr>
          <w:rFonts w:ascii="Arial" w:hAnsi="Arial" w:cs="Arial"/>
          <w:sz w:val="24"/>
          <w:szCs w:val="24"/>
        </w:rPr>
        <w:t xml:space="preserve"> competition </w:t>
      </w:r>
      <w:r>
        <w:rPr>
          <w:rFonts w:ascii="Arial" w:hAnsi="Arial" w:cs="Arial"/>
          <w:sz w:val="24"/>
          <w:szCs w:val="24"/>
        </w:rPr>
        <w:t>and/</w:t>
      </w:r>
      <w:r w:rsidRPr="00A06ACD">
        <w:rPr>
          <w:rFonts w:ascii="Arial" w:hAnsi="Arial" w:cs="Arial"/>
          <w:sz w:val="24"/>
          <w:szCs w:val="24"/>
        </w:rPr>
        <w:t>or control</w:t>
      </w:r>
      <w:r>
        <w:rPr>
          <w:rFonts w:ascii="Arial" w:hAnsi="Arial" w:cs="Arial"/>
          <w:sz w:val="24"/>
          <w:szCs w:val="24"/>
        </w:rPr>
        <w:t>led prices.</w:t>
      </w:r>
    </w:p>
    <w:p w14:paraId="7E0647AD" w14:textId="77777777" w:rsidR="00E70155" w:rsidRDefault="00E70155" w:rsidP="00E70155">
      <w:pPr>
        <w:spacing w:after="0" w:line="240" w:lineRule="auto"/>
        <w:ind w:firstLine="720"/>
        <w:contextualSpacing/>
        <w:rPr>
          <w:rFonts w:ascii="Arial" w:hAnsi="Arial" w:cs="Arial"/>
          <w:sz w:val="24"/>
          <w:szCs w:val="24"/>
        </w:rPr>
      </w:pPr>
      <w:r>
        <w:rPr>
          <w:rFonts w:ascii="Arial" w:hAnsi="Arial" w:cs="Arial"/>
          <w:sz w:val="24"/>
          <w:szCs w:val="24"/>
        </w:rPr>
        <w:t>Essentially, the Idaho Admission Act of 1890 allowed Idaho to become the 43</w:t>
      </w:r>
      <w:r w:rsidRPr="00FD1746">
        <w:rPr>
          <w:rFonts w:ascii="Arial" w:hAnsi="Arial" w:cs="Arial"/>
          <w:sz w:val="24"/>
          <w:szCs w:val="24"/>
          <w:vertAlign w:val="superscript"/>
        </w:rPr>
        <w:t>rd</w:t>
      </w:r>
      <w:r>
        <w:rPr>
          <w:rFonts w:ascii="Arial" w:hAnsi="Arial" w:cs="Arial"/>
          <w:sz w:val="24"/>
          <w:szCs w:val="24"/>
        </w:rPr>
        <w:t xml:space="preserve"> state. The Wyoming Admission Act of 1890 allowed Wyoming to become the 44</w:t>
      </w:r>
      <w:r w:rsidRPr="00FD1746">
        <w:rPr>
          <w:rFonts w:ascii="Arial" w:hAnsi="Arial" w:cs="Arial"/>
          <w:sz w:val="24"/>
          <w:szCs w:val="24"/>
          <w:vertAlign w:val="superscript"/>
        </w:rPr>
        <w:t>th</w:t>
      </w:r>
      <w:r>
        <w:rPr>
          <w:rFonts w:ascii="Arial" w:hAnsi="Arial" w:cs="Arial"/>
          <w:sz w:val="24"/>
          <w:szCs w:val="24"/>
          <w:vertAlign w:val="superscript"/>
        </w:rPr>
        <w:t xml:space="preserve"> </w:t>
      </w:r>
      <w:r>
        <w:rPr>
          <w:rFonts w:ascii="Arial" w:hAnsi="Arial" w:cs="Arial"/>
          <w:sz w:val="24"/>
          <w:szCs w:val="24"/>
        </w:rPr>
        <w:t xml:space="preserve">state. The </w:t>
      </w:r>
      <w:r w:rsidRPr="00E25D54">
        <w:rPr>
          <w:rFonts w:ascii="Arial" w:hAnsi="Arial" w:cs="Arial"/>
          <w:sz w:val="24"/>
          <w:szCs w:val="24"/>
        </w:rPr>
        <w:t>Sherman Silver Purchase Act</w:t>
      </w:r>
      <w:r>
        <w:rPr>
          <w:rFonts w:ascii="Arial" w:hAnsi="Arial" w:cs="Arial"/>
          <w:sz w:val="24"/>
          <w:szCs w:val="24"/>
        </w:rPr>
        <w:t xml:space="preserve"> of 1890 guaranteed the </w:t>
      </w:r>
      <w:r w:rsidRPr="00E25D54">
        <w:rPr>
          <w:rFonts w:ascii="Arial" w:hAnsi="Arial" w:cs="Arial"/>
          <w:sz w:val="24"/>
          <w:szCs w:val="24"/>
        </w:rPr>
        <w:t>silver producers that the federal government would purchase 4.5 million ounces of silver a month</w:t>
      </w:r>
      <w:r>
        <w:rPr>
          <w:rFonts w:ascii="Arial" w:hAnsi="Arial" w:cs="Arial"/>
          <w:sz w:val="24"/>
          <w:szCs w:val="24"/>
        </w:rPr>
        <w:t xml:space="preserve"> in order to make coins. The Morrill Land-Grant College Act of 1890 granted cash to states with land-grant colleges and </w:t>
      </w:r>
      <w:r w:rsidRPr="00B27498">
        <w:rPr>
          <w:rFonts w:ascii="Arial" w:hAnsi="Arial" w:cs="Arial"/>
          <w:sz w:val="24"/>
          <w:szCs w:val="24"/>
        </w:rPr>
        <w:t xml:space="preserve">required each state </w:t>
      </w:r>
      <w:r>
        <w:rPr>
          <w:rFonts w:ascii="Arial" w:hAnsi="Arial" w:cs="Arial"/>
          <w:sz w:val="24"/>
          <w:szCs w:val="24"/>
        </w:rPr>
        <w:t xml:space="preserve">to (1) </w:t>
      </w:r>
      <w:r w:rsidRPr="00B27498">
        <w:rPr>
          <w:rFonts w:ascii="Arial" w:hAnsi="Arial" w:cs="Arial"/>
          <w:sz w:val="24"/>
          <w:szCs w:val="24"/>
        </w:rPr>
        <w:t xml:space="preserve">show that race was not an admissions criterion </w:t>
      </w:r>
      <w:r>
        <w:rPr>
          <w:rFonts w:ascii="Arial" w:hAnsi="Arial" w:cs="Arial"/>
          <w:sz w:val="24"/>
          <w:szCs w:val="24"/>
        </w:rPr>
        <w:t xml:space="preserve">at the land grant institution </w:t>
      </w:r>
      <w:r w:rsidRPr="00B27498">
        <w:rPr>
          <w:rFonts w:ascii="Arial" w:hAnsi="Arial" w:cs="Arial"/>
          <w:sz w:val="24"/>
          <w:szCs w:val="24"/>
        </w:rPr>
        <w:t xml:space="preserve">or </w:t>
      </w:r>
      <w:r>
        <w:rPr>
          <w:rFonts w:ascii="Arial" w:hAnsi="Arial" w:cs="Arial"/>
          <w:sz w:val="24"/>
          <w:szCs w:val="24"/>
        </w:rPr>
        <w:t>(2) d</w:t>
      </w:r>
      <w:r w:rsidRPr="00B27498">
        <w:rPr>
          <w:rFonts w:ascii="Arial" w:hAnsi="Arial" w:cs="Arial"/>
          <w:sz w:val="24"/>
          <w:szCs w:val="24"/>
        </w:rPr>
        <w:t>esignate a separate land-grant institution for African Americans</w:t>
      </w:r>
      <w:r>
        <w:rPr>
          <w:rFonts w:ascii="Arial" w:hAnsi="Arial" w:cs="Arial"/>
          <w:sz w:val="24"/>
          <w:szCs w:val="24"/>
        </w:rPr>
        <w:t>.</w:t>
      </w:r>
    </w:p>
    <w:p w14:paraId="51F8B50D" w14:textId="77777777" w:rsidR="00E70155" w:rsidRDefault="00E70155" w:rsidP="00E70155">
      <w:pPr>
        <w:spacing w:after="0" w:line="240" w:lineRule="auto"/>
        <w:contextualSpacing/>
        <w:rPr>
          <w:rFonts w:ascii="Arial" w:hAnsi="Arial" w:cs="Arial"/>
          <w:sz w:val="24"/>
          <w:szCs w:val="24"/>
        </w:rPr>
      </w:pPr>
    </w:p>
    <w:p w14:paraId="4D46A1A4" w14:textId="77777777" w:rsidR="00E70155" w:rsidRPr="00186E63" w:rsidRDefault="00E70155" w:rsidP="00E70155">
      <w:pPr>
        <w:spacing w:after="0" w:line="240" w:lineRule="auto"/>
        <w:ind w:firstLine="720"/>
        <w:contextualSpacing/>
        <w:rPr>
          <w:rFonts w:ascii="Arial" w:hAnsi="Arial" w:cs="Arial"/>
          <w:sz w:val="24"/>
          <w:szCs w:val="24"/>
        </w:rPr>
      </w:pPr>
      <w:r>
        <w:rPr>
          <w:rFonts w:ascii="Arial" w:hAnsi="Arial" w:cs="Arial"/>
          <w:sz w:val="24"/>
          <w:szCs w:val="24"/>
        </w:rPr>
        <w:t xml:space="preserve">According to the article, </w:t>
      </w:r>
      <w:r>
        <w:rPr>
          <w:rFonts w:ascii="Arial" w:hAnsi="Arial" w:cs="Arial"/>
          <w:i/>
          <w:sz w:val="24"/>
          <w:szCs w:val="24"/>
        </w:rPr>
        <w:t xml:space="preserve">Tariff of 1890 </w:t>
      </w:r>
      <w:r w:rsidRPr="00A37E80">
        <w:rPr>
          <w:rFonts w:ascii="Arial" w:hAnsi="Arial" w:cs="Arial"/>
          <w:sz w:val="24"/>
          <w:szCs w:val="24"/>
        </w:rPr>
        <w:t>(2025)</w:t>
      </w:r>
      <w:r>
        <w:rPr>
          <w:rFonts w:ascii="Arial" w:hAnsi="Arial" w:cs="Arial"/>
          <w:sz w:val="24"/>
          <w:szCs w:val="24"/>
        </w:rPr>
        <w:t xml:space="preserve">, </w:t>
      </w:r>
      <w:r w:rsidRPr="009223A9">
        <w:rPr>
          <w:rFonts w:ascii="Arial" w:hAnsi="Arial" w:cs="Arial"/>
          <w:sz w:val="24"/>
          <w:szCs w:val="24"/>
        </w:rPr>
        <w:t>Benjamin Harrison signed the Tariff Act of 1890 into law on October 1, 1890</w:t>
      </w:r>
      <w:r>
        <w:rPr>
          <w:rFonts w:ascii="Arial" w:hAnsi="Arial" w:cs="Arial"/>
          <w:sz w:val="24"/>
          <w:szCs w:val="24"/>
        </w:rPr>
        <w:t xml:space="preserve">. </w:t>
      </w:r>
      <w:r w:rsidRPr="009223A9">
        <w:rPr>
          <w:rFonts w:ascii="Arial" w:hAnsi="Arial" w:cs="Arial"/>
          <w:sz w:val="24"/>
          <w:szCs w:val="24"/>
        </w:rPr>
        <w:t xml:space="preserve">The Tariff Act of 1890 </w:t>
      </w:r>
      <w:r w:rsidRPr="009223A9">
        <w:rPr>
          <w:rFonts w:ascii="Arial" w:hAnsi="Arial" w:cs="Arial"/>
          <w:sz w:val="24"/>
          <w:szCs w:val="24"/>
          <w:shd w:val="clear" w:color="auto" w:fill="FFFFFF"/>
        </w:rPr>
        <w:t xml:space="preserve">increased the average tariff rates on </w:t>
      </w:r>
      <w:r>
        <w:rPr>
          <w:rFonts w:ascii="Arial" w:hAnsi="Arial" w:cs="Arial"/>
          <w:sz w:val="24"/>
          <w:szCs w:val="24"/>
          <w:shd w:val="clear" w:color="auto" w:fill="FFFFFF"/>
        </w:rPr>
        <w:t>dutiable imports</w:t>
      </w:r>
      <w:r w:rsidRPr="009223A9">
        <w:rPr>
          <w:rFonts w:ascii="Arial" w:hAnsi="Arial" w:cs="Arial"/>
          <w:sz w:val="24"/>
          <w:szCs w:val="24"/>
          <w:shd w:val="clear" w:color="auto" w:fill="FFFFFF"/>
        </w:rPr>
        <w:t xml:space="preserve"> from </w:t>
      </w:r>
      <w:r>
        <w:rPr>
          <w:rFonts w:ascii="Arial" w:hAnsi="Arial" w:cs="Arial"/>
          <w:sz w:val="24"/>
          <w:szCs w:val="24"/>
          <w:shd w:val="clear" w:color="auto" w:fill="FFFFFF"/>
        </w:rPr>
        <w:t>45</w:t>
      </w:r>
      <w:r w:rsidRPr="009223A9">
        <w:rPr>
          <w:rFonts w:ascii="Arial" w:hAnsi="Arial" w:cs="Arial"/>
          <w:sz w:val="24"/>
          <w:szCs w:val="24"/>
          <w:shd w:val="clear" w:color="auto" w:fill="FFFFFF"/>
        </w:rPr>
        <w:t xml:space="preserve">% to </w:t>
      </w:r>
      <w:r>
        <w:rPr>
          <w:rFonts w:ascii="Arial" w:hAnsi="Arial" w:cs="Arial"/>
          <w:sz w:val="24"/>
          <w:szCs w:val="24"/>
          <w:shd w:val="clear" w:color="auto" w:fill="FFFFFF"/>
        </w:rPr>
        <w:t>50</w:t>
      </w:r>
      <w:r w:rsidRPr="009223A9">
        <w:rPr>
          <w:rFonts w:ascii="Arial" w:hAnsi="Arial" w:cs="Arial"/>
          <w:sz w:val="24"/>
          <w:szCs w:val="24"/>
          <w:shd w:val="clear" w:color="auto" w:fill="FFFFFF"/>
        </w:rPr>
        <w:t>% to protect</w:t>
      </w:r>
      <w:r>
        <w:rPr>
          <w:rFonts w:ascii="Arial" w:hAnsi="Arial" w:cs="Arial"/>
          <w:sz w:val="24"/>
          <w:szCs w:val="24"/>
          <w:shd w:val="clear" w:color="auto" w:fill="FFFFFF"/>
        </w:rPr>
        <w:t xml:space="preserve"> the businesses of the United States</w:t>
      </w:r>
      <w:r w:rsidRPr="009223A9">
        <w:rPr>
          <w:rFonts w:ascii="Arial" w:hAnsi="Arial" w:cs="Arial"/>
          <w:sz w:val="24"/>
          <w:szCs w:val="24"/>
          <w:shd w:val="clear" w:color="auto" w:fill="FFFFFF"/>
        </w:rPr>
        <w:t xml:space="preserve">. </w:t>
      </w:r>
      <w:r w:rsidRPr="009223A9">
        <w:rPr>
          <w:rFonts w:ascii="Arial" w:hAnsi="Arial" w:cs="Arial"/>
          <w:sz w:val="24"/>
          <w:szCs w:val="24"/>
        </w:rPr>
        <w:t>The Tariff Act of 1890 removed tariffs on sugar, molasses, tea, coffee, and hides from countries that removed tariffs on exports from the United States on sugar, molasses, tea, coffee, and hides.</w:t>
      </w:r>
      <w:r>
        <w:rPr>
          <w:rFonts w:ascii="Arial" w:hAnsi="Arial" w:cs="Arial"/>
          <w:sz w:val="24"/>
          <w:szCs w:val="24"/>
        </w:rPr>
        <w:t xml:space="preserve"> The key ad valorem tariff rates required by the </w:t>
      </w:r>
      <w:r w:rsidRPr="009223A9">
        <w:rPr>
          <w:rFonts w:ascii="Arial" w:hAnsi="Arial" w:cs="Arial"/>
          <w:sz w:val="24"/>
          <w:szCs w:val="24"/>
        </w:rPr>
        <w:t>Tariff Act of 1890</w:t>
      </w:r>
      <w:r>
        <w:rPr>
          <w:rFonts w:ascii="Arial" w:hAnsi="Arial" w:cs="Arial"/>
          <w:sz w:val="24"/>
          <w:szCs w:val="24"/>
        </w:rPr>
        <w:t xml:space="preserve"> were (1) 50% on marble rock, cotton yarn, and wool yarn, (2) 55% on China glass, sheet iron, and sheet steel, and (3) 60% on porcelain glass</w:t>
      </w:r>
      <w:r w:rsidRPr="00186E63">
        <w:rPr>
          <w:rFonts w:ascii="Arial" w:hAnsi="Arial" w:cs="Arial"/>
          <w:sz w:val="24"/>
          <w:szCs w:val="24"/>
        </w:rPr>
        <w:t>.</w:t>
      </w:r>
    </w:p>
    <w:p w14:paraId="29B3FC54" w14:textId="77777777" w:rsidR="00E70155" w:rsidRPr="00186E63" w:rsidRDefault="00E70155" w:rsidP="00E70155">
      <w:pPr>
        <w:spacing w:after="0" w:line="240" w:lineRule="auto"/>
        <w:rPr>
          <w:rFonts w:ascii="Arial" w:hAnsi="Arial" w:cs="Arial"/>
          <w:sz w:val="24"/>
          <w:szCs w:val="24"/>
        </w:rPr>
      </w:pPr>
    </w:p>
    <w:p w14:paraId="78E3DDA2" w14:textId="77777777" w:rsidR="00E70155" w:rsidRDefault="00E70155" w:rsidP="00E70155">
      <w:pPr>
        <w:spacing w:after="0" w:line="240" w:lineRule="auto"/>
        <w:contextualSpacing/>
        <w:rPr>
          <w:rFonts w:ascii="Arial" w:hAnsi="Arial" w:cs="Arial"/>
          <w:i/>
          <w:sz w:val="24"/>
          <w:szCs w:val="24"/>
        </w:rPr>
      </w:pPr>
      <w:r>
        <w:rPr>
          <w:rFonts w:ascii="Arial" w:hAnsi="Arial" w:cs="Arial"/>
          <w:i/>
          <w:sz w:val="24"/>
          <w:szCs w:val="24"/>
        </w:rPr>
        <w:t>Impact of the Tariff Act of 1890 on Public Opinion</w:t>
      </w:r>
    </w:p>
    <w:p w14:paraId="58BA75C1" w14:textId="77777777" w:rsidR="00E70155" w:rsidRPr="00FB59B4" w:rsidRDefault="00E70155" w:rsidP="00E70155">
      <w:pPr>
        <w:spacing w:after="0" w:line="240" w:lineRule="auto"/>
        <w:ind w:firstLine="720"/>
        <w:rPr>
          <w:rFonts w:ascii="Arial" w:hAnsi="Arial" w:cs="Arial"/>
          <w:sz w:val="24"/>
          <w:szCs w:val="24"/>
        </w:rPr>
      </w:pPr>
      <w:r>
        <w:rPr>
          <w:rFonts w:ascii="Arial" w:hAnsi="Arial" w:cs="Arial"/>
          <w:sz w:val="24"/>
          <w:szCs w:val="24"/>
        </w:rPr>
        <w:t xml:space="preserve">According to the article, </w:t>
      </w:r>
      <w:r>
        <w:rPr>
          <w:rFonts w:ascii="Arial" w:hAnsi="Arial" w:cs="Arial"/>
          <w:i/>
          <w:sz w:val="24"/>
          <w:szCs w:val="24"/>
        </w:rPr>
        <w:t xml:space="preserve">Benjamin Harrison </w:t>
      </w:r>
      <w:r w:rsidRPr="00A37E80">
        <w:rPr>
          <w:rFonts w:ascii="Arial" w:hAnsi="Arial" w:cs="Arial"/>
          <w:sz w:val="24"/>
          <w:szCs w:val="24"/>
        </w:rPr>
        <w:t>(2025)</w:t>
      </w:r>
      <w:r>
        <w:rPr>
          <w:rFonts w:ascii="Arial" w:hAnsi="Arial" w:cs="Arial"/>
          <w:sz w:val="24"/>
          <w:szCs w:val="24"/>
        </w:rPr>
        <w:t xml:space="preserve">, most of the </w:t>
      </w:r>
      <w:r w:rsidRPr="00587C18">
        <w:rPr>
          <w:rFonts w:ascii="Arial" w:hAnsi="Arial" w:cs="Arial"/>
          <w:sz w:val="24"/>
          <w:szCs w:val="24"/>
        </w:rPr>
        <w:t>businessmen</w:t>
      </w:r>
      <w:r>
        <w:rPr>
          <w:rFonts w:ascii="Arial" w:hAnsi="Arial" w:cs="Arial"/>
          <w:sz w:val="24"/>
          <w:szCs w:val="24"/>
        </w:rPr>
        <w:t xml:space="preserve"> and Republicans </w:t>
      </w:r>
      <w:r w:rsidRPr="00A34CB7">
        <w:rPr>
          <w:rFonts w:ascii="Arial" w:hAnsi="Arial" w:cs="Arial"/>
          <w:sz w:val="24"/>
          <w:szCs w:val="24"/>
        </w:rPr>
        <w:t>supported the Tariff Act of 1890</w:t>
      </w:r>
      <w:r>
        <w:rPr>
          <w:rFonts w:ascii="Arial" w:hAnsi="Arial" w:cs="Arial"/>
          <w:sz w:val="24"/>
          <w:szCs w:val="24"/>
        </w:rPr>
        <w:t xml:space="preserve"> and most of the </w:t>
      </w:r>
      <w:r w:rsidRPr="00587C18">
        <w:rPr>
          <w:rFonts w:ascii="Arial" w:hAnsi="Arial" w:cs="Arial"/>
          <w:sz w:val="24"/>
          <w:szCs w:val="24"/>
        </w:rPr>
        <w:t>consumers</w:t>
      </w:r>
      <w:r>
        <w:rPr>
          <w:rFonts w:ascii="Arial" w:hAnsi="Arial" w:cs="Arial"/>
          <w:sz w:val="24"/>
          <w:szCs w:val="24"/>
        </w:rPr>
        <w:t>,</w:t>
      </w:r>
      <w:r w:rsidRPr="00587C18">
        <w:rPr>
          <w:rFonts w:ascii="Arial" w:hAnsi="Arial" w:cs="Arial"/>
          <w:sz w:val="24"/>
          <w:szCs w:val="24"/>
        </w:rPr>
        <w:t xml:space="preserve"> farmers</w:t>
      </w:r>
      <w:r>
        <w:rPr>
          <w:rFonts w:ascii="Arial" w:hAnsi="Arial" w:cs="Arial"/>
          <w:sz w:val="24"/>
          <w:szCs w:val="24"/>
        </w:rPr>
        <w:t xml:space="preserve">, Democrats, and Populists </w:t>
      </w:r>
      <w:r w:rsidRPr="00587C18">
        <w:rPr>
          <w:rFonts w:ascii="Arial" w:hAnsi="Arial" w:cs="Arial"/>
          <w:sz w:val="24"/>
          <w:szCs w:val="24"/>
        </w:rPr>
        <w:t>opposed the Tariff Act of 1890</w:t>
      </w:r>
      <w:r>
        <w:rPr>
          <w:rFonts w:ascii="Arial" w:hAnsi="Arial" w:cs="Arial"/>
          <w:sz w:val="24"/>
          <w:szCs w:val="24"/>
        </w:rPr>
        <w:t xml:space="preserve">. The Tariff Act of 1890 increased the </w:t>
      </w:r>
      <w:r w:rsidRPr="009223A9">
        <w:rPr>
          <w:rFonts w:ascii="Arial" w:hAnsi="Arial" w:cs="Arial"/>
          <w:sz w:val="24"/>
          <w:szCs w:val="24"/>
          <w:shd w:val="clear" w:color="auto" w:fill="FFFFFF"/>
        </w:rPr>
        <w:t xml:space="preserve">average tariff rates on </w:t>
      </w:r>
      <w:r>
        <w:rPr>
          <w:rFonts w:ascii="Arial" w:hAnsi="Arial" w:cs="Arial"/>
          <w:sz w:val="24"/>
          <w:szCs w:val="24"/>
          <w:shd w:val="clear" w:color="auto" w:fill="FFFFFF"/>
        </w:rPr>
        <w:t>dutiable imports</w:t>
      </w:r>
      <w:r w:rsidRPr="009223A9">
        <w:rPr>
          <w:rFonts w:ascii="Arial" w:hAnsi="Arial" w:cs="Arial"/>
          <w:sz w:val="24"/>
          <w:szCs w:val="24"/>
          <w:shd w:val="clear" w:color="auto" w:fill="FFFFFF"/>
        </w:rPr>
        <w:t xml:space="preserve"> from </w:t>
      </w:r>
      <w:r>
        <w:rPr>
          <w:rFonts w:ascii="Arial" w:hAnsi="Arial" w:cs="Arial"/>
          <w:sz w:val="24"/>
          <w:szCs w:val="24"/>
          <w:shd w:val="clear" w:color="auto" w:fill="FFFFFF"/>
        </w:rPr>
        <w:t>45% to 50</w:t>
      </w:r>
      <w:r w:rsidRPr="009223A9">
        <w:rPr>
          <w:rFonts w:ascii="Arial" w:hAnsi="Arial" w:cs="Arial"/>
          <w:sz w:val="24"/>
          <w:szCs w:val="24"/>
          <w:shd w:val="clear" w:color="auto" w:fill="FFFFFF"/>
        </w:rPr>
        <w:t>%</w:t>
      </w:r>
      <w:r>
        <w:rPr>
          <w:rFonts w:ascii="Arial" w:hAnsi="Arial" w:cs="Arial"/>
          <w:sz w:val="24"/>
          <w:szCs w:val="24"/>
          <w:shd w:val="clear" w:color="auto" w:fill="FFFFFF"/>
        </w:rPr>
        <w:t xml:space="preserve">, thus increasing the price that consumers were required to pay for </w:t>
      </w:r>
      <w:r>
        <w:rPr>
          <w:rFonts w:ascii="Arial" w:hAnsi="Arial" w:cs="Arial"/>
          <w:sz w:val="24"/>
          <w:szCs w:val="24"/>
        </w:rPr>
        <w:t>some private goods</w:t>
      </w:r>
      <w:r w:rsidRPr="00DF1240">
        <w:rPr>
          <w:rFonts w:ascii="Arial" w:hAnsi="Arial" w:cs="Arial"/>
          <w:sz w:val="24"/>
          <w:szCs w:val="24"/>
        </w:rPr>
        <w:t>.</w:t>
      </w:r>
      <w:r>
        <w:rPr>
          <w:rFonts w:ascii="Arial" w:hAnsi="Arial" w:cs="Arial"/>
          <w:sz w:val="24"/>
          <w:szCs w:val="24"/>
        </w:rPr>
        <w:t xml:space="preserve"> T</w:t>
      </w:r>
      <w:r w:rsidRPr="00DF1240">
        <w:rPr>
          <w:rFonts w:ascii="Arial" w:hAnsi="Arial" w:cs="Arial"/>
          <w:sz w:val="24"/>
          <w:szCs w:val="24"/>
        </w:rPr>
        <w:t>he</w:t>
      </w:r>
      <w:r>
        <w:rPr>
          <w:rFonts w:ascii="Arial" w:hAnsi="Arial" w:cs="Arial"/>
          <w:sz w:val="24"/>
          <w:szCs w:val="24"/>
        </w:rPr>
        <w:t xml:space="preserve"> s</w:t>
      </w:r>
      <w:r w:rsidRPr="000B159B">
        <w:rPr>
          <w:rFonts w:ascii="Arial" w:hAnsi="Arial" w:cs="Arial"/>
          <w:sz w:val="24"/>
          <w:szCs w:val="24"/>
        </w:rPr>
        <w:t xml:space="preserve">upport </w:t>
      </w:r>
      <w:r>
        <w:rPr>
          <w:rFonts w:ascii="Arial" w:hAnsi="Arial" w:cs="Arial"/>
          <w:sz w:val="24"/>
          <w:szCs w:val="24"/>
        </w:rPr>
        <w:t>and</w:t>
      </w:r>
      <w:r w:rsidRPr="000B159B">
        <w:rPr>
          <w:rFonts w:ascii="Arial" w:hAnsi="Arial" w:cs="Arial"/>
          <w:sz w:val="24"/>
          <w:szCs w:val="24"/>
        </w:rPr>
        <w:t xml:space="preserve"> opposition </w:t>
      </w:r>
      <w:r>
        <w:rPr>
          <w:rFonts w:ascii="Arial" w:hAnsi="Arial" w:cs="Arial"/>
          <w:sz w:val="24"/>
          <w:szCs w:val="24"/>
        </w:rPr>
        <w:t>for Tariff Act of 1890 can be broken down in the following fashion.</w:t>
      </w:r>
    </w:p>
    <w:p w14:paraId="04444828" w14:textId="77777777" w:rsidR="00E70155" w:rsidRPr="00FB59B4" w:rsidRDefault="00E70155" w:rsidP="00E70155">
      <w:pPr>
        <w:pStyle w:val="ListParagraph"/>
        <w:numPr>
          <w:ilvl w:val="0"/>
          <w:numId w:val="37"/>
        </w:numPr>
        <w:rPr>
          <w:rFonts w:ascii="Arial" w:hAnsi="Arial" w:cs="Arial"/>
        </w:rPr>
      </w:pPr>
      <w:r>
        <w:rPr>
          <w:rFonts w:ascii="Arial" w:hAnsi="Arial" w:cs="Arial"/>
        </w:rPr>
        <w:t xml:space="preserve">Most of the consumers wanted lower tariffs </w:t>
      </w:r>
      <w:r w:rsidRPr="00F43EAF">
        <w:rPr>
          <w:rFonts w:ascii="Arial" w:hAnsi="Arial" w:cs="Arial"/>
        </w:rPr>
        <w:t xml:space="preserve">because they </w:t>
      </w:r>
      <w:r>
        <w:rPr>
          <w:rFonts w:ascii="Arial" w:hAnsi="Arial" w:cs="Arial"/>
        </w:rPr>
        <w:t xml:space="preserve">were now </w:t>
      </w:r>
      <w:r w:rsidRPr="00FB59B4">
        <w:rPr>
          <w:rFonts w:ascii="Arial" w:hAnsi="Arial" w:cs="Arial"/>
        </w:rPr>
        <w:t>pay</w:t>
      </w:r>
      <w:r>
        <w:rPr>
          <w:rFonts w:ascii="Arial" w:hAnsi="Arial" w:cs="Arial"/>
        </w:rPr>
        <w:t>ing</w:t>
      </w:r>
      <w:r w:rsidRPr="00FB59B4">
        <w:rPr>
          <w:rFonts w:ascii="Arial" w:hAnsi="Arial" w:cs="Arial"/>
        </w:rPr>
        <w:t xml:space="preserve"> more for ev</w:t>
      </w:r>
      <w:r>
        <w:rPr>
          <w:rFonts w:ascii="Arial" w:hAnsi="Arial" w:cs="Arial"/>
        </w:rPr>
        <w:t>eryday basic goods and products.</w:t>
      </w:r>
    </w:p>
    <w:p w14:paraId="4A90CE3E" w14:textId="77777777" w:rsidR="00E70155" w:rsidRPr="00141184" w:rsidRDefault="00E70155" w:rsidP="00E70155">
      <w:pPr>
        <w:pStyle w:val="ListParagraph"/>
        <w:numPr>
          <w:ilvl w:val="0"/>
          <w:numId w:val="37"/>
        </w:numPr>
        <w:rPr>
          <w:rFonts w:ascii="Arial" w:hAnsi="Arial" w:cs="Arial"/>
        </w:rPr>
      </w:pPr>
      <w:r w:rsidRPr="00141184">
        <w:rPr>
          <w:rFonts w:ascii="Arial" w:hAnsi="Arial" w:cs="Arial"/>
        </w:rPr>
        <w:t xml:space="preserve">Most of the farmers in the southern and western states </w:t>
      </w:r>
      <w:r>
        <w:rPr>
          <w:rFonts w:ascii="Arial" w:hAnsi="Arial" w:cs="Arial"/>
        </w:rPr>
        <w:t>wanted</w:t>
      </w:r>
      <w:r w:rsidRPr="00141184">
        <w:rPr>
          <w:rFonts w:ascii="Arial" w:hAnsi="Arial" w:cs="Arial"/>
        </w:rPr>
        <w:t xml:space="preserve"> </w:t>
      </w:r>
      <w:r>
        <w:rPr>
          <w:rFonts w:ascii="Arial" w:hAnsi="Arial" w:cs="Arial"/>
        </w:rPr>
        <w:t xml:space="preserve">lower </w:t>
      </w:r>
      <w:r w:rsidRPr="00141184">
        <w:rPr>
          <w:rFonts w:ascii="Arial" w:hAnsi="Arial" w:cs="Arial"/>
        </w:rPr>
        <w:t xml:space="preserve">tariffs because they were now experiencing a decrease in the demand for the goods </w:t>
      </w:r>
      <w:r>
        <w:rPr>
          <w:rFonts w:ascii="Arial" w:hAnsi="Arial" w:cs="Arial"/>
        </w:rPr>
        <w:t xml:space="preserve">that they were selling </w:t>
      </w:r>
      <w:r w:rsidRPr="00141184">
        <w:rPr>
          <w:rFonts w:ascii="Arial" w:hAnsi="Arial" w:cs="Arial"/>
        </w:rPr>
        <w:t xml:space="preserve">in </w:t>
      </w:r>
      <w:r>
        <w:rPr>
          <w:rFonts w:ascii="Arial" w:hAnsi="Arial" w:cs="Arial"/>
        </w:rPr>
        <w:t xml:space="preserve">the </w:t>
      </w:r>
      <w:r w:rsidRPr="00141184">
        <w:rPr>
          <w:rFonts w:ascii="Arial" w:hAnsi="Arial" w:cs="Arial"/>
        </w:rPr>
        <w:t>foreign nations.</w:t>
      </w:r>
    </w:p>
    <w:p w14:paraId="304504B4" w14:textId="77777777" w:rsidR="00E70155" w:rsidRPr="00141184" w:rsidRDefault="00E70155" w:rsidP="00E70155">
      <w:pPr>
        <w:pStyle w:val="ListParagraph"/>
        <w:numPr>
          <w:ilvl w:val="0"/>
          <w:numId w:val="37"/>
        </w:numPr>
        <w:rPr>
          <w:rFonts w:ascii="Arial" w:hAnsi="Arial" w:cs="Arial"/>
        </w:rPr>
      </w:pPr>
      <w:r>
        <w:rPr>
          <w:rFonts w:ascii="Arial" w:hAnsi="Arial" w:cs="Arial"/>
        </w:rPr>
        <w:t>Most of the b</w:t>
      </w:r>
      <w:r w:rsidRPr="00141184">
        <w:rPr>
          <w:rFonts w:ascii="Arial" w:hAnsi="Arial" w:cs="Arial"/>
        </w:rPr>
        <w:t xml:space="preserve">usinessmen in the northern and eastern states </w:t>
      </w:r>
      <w:r>
        <w:rPr>
          <w:rFonts w:ascii="Arial" w:hAnsi="Arial" w:cs="Arial"/>
        </w:rPr>
        <w:t>wanted t</w:t>
      </w:r>
      <w:r w:rsidRPr="00141184">
        <w:rPr>
          <w:rFonts w:ascii="Arial" w:hAnsi="Arial" w:cs="Arial"/>
        </w:rPr>
        <w:t xml:space="preserve">he higher tariffs because they were </w:t>
      </w:r>
      <w:r>
        <w:rPr>
          <w:rFonts w:ascii="Arial" w:hAnsi="Arial" w:cs="Arial"/>
        </w:rPr>
        <w:t xml:space="preserve">now </w:t>
      </w:r>
      <w:r w:rsidRPr="00141184">
        <w:rPr>
          <w:rFonts w:ascii="Arial" w:hAnsi="Arial" w:cs="Arial"/>
        </w:rPr>
        <w:t>able to raise the prices on the goods that they sold to</w:t>
      </w:r>
      <w:r>
        <w:rPr>
          <w:rFonts w:ascii="Arial" w:hAnsi="Arial" w:cs="Arial"/>
        </w:rPr>
        <w:t xml:space="preserve"> the</w:t>
      </w:r>
      <w:r w:rsidRPr="00141184">
        <w:rPr>
          <w:rFonts w:ascii="Arial" w:hAnsi="Arial" w:cs="Arial"/>
        </w:rPr>
        <w:t xml:space="preserve"> consumers and farmers.</w:t>
      </w:r>
    </w:p>
    <w:p w14:paraId="62D2419C" w14:textId="77777777" w:rsidR="00E70155" w:rsidRDefault="00E70155" w:rsidP="00E70155">
      <w:pPr>
        <w:spacing w:after="0" w:line="240" w:lineRule="auto"/>
        <w:rPr>
          <w:rFonts w:ascii="Arial" w:hAnsi="Arial" w:cs="Arial"/>
          <w:sz w:val="24"/>
          <w:szCs w:val="24"/>
        </w:rPr>
      </w:pPr>
    </w:p>
    <w:p w14:paraId="372BDDCE" w14:textId="77777777" w:rsidR="00E70155" w:rsidRDefault="00E70155" w:rsidP="00E70155">
      <w:pPr>
        <w:spacing w:after="0" w:line="240" w:lineRule="auto"/>
        <w:contextualSpacing/>
        <w:rPr>
          <w:rFonts w:ascii="Arial" w:hAnsi="Arial" w:cs="Arial"/>
          <w:i/>
          <w:sz w:val="24"/>
          <w:szCs w:val="24"/>
        </w:rPr>
      </w:pPr>
      <w:r>
        <w:rPr>
          <w:rFonts w:ascii="Arial" w:hAnsi="Arial" w:cs="Arial"/>
          <w:i/>
          <w:sz w:val="24"/>
          <w:szCs w:val="24"/>
        </w:rPr>
        <w:t>Impact of the Tariff Act of 1890 on the 1892 Election Results</w:t>
      </w:r>
    </w:p>
    <w:p w14:paraId="28E90366" w14:textId="77777777" w:rsidR="00E70155" w:rsidRDefault="00E70155" w:rsidP="00E70155">
      <w:pPr>
        <w:spacing w:after="0" w:line="240" w:lineRule="auto"/>
        <w:ind w:firstLine="720"/>
        <w:contextualSpacing/>
        <w:rPr>
          <w:rFonts w:ascii="Arial" w:hAnsi="Arial" w:cs="Arial"/>
          <w:sz w:val="24"/>
          <w:szCs w:val="24"/>
        </w:rPr>
      </w:pPr>
      <w:r w:rsidRPr="007A537F">
        <w:rPr>
          <w:rFonts w:ascii="Arial" w:hAnsi="Arial" w:cs="Arial"/>
          <w:sz w:val="24"/>
          <w:szCs w:val="24"/>
        </w:rPr>
        <w:t xml:space="preserve">According to the article, </w:t>
      </w:r>
      <w:r w:rsidRPr="00EA6B82">
        <w:rPr>
          <w:rFonts w:ascii="Arial" w:hAnsi="Arial" w:cs="Arial"/>
          <w:i/>
          <w:sz w:val="24"/>
          <w:szCs w:val="24"/>
        </w:rPr>
        <w:t>The Presidential Election of 18</w:t>
      </w:r>
      <w:r>
        <w:rPr>
          <w:rFonts w:ascii="Arial" w:hAnsi="Arial" w:cs="Arial"/>
          <w:i/>
          <w:sz w:val="24"/>
          <w:szCs w:val="24"/>
        </w:rPr>
        <w:t>92</w:t>
      </w:r>
      <w:r w:rsidRPr="007A537F">
        <w:rPr>
          <w:rFonts w:ascii="Arial" w:hAnsi="Arial" w:cs="Arial"/>
          <w:sz w:val="24"/>
          <w:szCs w:val="24"/>
        </w:rPr>
        <w:t xml:space="preserve"> (202</w:t>
      </w:r>
      <w:r>
        <w:rPr>
          <w:rFonts w:ascii="Arial" w:hAnsi="Arial" w:cs="Arial"/>
          <w:sz w:val="24"/>
          <w:szCs w:val="24"/>
        </w:rPr>
        <w:t>4</w:t>
      </w:r>
      <w:r w:rsidRPr="007A537F">
        <w:rPr>
          <w:rFonts w:ascii="Arial" w:hAnsi="Arial" w:cs="Arial"/>
          <w:sz w:val="24"/>
          <w:szCs w:val="24"/>
        </w:rPr>
        <w:t>), the main</w:t>
      </w:r>
      <w:r>
        <w:rPr>
          <w:rFonts w:ascii="Arial" w:hAnsi="Arial" w:cs="Arial"/>
          <w:sz w:val="24"/>
          <w:szCs w:val="24"/>
        </w:rPr>
        <w:t xml:space="preserve"> issue of the 1892 Presidential Election was the Tariff Act of 1890. Democrat Grover Cleveland (New York) opposed the Tariff Act of 1890 and </w:t>
      </w:r>
      <w:r w:rsidRPr="002E5272">
        <w:rPr>
          <w:rFonts w:ascii="Arial" w:hAnsi="Arial" w:cs="Arial"/>
          <w:sz w:val="24"/>
          <w:szCs w:val="24"/>
        </w:rPr>
        <w:t xml:space="preserve">supported the </w:t>
      </w:r>
      <w:r>
        <w:rPr>
          <w:rFonts w:ascii="Arial" w:hAnsi="Arial" w:cs="Arial"/>
          <w:sz w:val="24"/>
          <w:szCs w:val="24"/>
        </w:rPr>
        <w:t>gold standard</w:t>
      </w:r>
      <w:r w:rsidRPr="007A537F">
        <w:rPr>
          <w:rFonts w:ascii="Arial" w:hAnsi="Arial" w:cs="Arial"/>
          <w:sz w:val="24"/>
          <w:szCs w:val="24"/>
        </w:rPr>
        <w:t>.</w:t>
      </w:r>
      <w:r>
        <w:rPr>
          <w:rFonts w:ascii="Arial" w:hAnsi="Arial" w:cs="Arial"/>
          <w:sz w:val="24"/>
          <w:szCs w:val="24"/>
        </w:rPr>
        <w:t xml:space="preserve"> Republican Benjamin Harrison (Indiana) supported the Tariff Act of 1890 and </w:t>
      </w:r>
      <w:r w:rsidRPr="002E5272">
        <w:rPr>
          <w:rFonts w:ascii="Arial" w:hAnsi="Arial" w:cs="Arial"/>
          <w:sz w:val="24"/>
          <w:szCs w:val="24"/>
        </w:rPr>
        <w:t>supported the coinage of silver</w:t>
      </w:r>
      <w:r>
        <w:rPr>
          <w:rFonts w:ascii="Arial" w:hAnsi="Arial" w:cs="Arial"/>
          <w:sz w:val="24"/>
          <w:szCs w:val="24"/>
        </w:rPr>
        <w:t>.</w:t>
      </w:r>
      <w:r w:rsidRPr="007A537F">
        <w:rPr>
          <w:rFonts w:ascii="Arial" w:hAnsi="Arial" w:cs="Arial"/>
          <w:sz w:val="24"/>
          <w:szCs w:val="24"/>
        </w:rPr>
        <w:t xml:space="preserve"> </w:t>
      </w:r>
      <w:r>
        <w:rPr>
          <w:rFonts w:ascii="Arial" w:hAnsi="Arial" w:cs="Arial"/>
          <w:sz w:val="24"/>
          <w:szCs w:val="24"/>
        </w:rPr>
        <w:t xml:space="preserve">Populist James Weaver (Iowa) </w:t>
      </w:r>
      <w:r w:rsidRPr="002E5272">
        <w:rPr>
          <w:rFonts w:ascii="Arial" w:hAnsi="Arial" w:cs="Arial"/>
          <w:sz w:val="24"/>
          <w:szCs w:val="24"/>
        </w:rPr>
        <w:t>opposed the Tariff Act of 1890 and supported the coinage of silver</w:t>
      </w:r>
      <w:r>
        <w:rPr>
          <w:rFonts w:ascii="Arial" w:hAnsi="Arial" w:cs="Arial"/>
          <w:sz w:val="24"/>
          <w:szCs w:val="24"/>
        </w:rPr>
        <w:t xml:space="preserve">. </w:t>
      </w:r>
      <w:r w:rsidRPr="002E5272">
        <w:rPr>
          <w:rFonts w:ascii="Arial" w:hAnsi="Arial" w:cs="Arial"/>
          <w:sz w:val="24"/>
          <w:szCs w:val="24"/>
        </w:rPr>
        <w:t>There were 44 state</w:t>
      </w:r>
      <w:r w:rsidRPr="007A537F">
        <w:rPr>
          <w:rFonts w:ascii="Arial" w:hAnsi="Arial" w:cs="Arial"/>
          <w:sz w:val="24"/>
          <w:szCs w:val="24"/>
        </w:rPr>
        <w:t>s</w:t>
      </w:r>
      <w:r>
        <w:rPr>
          <w:rFonts w:ascii="Arial" w:hAnsi="Arial" w:cs="Arial"/>
          <w:sz w:val="24"/>
          <w:szCs w:val="24"/>
        </w:rPr>
        <w:t xml:space="preserve">, 444 </w:t>
      </w:r>
      <w:r w:rsidRPr="007A537F">
        <w:rPr>
          <w:rFonts w:ascii="Arial" w:hAnsi="Arial" w:cs="Arial"/>
          <w:sz w:val="24"/>
          <w:szCs w:val="24"/>
        </w:rPr>
        <w:t>electoral votes</w:t>
      </w:r>
      <w:r>
        <w:rPr>
          <w:rFonts w:ascii="Arial" w:hAnsi="Arial" w:cs="Arial"/>
          <w:sz w:val="24"/>
          <w:szCs w:val="24"/>
        </w:rPr>
        <w:t>, and</w:t>
      </w:r>
      <w:r w:rsidRPr="007A537F">
        <w:rPr>
          <w:rFonts w:ascii="Arial" w:hAnsi="Arial" w:cs="Arial"/>
          <w:sz w:val="24"/>
          <w:szCs w:val="24"/>
        </w:rPr>
        <w:t xml:space="preserve"> </w:t>
      </w:r>
      <w:r>
        <w:rPr>
          <w:rFonts w:ascii="Arial" w:hAnsi="Arial" w:cs="Arial"/>
          <w:sz w:val="24"/>
          <w:szCs w:val="24"/>
        </w:rPr>
        <w:t xml:space="preserve">a </w:t>
      </w:r>
      <w:r w:rsidRPr="007A537F">
        <w:rPr>
          <w:rFonts w:ascii="Arial" w:hAnsi="Arial" w:cs="Arial"/>
          <w:sz w:val="24"/>
          <w:szCs w:val="24"/>
        </w:rPr>
        <w:t xml:space="preserve">candidate needed to win at least </w:t>
      </w:r>
      <w:r>
        <w:rPr>
          <w:rFonts w:ascii="Arial" w:hAnsi="Arial" w:cs="Arial"/>
          <w:sz w:val="24"/>
          <w:szCs w:val="24"/>
        </w:rPr>
        <w:t xml:space="preserve">223 </w:t>
      </w:r>
      <w:r w:rsidRPr="007A537F">
        <w:rPr>
          <w:rFonts w:ascii="Arial" w:hAnsi="Arial" w:cs="Arial"/>
          <w:sz w:val="24"/>
          <w:szCs w:val="24"/>
        </w:rPr>
        <w:t xml:space="preserve">electoral votes </w:t>
      </w:r>
      <w:r>
        <w:rPr>
          <w:rFonts w:ascii="Arial" w:hAnsi="Arial" w:cs="Arial"/>
          <w:sz w:val="24"/>
          <w:szCs w:val="24"/>
        </w:rPr>
        <w:t xml:space="preserve">in order </w:t>
      </w:r>
      <w:r w:rsidRPr="007A537F">
        <w:rPr>
          <w:rFonts w:ascii="Arial" w:hAnsi="Arial" w:cs="Arial"/>
          <w:sz w:val="24"/>
          <w:szCs w:val="24"/>
        </w:rPr>
        <w:t>to win the presidential election</w:t>
      </w:r>
      <w:r>
        <w:rPr>
          <w:rFonts w:ascii="Arial" w:hAnsi="Arial" w:cs="Arial"/>
          <w:sz w:val="24"/>
          <w:szCs w:val="24"/>
        </w:rPr>
        <w:t>.</w:t>
      </w:r>
    </w:p>
    <w:p w14:paraId="0E34388C" w14:textId="77777777" w:rsidR="00E70155" w:rsidRDefault="00E70155" w:rsidP="00E70155">
      <w:pPr>
        <w:pStyle w:val="ListParagraph"/>
        <w:numPr>
          <w:ilvl w:val="0"/>
          <w:numId w:val="49"/>
        </w:numPr>
        <w:rPr>
          <w:rFonts w:ascii="Arial" w:hAnsi="Arial" w:cs="Arial"/>
        </w:rPr>
      </w:pPr>
      <w:r w:rsidRPr="008F1E9E">
        <w:rPr>
          <w:rFonts w:ascii="Arial" w:hAnsi="Arial" w:cs="Arial"/>
        </w:rPr>
        <w:t>Gr</w:t>
      </w:r>
      <w:r>
        <w:rPr>
          <w:rFonts w:ascii="Arial" w:hAnsi="Arial" w:cs="Arial"/>
        </w:rPr>
        <w:t xml:space="preserve">over Cleveland won 23 states, President </w:t>
      </w:r>
      <w:r w:rsidRPr="008F1E9E">
        <w:rPr>
          <w:rFonts w:ascii="Arial" w:hAnsi="Arial" w:cs="Arial"/>
        </w:rPr>
        <w:t xml:space="preserve">Benjamin Harrison won </w:t>
      </w:r>
      <w:r>
        <w:rPr>
          <w:rFonts w:ascii="Arial" w:hAnsi="Arial" w:cs="Arial"/>
        </w:rPr>
        <w:t xml:space="preserve">16 </w:t>
      </w:r>
      <w:r w:rsidRPr="008F1E9E">
        <w:rPr>
          <w:rFonts w:ascii="Arial" w:hAnsi="Arial" w:cs="Arial"/>
        </w:rPr>
        <w:t>states</w:t>
      </w:r>
      <w:r>
        <w:rPr>
          <w:rFonts w:ascii="Arial" w:hAnsi="Arial" w:cs="Arial"/>
        </w:rPr>
        <w:t>, and James Weaver won 5 states.</w:t>
      </w:r>
    </w:p>
    <w:p w14:paraId="046A1A32" w14:textId="77777777" w:rsidR="00E70155" w:rsidRDefault="00E70155" w:rsidP="00E70155">
      <w:pPr>
        <w:pStyle w:val="ListParagraph"/>
        <w:numPr>
          <w:ilvl w:val="0"/>
          <w:numId w:val="49"/>
        </w:numPr>
        <w:rPr>
          <w:rFonts w:ascii="Arial" w:hAnsi="Arial" w:cs="Arial"/>
        </w:rPr>
      </w:pPr>
      <w:r>
        <w:rPr>
          <w:rFonts w:ascii="Arial" w:hAnsi="Arial" w:cs="Arial"/>
        </w:rPr>
        <w:t>Grover Cleveland won 46</w:t>
      </w:r>
      <w:r w:rsidRPr="008F1E9E">
        <w:rPr>
          <w:rFonts w:ascii="Arial" w:hAnsi="Arial" w:cs="Arial"/>
        </w:rPr>
        <w:t>% of the popular vote</w:t>
      </w:r>
      <w:r>
        <w:rPr>
          <w:rFonts w:ascii="Arial" w:hAnsi="Arial" w:cs="Arial"/>
        </w:rPr>
        <w:t xml:space="preserve">, President </w:t>
      </w:r>
      <w:r w:rsidRPr="008F1E9E">
        <w:rPr>
          <w:rFonts w:ascii="Arial" w:hAnsi="Arial" w:cs="Arial"/>
        </w:rPr>
        <w:t>Benjamin Harrison won</w:t>
      </w:r>
      <w:r>
        <w:rPr>
          <w:rFonts w:ascii="Arial" w:hAnsi="Arial" w:cs="Arial"/>
        </w:rPr>
        <w:t xml:space="preserve"> 43</w:t>
      </w:r>
      <w:r w:rsidRPr="008F1E9E">
        <w:rPr>
          <w:rFonts w:ascii="Arial" w:hAnsi="Arial" w:cs="Arial"/>
        </w:rPr>
        <w:t>% of the popular vote</w:t>
      </w:r>
      <w:r>
        <w:rPr>
          <w:rFonts w:ascii="Arial" w:hAnsi="Arial" w:cs="Arial"/>
        </w:rPr>
        <w:t>, and James Weaver won 8.5% of the popular vote.</w:t>
      </w:r>
    </w:p>
    <w:p w14:paraId="757BA0A4" w14:textId="77777777" w:rsidR="00E70155" w:rsidRDefault="00E70155" w:rsidP="00E70155">
      <w:pPr>
        <w:pStyle w:val="ListParagraph"/>
        <w:numPr>
          <w:ilvl w:val="0"/>
          <w:numId w:val="49"/>
        </w:numPr>
        <w:rPr>
          <w:rFonts w:ascii="Arial" w:hAnsi="Arial" w:cs="Arial"/>
        </w:rPr>
      </w:pPr>
      <w:r w:rsidRPr="008F1E9E">
        <w:rPr>
          <w:rFonts w:ascii="Arial" w:hAnsi="Arial" w:cs="Arial"/>
        </w:rPr>
        <w:t xml:space="preserve">Grover Cleveland won </w:t>
      </w:r>
      <w:r>
        <w:rPr>
          <w:rFonts w:ascii="Arial" w:hAnsi="Arial" w:cs="Arial"/>
        </w:rPr>
        <w:t xml:space="preserve">277 electoral votes, President </w:t>
      </w:r>
      <w:r w:rsidRPr="008F1E9E">
        <w:rPr>
          <w:rFonts w:ascii="Arial" w:hAnsi="Arial" w:cs="Arial"/>
        </w:rPr>
        <w:t xml:space="preserve">Benjamin Harrison </w:t>
      </w:r>
      <w:r>
        <w:rPr>
          <w:rFonts w:ascii="Arial" w:hAnsi="Arial" w:cs="Arial"/>
        </w:rPr>
        <w:t xml:space="preserve">won 145 electoral votes, and James Weaver </w:t>
      </w:r>
      <w:r w:rsidRPr="008F1E9E">
        <w:rPr>
          <w:rFonts w:ascii="Arial" w:hAnsi="Arial" w:cs="Arial"/>
        </w:rPr>
        <w:t xml:space="preserve">won </w:t>
      </w:r>
      <w:r>
        <w:rPr>
          <w:rFonts w:ascii="Arial" w:hAnsi="Arial" w:cs="Arial"/>
        </w:rPr>
        <w:t>22 electoral votes.</w:t>
      </w:r>
    </w:p>
    <w:p w14:paraId="22CEA16D" w14:textId="77777777" w:rsidR="00E70155" w:rsidRDefault="00E70155" w:rsidP="00E70155">
      <w:pPr>
        <w:spacing w:after="0" w:line="240" w:lineRule="auto"/>
        <w:ind w:firstLine="720"/>
        <w:contextualSpacing/>
        <w:rPr>
          <w:rFonts w:ascii="Arial" w:hAnsi="Arial" w:cs="Arial"/>
          <w:sz w:val="24"/>
          <w:szCs w:val="24"/>
        </w:rPr>
      </w:pPr>
      <w:r w:rsidRPr="007A537F">
        <w:rPr>
          <w:rFonts w:ascii="Arial" w:hAnsi="Arial" w:cs="Arial"/>
          <w:sz w:val="24"/>
          <w:szCs w:val="24"/>
        </w:rPr>
        <w:t xml:space="preserve">According to the article, </w:t>
      </w:r>
      <w:r w:rsidRPr="00EA6B82">
        <w:rPr>
          <w:rFonts w:ascii="Arial" w:hAnsi="Arial" w:cs="Arial"/>
          <w:i/>
          <w:sz w:val="24"/>
          <w:szCs w:val="24"/>
        </w:rPr>
        <w:t xml:space="preserve">The </w:t>
      </w:r>
      <w:r>
        <w:rPr>
          <w:rFonts w:ascii="Arial" w:hAnsi="Arial" w:cs="Arial"/>
          <w:i/>
          <w:sz w:val="24"/>
          <w:szCs w:val="24"/>
        </w:rPr>
        <w:t xml:space="preserve">United States </w:t>
      </w:r>
      <w:r w:rsidRPr="00EA6B82">
        <w:rPr>
          <w:rFonts w:ascii="Arial" w:hAnsi="Arial" w:cs="Arial"/>
          <w:i/>
          <w:sz w:val="24"/>
          <w:szCs w:val="24"/>
        </w:rPr>
        <w:t>Presidential Election of 18</w:t>
      </w:r>
      <w:r>
        <w:rPr>
          <w:rFonts w:ascii="Arial" w:hAnsi="Arial" w:cs="Arial"/>
          <w:i/>
          <w:sz w:val="24"/>
          <w:szCs w:val="24"/>
        </w:rPr>
        <w:t>92</w:t>
      </w:r>
      <w:r w:rsidRPr="007A537F">
        <w:rPr>
          <w:rFonts w:ascii="Arial" w:hAnsi="Arial" w:cs="Arial"/>
          <w:sz w:val="24"/>
          <w:szCs w:val="24"/>
        </w:rPr>
        <w:t xml:space="preserve"> (202</w:t>
      </w:r>
      <w:r>
        <w:rPr>
          <w:rFonts w:ascii="Arial" w:hAnsi="Arial" w:cs="Arial"/>
          <w:sz w:val="24"/>
          <w:szCs w:val="24"/>
        </w:rPr>
        <w:t>4</w:t>
      </w:r>
      <w:r w:rsidRPr="007A537F">
        <w:rPr>
          <w:rFonts w:ascii="Arial" w:hAnsi="Arial" w:cs="Arial"/>
          <w:sz w:val="24"/>
          <w:szCs w:val="24"/>
        </w:rPr>
        <w:t>), the</w:t>
      </w:r>
      <w:r>
        <w:rPr>
          <w:rFonts w:ascii="Arial" w:hAnsi="Arial" w:cs="Arial"/>
          <w:sz w:val="24"/>
          <w:szCs w:val="24"/>
        </w:rPr>
        <w:t>re were 6 new states (20 electoral votes) in the 1892 presidential election</w:t>
      </w:r>
      <w:r w:rsidRPr="00B52884">
        <w:rPr>
          <w:rFonts w:ascii="Arial" w:hAnsi="Arial" w:cs="Arial"/>
          <w:sz w:val="24"/>
          <w:szCs w:val="24"/>
        </w:rPr>
        <w:t>.</w:t>
      </w:r>
      <w:r>
        <w:rPr>
          <w:rFonts w:ascii="Arial" w:hAnsi="Arial" w:cs="Arial"/>
          <w:sz w:val="24"/>
          <w:szCs w:val="24"/>
        </w:rPr>
        <w:t xml:space="preserve"> The six new states were Idaho (3 electoral votes</w:t>
      </w:r>
      <w:r w:rsidRPr="00B52884">
        <w:rPr>
          <w:rFonts w:ascii="Arial" w:hAnsi="Arial" w:cs="Arial"/>
          <w:sz w:val="24"/>
          <w:szCs w:val="24"/>
        </w:rPr>
        <w:t>)</w:t>
      </w:r>
      <w:r>
        <w:rPr>
          <w:rFonts w:ascii="Arial" w:hAnsi="Arial" w:cs="Arial"/>
          <w:sz w:val="24"/>
          <w:szCs w:val="24"/>
        </w:rPr>
        <w:t xml:space="preserve">, </w:t>
      </w:r>
      <w:r w:rsidRPr="00B52884">
        <w:rPr>
          <w:rFonts w:ascii="Arial" w:hAnsi="Arial" w:cs="Arial"/>
          <w:sz w:val="24"/>
          <w:szCs w:val="24"/>
        </w:rPr>
        <w:t>North Dakota (3 electoral votes)</w:t>
      </w:r>
      <w:r>
        <w:rPr>
          <w:rFonts w:ascii="Arial" w:hAnsi="Arial" w:cs="Arial"/>
          <w:sz w:val="24"/>
          <w:szCs w:val="24"/>
        </w:rPr>
        <w:t xml:space="preserve">, </w:t>
      </w:r>
      <w:r w:rsidRPr="00B52884">
        <w:rPr>
          <w:rFonts w:ascii="Arial" w:hAnsi="Arial" w:cs="Arial"/>
          <w:sz w:val="24"/>
          <w:szCs w:val="24"/>
        </w:rPr>
        <w:t>South Dakota (4</w:t>
      </w:r>
      <w:r w:rsidRPr="00E57501">
        <w:rPr>
          <w:rFonts w:ascii="Arial" w:hAnsi="Arial" w:cs="Arial"/>
          <w:sz w:val="24"/>
          <w:szCs w:val="24"/>
        </w:rPr>
        <w:t xml:space="preserve"> </w:t>
      </w:r>
      <w:r w:rsidRPr="00B52884">
        <w:rPr>
          <w:rFonts w:ascii="Arial" w:hAnsi="Arial" w:cs="Arial"/>
          <w:sz w:val="24"/>
          <w:szCs w:val="24"/>
        </w:rPr>
        <w:t>electoral votes), Montana (3</w:t>
      </w:r>
      <w:r w:rsidRPr="00E57501">
        <w:rPr>
          <w:rFonts w:ascii="Arial" w:hAnsi="Arial" w:cs="Arial"/>
          <w:sz w:val="24"/>
          <w:szCs w:val="24"/>
        </w:rPr>
        <w:t xml:space="preserve"> </w:t>
      </w:r>
      <w:r w:rsidRPr="00B52884">
        <w:rPr>
          <w:rFonts w:ascii="Arial" w:hAnsi="Arial" w:cs="Arial"/>
          <w:sz w:val="24"/>
          <w:szCs w:val="24"/>
        </w:rPr>
        <w:t>electoral votes), Washington (4</w:t>
      </w:r>
      <w:r w:rsidRPr="00E57501">
        <w:rPr>
          <w:rFonts w:ascii="Arial" w:hAnsi="Arial" w:cs="Arial"/>
          <w:sz w:val="24"/>
          <w:szCs w:val="24"/>
        </w:rPr>
        <w:t xml:space="preserve"> </w:t>
      </w:r>
      <w:r w:rsidRPr="00B52884">
        <w:rPr>
          <w:rFonts w:ascii="Arial" w:hAnsi="Arial" w:cs="Arial"/>
          <w:sz w:val="24"/>
          <w:szCs w:val="24"/>
        </w:rPr>
        <w:t>electoral votes), and Wyoming (3</w:t>
      </w:r>
      <w:r w:rsidRPr="00E57501">
        <w:rPr>
          <w:rFonts w:ascii="Arial" w:hAnsi="Arial" w:cs="Arial"/>
          <w:sz w:val="24"/>
          <w:szCs w:val="24"/>
        </w:rPr>
        <w:t xml:space="preserve"> </w:t>
      </w:r>
      <w:r w:rsidRPr="00B52884">
        <w:rPr>
          <w:rFonts w:ascii="Arial" w:hAnsi="Arial" w:cs="Arial"/>
          <w:sz w:val="24"/>
          <w:szCs w:val="24"/>
        </w:rPr>
        <w:t>electoral votes</w:t>
      </w:r>
      <w:r>
        <w:rPr>
          <w:rFonts w:ascii="Arial" w:hAnsi="Arial" w:cs="Arial"/>
          <w:sz w:val="24"/>
          <w:szCs w:val="24"/>
        </w:rPr>
        <w:t>). Populist James Weaver won Idaho (3 electoral votes</w:t>
      </w:r>
      <w:r w:rsidRPr="00B52884">
        <w:rPr>
          <w:rFonts w:ascii="Arial" w:hAnsi="Arial" w:cs="Arial"/>
          <w:sz w:val="24"/>
          <w:szCs w:val="24"/>
        </w:rPr>
        <w:t>) and North Dakota (3 electoral votes). Republican Benjamin Harrison won South Dakota (4</w:t>
      </w:r>
      <w:r w:rsidRPr="00E57501">
        <w:rPr>
          <w:rFonts w:ascii="Arial" w:hAnsi="Arial" w:cs="Arial"/>
          <w:sz w:val="24"/>
          <w:szCs w:val="24"/>
        </w:rPr>
        <w:t xml:space="preserve"> </w:t>
      </w:r>
      <w:r w:rsidRPr="00B52884">
        <w:rPr>
          <w:rFonts w:ascii="Arial" w:hAnsi="Arial" w:cs="Arial"/>
          <w:sz w:val="24"/>
          <w:szCs w:val="24"/>
        </w:rPr>
        <w:t>electoral votes), Montana (3</w:t>
      </w:r>
      <w:r w:rsidRPr="00E57501">
        <w:rPr>
          <w:rFonts w:ascii="Arial" w:hAnsi="Arial" w:cs="Arial"/>
          <w:sz w:val="24"/>
          <w:szCs w:val="24"/>
        </w:rPr>
        <w:t xml:space="preserve"> </w:t>
      </w:r>
      <w:r w:rsidRPr="00B52884">
        <w:rPr>
          <w:rFonts w:ascii="Arial" w:hAnsi="Arial" w:cs="Arial"/>
          <w:sz w:val="24"/>
          <w:szCs w:val="24"/>
        </w:rPr>
        <w:t>electoral votes), Washington (4</w:t>
      </w:r>
      <w:r w:rsidRPr="00E57501">
        <w:rPr>
          <w:rFonts w:ascii="Arial" w:hAnsi="Arial" w:cs="Arial"/>
          <w:sz w:val="24"/>
          <w:szCs w:val="24"/>
        </w:rPr>
        <w:t xml:space="preserve"> </w:t>
      </w:r>
      <w:r w:rsidRPr="00B52884">
        <w:rPr>
          <w:rFonts w:ascii="Arial" w:hAnsi="Arial" w:cs="Arial"/>
          <w:sz w:val="24"/>
          <w:szCs w:val="24"/>
        </w:rPr>
        <w:t>electoral votes), and Wyoming (3</w:t>
      </w:r>
      <w:r w:rsidRPr="00E57501">
        <w:rPr>
          <w:rFonts w:ascii="Arial" w:hAnsi="Arial" w:cs="Arial"/>
          <w:sz w:val="24"/>
          <w:szCs w:val="24"/>
        </w:rPr>
        <w:t xml:space="preserve"> </w:t>
      </w:r>
      <w:r w:rsidRPr="00B52884">
        <w:rPr>
          <w:rFonts w:ascii="Arial" w:hAnsi="Arial" w:cs="Arial"/>
          <w:sz w:val="24"/>
          <w:szCs w:val="24"/>
        </w:rPr>
        <w:t>electoral votes</w:t>
      </w:r>
      <w:r>
        <w:rPr>
          <w:rFonts w:ascii="Arial" w:hAnsi="Arial" w:cs="Arial"/>
          <w:sz w:val="24"/>
          <w:szCs w:val="24"/>
        </w:rPr>
        <w:t>).</w:t>
      </w:r>
    </w:p>
    <w:p w14:paraId="6C139129" w14:textId="77777777" w:rsidR="00E70155" w:rsidRDefault="00E70155" w:rsidP="00E70155">
      <w:pPr>
        <w:spacing w:after="0" w:line="240" w:lineRule="auto"/>
        <w:ind w:firstLine="720"/>
        <w:contextualSpacing/>
        <w:rPr>
          <w:rFonts w:ascii="Arial" w:hAnsi="Arial" w:cs="Arial"/>
          <w:sz w:val="24"/>
          <w:szCs w:val="24"/>
        </w:rPr>
      </w:pPr>
    </w:p>
    <w:p w14:paraId="45B4C56F" w14:textId="77777777" w:rsidR="00E70155" w:rsidRDefault="00E70155" w:rsidP="00E70155">
      <w:pPr>
        <w:spacing w:after="0" w:line="240" w:lineRule="auto"/>
        <w:ind w:firstLine="720"/>
        <w:contextualSpacing/>
        <w:rPr>
          <w:rFonts w:ascii="Arial" w:hAnsi="Arial" w:cs="Arial"/>
          <w:sz w:val="24"/>
          <w:szCs w:val="24"/>
          <w:lang w:val="en"/>
        </w:rPr>
      </w:pPr>
      <w:r w:rsidRPr="007A537F">
        <w:rPr>
          <w:rFonts w:ascii="Arial" w:hAnsi="Arial" w:cs="Arial"/>
          <w:sz w:val="24"/>
          <w:szCs w:val="24"/>
        </w:rPr>
        <w:t xml:space="preserve">According to the article, </w:t>
      </w:r>
      <w:r w:rsidRPr="00EA6B82">
        <w:rPr>
          <w:rFonts w:ascii="Arial" w:hAnsi="Arial" w:cs="Arial"/>
          <w:i/>
          <w:sz w:val="24"/>
          <w:szCs w:val="24"/>
        </w:rPr>
        <w:t xml:space="preserve">The </w:t>
      </w:r>
      <w:r>
        <w:rPr>
          <w:rFonts w:ascii="Arial" w:hAnsi="Arial" w:cs="Arial"/>
          <w:i/>
          <w:sz w:val="24"/>
          <w:szCs w:val="24"/>
        </w:rPr>
        <w:t xml:space="preserve">United States </w:t>
      </w:r>
      <w:r w:rsidRPr="00EA6B82">
        <w:rPr>
          <w:rFonts w:ascii="Arial" w:hAnsi="Arial" w:cs="Arial"/>
          <w:i/>
          <w:sz w:val="24"/>
          <w:szCs w:val="24"/>
        </w:rPr>
        <w:t>Presidential Election of 18</w:t>
      </w:r>
      <w:r>
        <w:rPr>
          <w:rFonts w:ascii="Arial" w:hAnsi="Arial" w:cs="Arial"/>
          <w:i/>
          <w:sz w:val="24"/>
          <w:szCs w:val="24"/>
        </w:rPr>
        <w:t>92</w:t>
      </w:r>
      <w:r w:rsidRPr="007A537F">
        <w:rPr>
          <w:rFonts w:ascii="Arial" w:hAnsi="Arial" w:cs="Arial"/>
          <w:sz w:val="24"/>
          <w:szCs w:val="24"/>
        </w:rPr>
        <w:t xml:space="preserve"> (202</w:t>
      </w:r>
      <w:r>
        <w:rPr>
          <w:rFonts w:ascii="Arial" w:hAnsi="Arial" w:cs="Arial"/>
          <w:sz w:val="24"/>
          <w:szCs w:val="24"/>
        </w:rPr>
        <w:t>4</w:t>
      </w:r>
      <w:r w:rsidRPr="007A537F">
        <w:rPr>
          <w:rFonts w:ascii="Arial" w:hAnsi="Arial" w:cs="Arial"/>
          <w:sz w:val="24"/>
          <w:szCs w:val="24"/>
        </w:rPr>
        <w:t>), the</w:t>
      </w:r>
      <w:r>
        <w:rPr>
          <w:rFonts w:ascii="Arial" w:hAnsi="Arial" w:cs="Arial"/>
          <w:sz w:val="24"/>
          <w:szCs w:val="24"/>
        </w:rPr>
        <w:t>re were 8</w:t>
      </w:r>
      <w:r w:rsidRPr="00EA6B82">
        <w:rPr>
          <w:rFonts w:ascii="Arial" w:hAnsi="Arial" w:cs="Arial"/>
          <w:sz w:val="24"/>
          <w:szCs w:val="24"/>
        </w:rPr>
        <w:t xml:space="preserve"> </w:t>
      </w:r>
      <w:r>
        <w:rPr>
          <w:rFonts w:ascii="Arial" w:hAnsi="Arial" w:cs="Arial"/>
          <w:sz w:val="24"/>
          <w:szCs w:val="24"/>
        </w:rPr>
        <w:t>f</w:t>
      </w:r>
      <w:r w:rsidRPr="00EA6B82">
        <w:rPr>
          <w:rFonts w:ascii="Arial" w:hAnsi="Arial" w:cs="Arial"/>
          <w:sz w:val="24"/>
          <w:szCs w:val="24"/>
        </w:rPr>
        <w:t xml:space="preserve">lipped </w:t>
      </w:r>
      <w:r>
        <w:rPr>
          <w:rFonts w:ascii="Arial" w:hAnsi="Arial" w:cs="Arial"/>
          <w:sz w:val="24"/>
          <w:szCs w:val="24"/>
        </w:rPr>
        <w:t>s</w:t>
      </w:r>
      <w:r w:rsidRPr="00EA6B82">
        <w:rPr>
          <w:rFonts w:ascii="Arial" w:hAnsi="Arial" w:cs="Arial"/>
          <w:sz w:val="24"/>
          <w:szCs w:val="24"/>
        </w:rPr>
        <w:t>tate</w:t>
      </w:r>
      <w:r>
        <w:rPr>
          <w:rFonts w:ascii="Arial" w:hAnsi="Arial" w:cs="Arial"/>
          <w:sz w:val="24"/>
          <w:szCs w:val="24"/>
        </w:rPr>
        <w:t>s (113 electoral votes) in the 1892 presidential election</w:t>
      </w:r>
      <w:r w:rsidRPr="00B52884">
        <w:rPr>
          <w:rFonts w:ascii="Arial" w:hAnsi="Arial" w:cs="Arial"/>
          <w:sz w:val="24"/>
          <w:szCs w:val="24"/>
        </w:rPr>
        <w:t>.</w:t>
      </w:r>
      <w:r>
        <w:rPr>
          <w:rFonts w:ascii="Arial" w:hAnsi="Arial" w:cs="Arial"/>
          <w:sz w:val="24"/>
          <w:szCs w:val="24"/>
        </w:rPr>
        <w:t xml:space="preserve"> Democrat Grover Cleveland won the 5 flipped states of </w:t>
      </w:r>
      <w:r w:rsidRPr="0093755C">
        <w:rPr>
          <w:rFonts w:ascii="Arial" w:hAnsi="Arial" w:cs="Arial"/>
          <w:sz w:val="24"/>
          <w:szCs w:val="24"/>
        </w:rPr>
        <w:t xml:space="preserve">New York (36 </w:t>
      </w:r>
      <w:r>
        <w:rPr>
          <w:rFonts w:ascii="Arial" w:hAnsi="Arial" w:cs="Arial"/>
          <w:sz w:val="24"/>
          <w:szCs w:val="24"/>
        </w:rPr>
        <w:t xml:space="preserve">electoral votes), </w:t>
      </w:r>
      <w:r w:rsidRPr="0093755C">
        <w:rPr>
          <w:rFonts w:ascii="Arial" w:hAnsi="Arial" w:cs="Arial"/>
          <w:sz w:val="24"/>
          <w:szCs w:val="24"/>
        </w:rPr>
        <w:t xml:space="preserve">Illinois (24 </w:t>
      </w:r>
      <w:r>
        <w:rPr>
          <w:rFonts w:ascii="Arial" w:hAnsi="Arial" w:cs="Arial"/>
          <w:sz w:val="24"/>
          <w:szCs w:val="24"/>
        </w:rPr>
        <w:t xml:space="preserve">electoral votes), </w:t>
      </w:r>
      <w:r w:rsidRPr="0093755C">
        <w:rPr>
          <w:rFonts w:ascii="Arial" w:hAnsi="Arial" w:cs="Arial"/>
          <w:sz w:val="24"/>
          <w:szCs w:val="24"/>
        </w:rPr>
        <w:t xml:space="preserve">Indiana (15 </w:t>
      </w:r>
      <w:r>
        <w:rPr>
          <w:rFonts w:ascii="Arial" w:hAnsi="Arial" w:cs="Arial"/>
          <w:sz w:val="24"/>
          <w:szCs w:val="24"/>
        </w:rPr>
        <w:t xml:space="preserve">electoral votes), </w:t>
      </w:r>
      <w:r w:rsidRPr="0093755C">
        <w:rPr>
          <w:rFonts w:ascii="Arial" w:hAnsi="Arial" w:cs="Arial"/>
          <w:sz w:val="24"/>
          <w:szCs w:val="24"/>
        </w:rPr>
        <w:t xml:space="preserve">Wisconsin (12 </w:t>
      </w:r>
      <w:r>
        <w:rPr>
          <w:rFonts w:ascii="Arial" w:hAnsi="Arial" w:cs="Arial"/>
          <w:sz w:val="24"/>
          <w:szCs w:val="24"/>
        </w:rPr>
        <w:t>electoral votes</w:t>
      </w:r>
      <w:r w:rsidRPr="0093755C">
        <w:rPr>
          <w:rFonts w:ascii="Arial" w:hAnsi="Arial" w:cs="Arial"/>
          <w:sz w:val="24"/>
          <w:szCs w:val="24"/>
        </w:rPr>
        <w:t>)</w:t>
      </w:r>
      <w:r>
        <w:rPr>
          <w:rFonts w:ascii="Arial" w:hAnsi="Arial" w:cs="Arial"/>
          <w:sz w:val="24"/>
          <w:szCs w:val="24"/>
        </w:rPr>
        <w:t xml:space="preserve">, and </w:t>
      </w:r>
      <w:r w:rsidRPr="0093755C">
        <w:rPr>
          <w:rFonts w:ascii="Arial" w:hAnsi="Arial" w:cs="Arial"/>
          <w:sz w:val="24"/>
          <w:szCs w:val="24"/>
        </w:rPr>
        <w:t xml:space="preserve">California (9 </w:t>
      </w:r>
      <w:r>
        <w:rPr>
          <w:rFonts w:ascii="Arial" w:hAnsi="Arial" w:cs="Arial"/>
          <w:sz w:val="24"/>
          <w:szCs w:val="24"/>
        </w:rPr>
        <w:t>electoral votes</w:t>
      </w:r>
      <w:r w:rsidRPr="0093755C">
        <w:rPr>
          <w:rFonts w:ascii="Arial" w:hAnsi="Arial" w:cs="Arial"/>
          <w:sz w:val="24"/>
          <w:szCs w:val="24"/>
        </w:rPr>
        <w:t>)</w:t>
      </w:r>
      <w:r>
        <w:rPr>
          <w:rFonts w:ascii="Arial" w:hAnsi="Arial" w:cs="Arial"/>
          <w:sz w:val="24"/>
          <w:szCs w:val="24"/>
        </w:rPr>
        <w:t xml:space="preserve">. Populist James Weaver won the 3 flipped states (17 electoral votes) of </w:t>
      </w:r>
      <w:r w:rsidRPr="0093755C">
        <w:rPr>
          <w:rFonts w:ascii="Arial" w:hAnsi="Arial" w:cs="Arial"/>
          <w:sz w:val="24"/>
          <w:szCs w:val="24"/>
        </w:rPr>
        <w:t xml:space="preserve">Kansas (10 </w:t>
      </w:r>
      <w:r>
        <w:rPr>
          <w:rFonts w:ascii="Arial" w:hAnsi="Arial" w:cs="Arial"/>
          <w:sz w:val="24"/>
          <w:szCs w:val="24"/>
        </w:rPr>
        <w:t xml:space="preserve">electoral votes), </w:t>
      </w:r>
      <w:r w:rsidRPr="0093755C">
        <w:rPr>
          <w:rFonts w:ascii="Arial" w:hAnsi="Arial" w:cs="Arial"/>
          <w:sz w:val="24"/>
          <w:szCs w:val="24"/>
        </w:rPr>
        <w:t xml:space="preserve">Colorado (4 </w:t>
      </w:r>
      <w:r>
        <w:rPr>
          <w:rFonts w:ascii="Arial" w:hAnsi="Arial" w:cs="Arial"/>
          <w:sz w:val="24"/>
          <w:szCs w:val="24"/>
        </w:rPr>
        <w:t xml:space="preserve">electoral votes), and </w:t>
      </w:r>
      <w:r w:rsidRPr="0093755C">
        <w:rPr>
          <w:rFonts w:ascii="Arial" w:hAnsi="Arial" w:cs="Arial"/>
          <w:sz w:val="24"/>
          <w:szCs w:val="24"/>
        </w:rPr>
        <w:t xml:space="preserve">Nevada (3 </w:t>
      </w:r>
      <w:r>
        <w:rPr>
          <w:rFonts w:ascii="Arial" w:hAnsi="Arial" w:cs="Arial"/>
          <w:sz w:val="24"/>
          <w:szCs w:val="24"/>
        </w:rPr>
        <w:t>electoral votes</w:t>
      </w:r>
      <w:r w:rsidRPr="0093755C">
        <w:rPr>
          <w:rFonts w:ascii="Arial" w:hAnsi="Arial" w:cs="Arial"/>
          <w:sz w:val="24"/>
          <w:szCs w:val="24"/>
        </w:rPr>
        <w:t>)</w:t>
      </w:r>
      <w:r>
        <w:rPr>
          <w:rFonts w:ascii="Arial" w:hAnsi="Arial" w:cs="Arial"/>
          <w:sz w:val="24"/>
          <w:szCs w:val="24"/>
        </w:rPr>
        <w:t xml:space="preserve">. Essentially, President Harrison </w:t>
      </w:r>
      <w:r>
        <w:rPr>
          <w:rFonts w:ascii="Arial" w:hAnsi="Arial" w:cs="Arial"/>
          <w:sz w:val="24"/>
          <w:szCs w:val="24"/>
          <w:lang w:val="en"/>
        </w:rPr>
        <w:t xml:space="preserve">lost the 1892 election because he lost the support of most of the consumers and farmers in </w:t>
      </w:r>
      <w:r w:rsidRPr="0093755C">
        <w:rPr>
          <w:rFonts w:ascii="Arial" w:hAnsi="Arial" w:cs="Arial"/>
          <w:sz w:val="24"/>
          <w:szCs w:val="24"/>
        </w:rPr>
        <w:t>New York</w:t>
      </w:r>
      <w:r>
        <w:rPr>
          <w:rFonts w:ascii="Arial" w:hAnsi="Arial" w:cs="Arial"/>
          <w:sz w:val="24"/>
          <w:szCs w:val="24"/>
        </w:rPr>
        <w:t xml:space="preserve">, Illinois, </w:t>
      </w:r>
      <w:r w:rsidRPr="0093755C">
        <w:rPr>
          <w:rFonts w:ascii="Arial" w:hAnsi="Arial" w:cs="Arial"/>
          <w:sz w:val="24"/>
          <w:szCs w:val="24"/>
        </w:rPr>
        <w:t>Indiana</w:t>
      </w:r>
      <w:r>
        <w:rPr>
          <w:rFonts w:ascii="Arial" w:hAnsi="Arial" w:cs="Arial"/>
          <w:sz w:val="24"/>
          <w:szCs w:val="24"/>
        </w:rPr>
        <w:t xml:space="preserve">, </w:t>
      </w:r>
      <w:r w:rsidRPr="0093755C">
        <w:rPr>
          <w:rFonts w:ascii="Arial" w:hAnsi="Arial" w:cs="Arial"/>
          <w:sz w:val="24"/>
          <w:szCs w:val="24"/>
        </w:rPr>
        <w:t>Wisconsin</w:t>
      </w:r>
      <w:r>
        <w:rPr>
          <w:rFonts w:ascii="Arial" w:hAnsi="Arial" w:cs="Arial"/>
          <w:sz w:val="24"/>
          <w:szCs w:val="24"/>
        </w:rPr>
        <w:t xml:space="preserve">, </w:t>
      </w:r>
      <w:r w:rsidRPr="0093755C">
        <w:rPr>
          <w:rFonts w:ascii="Arial" w:hAnsi="Arial" w:cs="Arial"/>
          <w:sz w:val="24"/>
          <w:szCs w:val="24"/>
        </w:rPr>
        <w:t>California</w:t>
      </w:r>
      <w:r>
        <w:rPr>
          <w:rFonts w:ascii="Arial" w:hAnsi="Arial" w:cs="Arial"/>
          <w:sz w:val="24"/>
          <w:szCs w:val="24"/>
        </w:rPr>
        <w:t xml:space="preserve">, </w:t>
      </w:r>
      <w:r w:rsidRPr="0093755C">
        <w:rPr>
          <w:rFonts w:ascii="Arial" w:hAnsi="Arial" w:cs="Arial"/>
          <w:sz w:val="24"/>
          <w:szCs w:val="24"/>
        </w:rPr>
        <w:t>Kansas</w:t>
      </w:r>
      <w:r>
        <w:rPr>
          <w:rFonts w:ascii="Arial" w:hAnsi="Arial" w:cs="Arial"/>
          <w:sz w:val="24"/>
          <w:szCs w:val="24"/>
        </w:rPr>
        <w:t xml:space="preserve">, </w:t>
      </w:r>
      <w:r w:rsidRPr="0093755C">
        <w:rPr>
          <w:rFonts w:ascii="Arial" w:hAnsi="Arial" w:cs="Arial"/>
          <w:sz w:val="24"/>
          <w:szCs w:val="24"/>
        </w:rPr>
        <w:t>Colorado</w:t>
      </w:r>
      <w:r>
        <w:rPr>
          <w:rFonts w:ascii="Arial" w:hAnsi="Arial" w:cs="Arial"/>
          <w:sz w:val="24"/>
          <w:szCs w:val="24"/>
        </w:rPr>
        <w:t xml:space="preserve">, and </w:t>
      </w:r>
      <w:r w:rsidRPr="0093755C">
        <w:rPr>
          <w:rFonts w:ascii="Arial" w:hAnsi="Arial" w:cs="Arial"/>
          <w:sz w:val="24"/>
          <w:szCs w:val="24"/>
        </w:rPr>
        <w:t xml:space="preserve">Nevada </w:t>
      </w:r>
      <w:r>
        <w:rPr>
          <w:rFonts w:ascii="Arial" w:hAnsi="Arial" w:cs="Arial"/>
          <w:sz w:val="24"/>
          <w:szCs w:val="24"/>
        </w:rPr>
        <w:t>because they wanted lower tariffs</w:t>
      </w:r>
      <w:r>
        <w:rPr>
          <w:rFonts w:ascii="Arial" w:hAnsi="Arial" w:cs="Arial"/>
          <w:sz w:val="24"/>
          <w:szCs w:val="24"/>
          <w:lang w:val="en"/>
        </w:rPr>
        <w:t>.</w:t>
      </w:r>
    </w:p>
    <w:p w14:paraId="430710C3" w14:textId="77777777" w:rsidR="00E70155" w:rsidRPr="00DA30AB" w:rsidRDefault="00E70155" w:rsidP="00E70155">
      <w:pPr>
        <w:spacing w:after="0" w:line="240" w:lineRule="auto"/>
        <w:contextualSpacing/>
        <w:rPr>
          <w:rFonts w:ascii="Arial" w:hAnsi="Arial" w:cs="Arial"/>
          <w:sz w:val="24"/>
          <w:szCs w:val="24"/>
        </w:rPr>
      </w:pPr>
    </w:p>
    <w:p w14:paraId="011ACFBA" w14:textId="77777777" w:rsidR="00E70155" w:rsidRPr="00E64741" w:rsidRDefault="00E70155" w:rsidP="00E70155">
      <w:pPr>
        <w:pStyle w:val="NormalWeb"/>
        <w:shd w:val="clear" w:color="auto" w:fill="FFFFFF"/>
        <w:spacing w:before="0" w:beforeAutospacing="0" w:after="0" w:afterAutospacing="0"/>
        <w:jc w:val="center"/>
        <w:rPr>
          <w:rFonts w:ascii="Arial" w:hAnsi="Arial" w:cs="Arial"/>
        </w:rPr>
      </w:pPr>
      <w:r w:rsidRPr="00E64741">
        <w:rPr>
          <w:rFonts w:ascii="Arial" w:hAnsi="Arial" w:cs="Arial"/>
        </w:rPr>
        <w:t>Conclusion</w:t>
      </w:r>
    </w:p>
    <w:p w14:paraId="7C9FBF99" w14:textId="77777777" w:rsidR="00E70155" w:rsidRPr="00E64741" w:rsidRDefault="00E70155" w:rsidP="00E70155">
      <w:pPr>
        <w:pStyle w:val="NormalWeb"/>
        <w:spacing w:before="0" w:beforeAutospacing="0" w:after="0" w:afterAutospacing="0"/>
        <w:contextualSpacing/>
        <w:jc w:val="both"/>
        <w:rPr>
          <w:rFonts w:ascii="Arial" w:hAnsi="Arial" w:cs="Arial"/>
        </w:rPr>
      </w:pPr>
    </w:p>
    <w:p w14:paraId="17865728" w14:textId="77777777" w:rsidR="00E70155" w:rsidRDefault="00E70155" w:rsidP="00E70155">
      <w:pPr>
        <w:spacing w:after="0" w:line="240" w:lineRule="auto"/>
        <w:ind w:firstLine="720"/>
        <w:contextualSpacing/>
        <w:jc w:val="both"/>
        <w:rPr>
          <w:rFonts w:ascii="Arial" w:hAnsi="Arial" w:cs="Arial"/>
          <w:sz w:val="24"/>
          <w:szCs w:val="24"/>
        </w:rPr>
      </w:pPr>
      <w:r w:rsidRPr="00E64741">
        <w:rPr>
          <w:rFonts w:ascii="Arial" w:hAnsi="Arial" w:cs="Arial"/>
          <w:sz w:val="24"/>
          <w:szCs w:val="24"/>
        </w:rPr>
        <w:t xml:space="preserve">Essentially, </w:t>
      </w:r>
      <w:r>
        <w:rPr>
          <w:rFonts w:ascii="Arial" w:hAnsi="Arial" w:cs="Arial"/>
          <w:sz w:val="24"/>
          <w:szCs w:val="24"/>
        </w:rPr>
        <w:t xml:space="preserve">President Grover Cleveland did not win the 1888 election because he lost the </w:t>
      </w:r>
      <w:r w:rsidRPr="00EA6B82">
        <w:rPr>
          <w:rFonts w:ascii="Arial" w:hAnsi="Arial" w:cs="Arial"/>
          <w:sz w:val="24"/>
          <w:szCs w:val="24"/>
        </w:rPr>
        <w:t xml:space="preserve">2 </w:t>
      </w:r>
      <w:r>
        <w:rPr>
          <w:rFonts w:ascii="Arial" w:hAnsi="Arial" w:cs="Arial"/>
          <w:sz w:val="24"/>
          <w:szCs w:val="24"/>
        </w:rPr>
        <w:t>f</w:t>
      </w:r>
      <w:r w:rsidRPr="00EA6B82">
        <w:rPr>
          <w:rFonts w:ascii="Arial" w:hAnsi="Arial" w:cs="Arial"/>
          <w:sz w:val="24"/>
          <w:szCs w:val="24"/>
        </w:rPr>
        <w:t xml:space="preserve">lipped </w:t>
      </w:r>
      <w:r>
        <w:rPr>
          <w:rFonts w:ascii="Arial" w:hAnsi="Arial" w:cs="Arial"/>
          <w:sz w:val="24"/>
          <w:szCs w:val="24"/>
        </w:rPr>
        <w:t>s</w:t>
      </w:r>
      <w:r w:rsidRPr="00EA6B82">
        <w:rPr>
          <w:rFonts w:ascii="Arial" w:hAnsi="Arial" w:cs="Arial"/>
          <w:sz w:val="24"/>
          <w:szCs w:val="24"/>
        </w:rPr>
        <w:t>tate</w:t>
      </w:r>
      <w:r>
        <w:rPr>
          <w:rFonts w:ascii="Arial" w:hAnsi="Arial" w:cs="Arial"/>
          <w:sz w:val="24"/>
          <w:szCs w:val="24"/>
        </w:rPr>
        <w:t>s (51 electoral votes) of</w:t>
      </w:r>
      <w:r w:rsidRPr="00EA6B82">
        <w:rPr>
          <w:rFonts w:ascii="Arial" w:hAnsi="Arial" w:cs="Arial"/>
          <w:sz w:val="24"/>
          <w:szCs w:val="24"/>
        </w:rPr>
        <w:t xml:space="preserve"> New York (</w:t>
      </w:r>
      <w:r>
        <w:rPr>
          <w:rFonts w:ascii="Arial" w:hAnsi="Arial" w:cs="Arial"/>
          <w:sz w:val="24"/>
          <w:szCs w:val="24"/>
        </w:rPr>
        <w:t>36</w:t>
      </w:r>
      <w:r w:rsidRPr="00EA6B82">
        <w:rPr>
          <w:rFonts w:ascii="Arial" w:hAnsi="Arial" w:cs="Arial"/>
          <w:sz w:val="24"/>
          <w:szCs w:val="24"/>
        </w:rPr>
        <w:t xml:space="preserve"> electoral votes) and Indiana (</w:t>
      </w:r>
      <w:r>
        <w:rPr>
          <w:rFonts w:ascii="Arial" w:hAnsi="Arial" w:cs="Arial"/>
          <w:sz w:val="24"/>
          <w:szCs w:val="24"/>
        </w:rPr>
        <w:t>15</w:t>
      </w:r>
      <w:r w:rsidRPr="00EA6B82">
        <w:rPr>
          <w:rFonts w:ascii="Arial" w:hAnsi="Arial" w:cs="Arial"/>
          <w:sz w:val="24"/>
          <w:szCs w:val="24"/>
        </w:rPr>
        <w:t xml:space="preserve"> electoral votes)</w:t>
      </w:r>
      <w:r>
        <w:rPr>
          <w:rFonts w:ascii="Arial" w:hAnsi="Arial" w:cs="Arial"/>
          <w:sz w:val="24"/>
          <w:szCs w:val="24"/>
        </w:rPr>
        <w:t xml:space="preserve">. The tariff policies of Grover Cleveland </w:t>
      </w:r>
      <w:r w:rsidRPr="00E64741">
        <w:rPr>
          <w:rFonts w:ascii="Arial" w:hAnsi="Arial" w:cs="Arial"/>
          <w:sz w:val="24"/>
          <w:szCs w:val="24"/>
        </w:rPr>
        <w:t>impact</w:t>
      </w:r>
      <w:r>
        <w:rPr>
          <w:rFonts w:ascii="Arial" w:hAnsi="Arial" w:cs="Arial"/>
          <w:sz w:val="24"/>
          <w:szCs w:val="24"/>
        </w:rPr>
        <w:t>ed his presidential</w:t>
      </w:r>
      <w:r w:rsidRPr="00E64741">
        <w:rPr>
          <w:rFonts w:ascii="Arial" w:hAnsi="Arial" w:cs="Arial"/>
          <w:sz w:val="24"/>
          <w:szCs w:val="24"/>
        </w:rPr>
        <w:t xml:space="preserve"> </w:t>
      </w:r>
      <w:r>
        <w:rPr>
          <w:rFonts w:ascii="Arial" w:hAnsi="Arial" w:cs="Arial"/>
          <w:sz w:val="24"/>
          <w:szCs w:val="24"/>
        </w:rPr>
        <w:t>legacy in the following key ways.</w:t>
      </w:r>
    </w:p>
    <w:p w14:paraId="17CA613E" w14:textId="77777777" w:rsidR="00E70155" w:rsidRDefault="00E70155" w:rsidP="00E70155">
      <w:pPr>
        <w:pStyle w:val="ListParagraph"/>
        <w:numPr>
          <w:ilvl w:val="0"/>
          <w:numId w:val="47"/>
        </w:numPr>
        <w:rPr>
          <w:rFonts w:ascii="Arial" w:hAnsi="Arial" w:cs="Arial"/>
        </w:rPr>
      </w:pPr>
      <w:r>
        <w:rPr>
          <w:rFonts w:ascii="Arial" w:hAnsi="Arial" w:cs="Arial"/>
        </w:rPr>
        <w:t xml:space="preserve">He gets credit for lowering </w:t>
      </w:r>
      <w:r w:rsidRPr="009223A9">
        <w:rPr>
          <w:rFonts w:ascii="Arial" w:hAnsi="Arial" w:cs="Arial"/>
          <w:shd w:val="clear" w:color="auto" w:fill="FFFFFF"/>
        </w:rPr>
        <w:t xml:space="preserve">the average tariff rates on </w:t>
      </w:r>
      <w:r>
        <w:rPr>
          <w:rFonts w:ascii="Arial" w:hAnsi="Arial" w:cs="Arial"/>
          <w:shd w:val="clear" w:color="auto" w:fill="FFFFFF"/>
        </w:rPr>
        <w:t>dutiable imports</w:t>
      </w:r>
      <w:r w:rsidRPr="009223A9">
        <w:rPr>
          <w:rFonts w:ascii="Arial" w:hAnsi="Arial" w:cs="Arial"/>
          <w:shd w:val="clear" w:color="auto" w:fill="FFFFFF"/>
        </w:rPr>
        <w:t xml:space="preserve"> from </w:t>
      </w:r>
      <w:r>
        <w:rPr>
          <w:rFonts w:ascii="Arial" w:hAnsi="Arial" w:cs="Arial"/>
          <w:shd w:val="clear" w:color="auto" w:fill="FFFFFF"/>
        </w:rPr>
        <w:t>47.5% to 45</w:t>
      </w:r>
      <w:r w:rsidRPr="009223A9">
        <w:rPr>
          <w:rFonts w:ascii="Arial" w:hAnsi="Arial" w:cs="Arial"/>
          <w:shd w:val="clear" w:color="auto" w:fill="FFFFFF"/>
        </w:rPr>
        <w:t>%</w:t>
      </w:r>
      <w:r>
        <w:rPr>
          <w:rFonts w:ascii="Arial" w:hAnsi="Arial" w:cs="Arial"/>
          <w:shd w:val="clear" w:color="auto" w:fill="FFFFFF"/>
        </w:rPr>
        <w:t xml:space="preserve"> by signing </w:t>
      </w:r>
      <w:r>
        <w:rPr>
          <w:rFonts w:ascii="Arial" w:hAnsi="Arial" w:cs="Arial"/>
        </w:rPr>
        <w:t xml:space="preserve">8 proclamations to </w:t>
      </w:r>
      <w:r w:rsidRPr="00690724">
        <w:rPr>
          <w:rFonts w:ascii="Arial" w:hAnsi="Arial" w:cs="Arial"/>
        </w:rPr>
        <w:t>suspen</w:t>
      </w:r>
      <w:r>
        <w:rPr>
          <w:rFonts w:ascii="Arial" w:hAnsi="Arial" w:cs="Arial"/>
        </w:rPr>
        <w:t>d import tariffs from select nations.</w:t>
      </w:r>
    </w:p>
    <w:p w14:paraId="4A01347B" w14:textId="77777777" w:rsidR="00E70155" w:rsidRPr="00374DD4" w:rsidRDefault="00E70155" w:rsidP="00E70155">
      <w:pPr>
        <w:pStyle w:val="ListParagraph"/>
        <w:numPr>
          <w:ilvl w:val="0"/>
          <w:numId w:val="47"/>
        </w:numPr>
        <w:jc w:val="both"/>
        <w:rPr>
          <w:rFonts w:ascii="Arial" w:hAnsi="Arial" w:cs="Arial"/>
        </w:rPr>
      </w:pPr>
      <w:r w:rsidRPr="00894762">
        <w:rPr>
          <w:rFonts w:ascii="Arial" w:hAnsi="Arial" w:cs="Arial"/>
        </w:rPr>
        <w:t xml:space="preserve">He gets credit for </w:t>
      </w:r>
      <w:r>
        <w:rPr>
          <w:rFonts w:ascii="Arial" w:hAnsi="Arial" w:cs="Arial"/>
        </w:rPr>
        <w:t>losing the 1888 election because he lost the support of most of the businessmen in the 2 flipped states of New York and Indiana.</w:t>
      </w:r>
    </w:p>
    <w:p w14:paraId="2B472BED" w14:textId="77777777" w:rsidR="00E70155" w:rsidRDefault="00E70155" w:rsidP="00E70155">
      <w:pPr>
        <w:pStyle w:val="ListParagraph"/>
        <w:numPr>
          <w:ilvl w:val="0"/>
          <w:numId w:val="47"/>
        </w:numPr>
        <w:rPr>
          <w:rFonts w:ascii="Arial" w:hAnsi="Arial" w:cs="Arial"/>
        </w:rPr>
      </w:pPr>
      <w:r>
        <w:rPr>
          <w:rFonts w:ascii="Arial" w:hAnsi="Arial" w:cs="Arial"/>
        </w:rPr>
        <w:lastRenderedPageBreak/>
        <w:t xml:space="preserve">He gets credit for being the </w:t>
      </w:r>
      <w:r w:rsidRPr="00EA6B82">
        <w:rPr>
          <w:rFonts w:ascii="Arial" w:hAnsi="Arial" w:cs="Arial"/>
        </w:rPr>
        <w:t>only incumbent president</w:t>
      </w:r>
      <w:r>
        <w:rPr>
          <w:rFonts w:ascii="Arial" w:hAnsi="Arial" w:cs="Arial"/>
        </w:rPr>
        <w:t xml:space="preserve"> to win the</w:t>
      </w:r>
      <w:r w:rsidRPr="00EA6B82">
        <w:rPr>
          <w:rFonts w:ascii="Arial" w:hAnsi="Arial" w:cs="Arial"/>
        </w:rPr>
        <w:t xml:space="preserve"> popular vote</w:t>
      </w:r>
      <w:r>
        <w:rPr>
          <w:rFonts w:ascii="Arial" w:hAnsi="Arial" w:cs="Arial"/>
        </w:rPr>
        <w:t xml:space="preserve"> and lost the presidential election</w:t>
      </w:r>
      <w:r w:rsidRPr="00EA6B82">
        <w:rPr>
          <w:rFonts w:ascii="Arial" w:hAnsi="Arial" w:cs="Arial"/>
        </w:rPr>
        <w:t>.</w:t>
      </w:r>
    </w:p>
    <w:p w14:paraId="646CE362" w14:textId="77777777" w:rsidR="00E70155" w:rsidRDefault="00E70155" w:rsidP="00E70155">
      <w:pPr>
        <w:pStyle w:val="ListParagraph"/>
        <w:numPr>
          <w:ilvl w:val="0"/>
          <w:numId w:val="47"/>
        </w:numPr>
        <w:rPr>
          <w:rFonts w:ascii="Arial" w:hAnsi="Arial" w:cs="Arial"/>
        </w:rPr>
      </w:pPr>
      <w:r>
        <w:rPr>
          <w:rFonts w:ascii="Arial" w:hAnsi="Arial" w:cs="Arial"/>
        </w:rPr>
        <w:t xml:space="preserve">He gets credit for being </w:t>
      </w:r>
      <w:r w:rsidRPr="00EA6B82">
        <w:rPr>
          <w:rFonts w:ascii="Arial" w:hAnsi="Arial" w:cs="Arial"/>
        </w:rPr>
        <w:t xml:space="preserve">the </w:t>
      </w:r>
      <w:r>
        <w:rPr>
          <w:rFonts w:ascii="Arial" w:hAnsi="Arial" w:cs="Arial"/>
        </w:rPr>
        <w:t>3</w:t>
      </w:r>
      <w:r w:rsidRPr="004F18F2">
        <w:rPr>
          <w:rFonts w:ascii="Arial" w:hAnsi="Arial" w:cs="Arial"/>
          <w:vertAlign w:val="superscript"/>
        </w:rPr>
        <w:t>rd</w:t>
      </w:r>
      <w:r>
        <w:rPr>
          <w:rFonts w:ascii="Arial" w:hAnsi="Arial" w:cs="Arial"/>
        </w:rPr>
        <w:t xml:space="preserve"> </w:t>
      </w:r>
      <w:r w:rsidRPr="00EA6B82">
        <w:rPr>
          <w:rFonts w:ascii="Arial" w:hAnsi="Arial" w:cs="Arial"/>
        </w:rPr>
        <w:t xml:space="preserve">of </w:t>
      </w:r>
      <w:r>
        <w:rPr>
          <w:rFonts w:ascii="Arial" w:hAnsi="Arial" w:cs="Arial"/>
        </w:rPr>
        <w:t xml:space="preserve">5 presidential </w:t>
      </w:r>
      <w:r w:rsidRPr="00EA6B82">
        <w:rPr>
          <w:rFonts w:ascii="Arial" w:hAnsi="Arial" w:cs="Arial"/>
        </w:rPr>
        <w:t xml:space="preserve">candidates to </w:t>
      </w:r>
      <w:r>
        <w:rPr>
          <w:rFonts w:ascii="Arial" w:hAnsi="Arial" w:cs="Arial"/>
        </w:rPr>
        <w:t xml:space="preserve">win </w:t>
      </w:r>
      <w:r w:rsidRPr="00EA6B82">
        <w:rPr>
          <w:rFonts w:ascii="Arial" w:hAnsi="Arial" w:cs="Arial"/>
        </w:rPr>
        <w:t xml:space="preserve">the popular vote </w:t>
      </w:r>
      <w:r>
        <w:rPr>
          <w:rFonts w:ascii="Arial" w:hAnsi="Arial" w:cs="Arial"/>
        </w:rPr>
        <w:t>and lose the presidential election.</w:t>
      </w:r>
    </w:p>
    <w:p w14:paraId="405C20F6" w14:textId="77777777" w:rsidR="00E70155" w:rsidRDefault="00E70155" w:rsidP="00E70155">
      <w:pPr>
        <w:pStyle w:val="ListParagraph"/>
        <w:numPr>
          <w:ilvl w:val="0"/>
          <w:numId w:val="48"/>
        </w:numPr>
        <w:rPr>
          <w:rFonts w:ascii="Arial" w:hAnsi="Arial" w:cs="Arial"/>
        </w:rPr>
      </w:pPr>
      <w:r>
        <w:rPr>
          <w:rFonts w:ascii="Arial" w:hAnsi="Arial" w:cs="Arial"/>
        </w:rPr>
        <w:t xml:space="preserve">The 5 candidates are </w:t>
      </w:r>
      <w:r w:rsidRPr="00EA6B82">
        <w:rPr>
          <w:rFonts w:ascii="Arial" w:hAnsi="Arial" w:cs="Arial"/>
        </w:rPr>
        <w:t xml:space="preserve">Andrew Jackson in 1824, Samuel J. Tilden in 1876, </w:t>
      </w:r>
      <w:r>
        <w:rPr>
          <w:rFonts w:ascii="Arial" w:hAnsi="Arial" w:cs="Arial"/>
        </w:rPr>
        <w:t xml:space="preserve">Grover Cleveland in 1888, </w:t>
      </w:r>
      <w:r w:rsidRPr="00EA6B82">
        <w:rPr>
          <w:rFonts w:ascii="Arial" w:hAnsi="Arial" w:cs="Arial"/>
        </w:rPr>
        <w:t>Al Gore in 2000, and Hillary Clinton in 2016.</w:t>
      </w:r>
    </w:p>
    <w:p w14:paraId="29694899" w14:textId="77777777" w:rsidR="00E70155" w:rsidRPr="00E64741" w:rsidRDefault="00E70155" w:rsidP="00E70155">
      <w:pPr>
        <w:pStyle w:val="ListParagraph"/>
        <w:numPr>
          <w:ilvl w:val="0"/>
          <w:numId w:val="51"/>
        </w:numPr>
        <w:jc w:val="both"/>
        <w:rPr>
          <w:rFonts w:ascii="Arial" w:hAnsi="Arial" w:cs="Arial"/>
        </w:rPr>
      </w:pPr>
      <w:r w:rsidRPr="00E64741">
        <w:rPr>
          <w:rFonts w:ascii="Arial" w:hAnsi="Arial" w:cs="Arial"/>
        </w:rPr>
        <w:t xml:space="preserve">He gets credit for being the </w:t>
      </w:r>
      <w:r>
        <w:rPr>
          <w:rFonts w:ascii="Arial" w:hAnsi="Arial" w:cs="Arial"/>
        </w:rPr>
        <w:t>4</w:t>
      </w:r>
      <w:r w:rsidRPr="00683E93">
        <w:rPr>
          <w:rFonts w:ascii="Arial" w:hAnsi="Arial" w:cs="Arial"/>
          <w:vertAlign w:val="superscript"/>
        </w:rPr>
        <w:t>th</w:t>
      </w:r>
      <w:r>
        <w:rPr>
          <w:rFonts w:ascii="Arial" w:hAnsi="Arial" w:cs="Arial"/>
        </w:rPr>
        <w:t xml:space="preserve"> of 11 </w:t>
      </w:r>
      <w:r w:rsidRPr="00E64741">
        <w:rPr>
          <w:rFonts w:ascii="Arial" w:hAnsi="Arial" w:cs="Arial"/>
        </w:rPr>
        <w:t>incumbent</w:t>
      </w:r>
      <w:r>
        <w:rPr>
          <w:rFonts w:ascii="Arial" w:hAnsi="Arial" w:cs="Arial"/>
        </w:rPr>
        <w:t xml:space="preserve">s </w:t>
      </w:r>
      <w:r w:rsidRPr="00E64741">
        <w:rPr>
          <w:rFonts w:ascii="Arial" w:hAnsi="Arial" w:cs="Arial"/>
        </w:rPr>
        <w:t>to try and fail to win re-election.</w:t>
      </w:r>
    </w:p>
    <w:p w14:paraId="4712D725" w14:textId="77777777" w:rsidR="00E70155" w:rsidRDefault="00E70155" w:rsidP="00E70155">
      <w:pPr>
        <w:pStyle w:val="ListParagraph"/>
        <w:numPr>
          <w:ilvl w:val="0"/>
          <w:numId w:val="52"/>
        </w:numPr>
        <w:jc w:val="both"/>
        <w:rPr>
          <w:rFonts w:ascii="Arial" w:hAnsi="Arial" w:cs="Arial"/>
        </w:rPr>
      </w:pPr>
      <w:r>
        <w:rPr>
          <w:rFonts w:ascii="Arial" w:hAnsi="Arial" w:cs="Arial"/>
        </w:rPr>
        <w:t xml:space="preserve">The 11 incumbent presidents are </w:t>
      </w:r>
      <w:r w:rsidRPr="00015AD9">
        <w:rPr>
          <w:rFonts w:ascii="Arial" w:hAnsi="Arial" w:cs="Arial"/>
        </w:rPr>
        <w:t>John Adams (1800), John Q. Adams (1828), Martin Van Buren (1840), Grover Cleveland (1888), Benjamin Harrison (1892), William Taft (1912), Herbert Hoover (1932), Gerald Ford (1976), Jimmy Carter (1980), George Bush (1992), and Donald Trump (2020).</w:t>
      </w:r>
    </w:p>
    <w:p w14:paraId="38D47DCF" w14:textId="77777777" w:rsidR="00E70155" w:rsidRDefault="00E70155" w:rsidP="00E70155">
      <w:pPr>
        <w:spacing w:after="0" w:line="240" w:lineRule="auto"/>
        <w:ind w:firstLine="720"/>
        <w:contextualSpacing/>
        <w:jc w:val="both"/>
        <w:rPr>
          <w:rFonts w:ascii="Arial" w:hAnsi="Arial" w:cs="Arial"/>
          <w:sz w:val="24"/>
          <w:szCs w:val="24"/>
        </w:rPr>
      </w:pPr>
    </w:p>
    <w:p w14:paraId="4AEB4018" w14:textId="77777777" w:rsidR="00E70155" w:rsidRDefault="00E70155" w:rsidP="00E70155">
      <w:pPr>
        <w:spacing w:after="0" w:line="240" w:lineRule="auto"/>
        <w:ind w:firstLine="720"/>
        <w:contextualSpacing/>
        <w:rPr>
          <w:rFonts w:ascii="Arial" w:hAnsi="Arial" w:cs="Arial"/>
          <w:sz w:val="24"/>
          <w:szCs w:val="24"/>
        </w:rPr>
      </w:pPr>
      <w:r w:rsidRPr="00E64741">
        <w:rPr>
          <w:rFonts w:ascii="Arial" w:hAnsi="Arial" w:cs="Arial"/>
          <w:sz w:val="24"/>
          <w:szCs w:val="24"/>
        </w:rPr>
        <w:t xml:space="preserve">Essentially, </w:t>
      </w:r>
      <w:r>
        <w:rPr>
          <w:rFonts w:ascii="Arial" w:hAnsi="Arial" w:cs="Arial"/>
          <w:sz w:val="24"/>
          <w:szCs w:val="24"/>
        </w:rPr>
        <w:t>President Benjamin Harrison did not win the 1892 election because he lost the 8</w:t>
      </w:r>
      <w:r w:rsidRPr="00EA6B82">
        <w:rPr>
          <w:rFonts w:ascii="Arial" w:hAnsi="Arial" w:cs="Arial"/>
          <w:sz w:val="24"/>
          <w:szCs w:val="24"/>
        </w:rPr>
        <w:t xml:space="preserve"> </w:t>
      </w:r>
      <w:r>
        <w:rPr>
          <w:rFonts w:ascii="Arial" w:hAnsi="Arial" w:cs="Arial"/>
          <w:sz w:val="24"/>
          <w:szCs w:val="24"/>
        </w:rPr>
        <w:t>f</w:t>
      </w:r>
      <w:r w:rsidRPr="00EA6B82">
        <w:rPr>
          <w:rFonts w:ascii="Arial" w:hAnsi="Arial" w:cs="Arial"/>
          <w:sz w:val="24"/>
          <w:szCs w:val="24"/>
        </w:rPr>
        <w:t xml:space="preserve">lipped </w:t>
      </w:r>
      <w:r>
        <w:rPr>
          <w:rFonts w:ascii="Arial" w:hAnsi="Arial" w:cs="Arial"/>
          <w:sz w:val="24"/>
          <w:szCs w:val="24"/>
        </w:rPr>
        <w:t>s</w:t>
      </w:r>
      <w:r w:rsidRPr="00EA6B82">
        <w:rPr>
          <w:rFonts w:ascii="Arial" w:hAnsi="Arial" w:cs="Arial"/>
          <w:sz w:val="24"/>
          <w:szCs w:val="24"/>
        </w:rPr>
        <w:t>tate</w:t>
      </w:r>
      <w:r>
        <w:rPr>
          <w:rFonts w:ascii="Arial" w:hAnsi="Arial" w:cs="Arial"/>
          <w:sz w:val="24"/>
          <w:szCs w:val="24"/>
        </w:rPr>
        <w:t xml:space="preserve">s (113 electoral votes) of </w:t>
      </w:r>
      <w:r w:rsidRPr="0093755C">
        <w:rPr>
          <w:rFonts w:ascii="Arial" w:hAnsi="Arial" w:cs="Arial"/>
          <w:sz w:val="24"/>
          <w:szCs w:val="24"/>
        </w:rPr>
        <w:t xml:space="preserve">New York (36 </w:t>
      </w:r>
      <w:r>
        <w:rPr>
          <w:rFonts w:ascii="Arial" w:hAnsi="Arial" w:cs="Arial"/>
          <w:sz w:val="24"/>
          <w:szCs w:val="24"/>
        </w:rPr>
        <w:t xml:space="preserve">electoral votes), </w:t>
      </w:r>
      <w:r w:rsidRPr="0093755C">
        <w:rPr>
          <w:rFonts w:ascii="Arial" w:hAnsi="Arial" w:cs="Arial"/>
          <w:sz w:val="24"/>
          <w:szCs w:val="24"/>
        </w:rPr>
        <w:t xml:space="preserve">Illinois (24 </w:t>
      </w:r>
      <w:r>
        <w:rPr>
          <w:rFonts w:ascii="Arial" w:hAnsi="Arial" w:cs="Arial"/>
          <w:sz w:val="24"/>
          <w:szCs w:val="24"/>
        </w:rPr>
        <w:t xml:space="preserve">electoral votes), </w:t>
      </w:r>
      <w:r w:rsidRPr="0093755C">
        <w:rPr>
          <w:rFonts w:ascii="Arial" w:hAnsi="Arial" w:cs="Arial"/>
          <w:sz w:val="24"/>
          <w:szCs w:val="24"/>
        </w:rPr>
        <w:t xml:space="preserve">Indiana (15 </w:t>
      </w:r>
      <w:r>
        <w:rPr>
          <w:rFonts w:ascii="Arial" w:hAnsi="Arial" w:cs="Arial"/>
          <w:sz w:val="24"/>
          <w:szCs w:val="24"/>
        </w:rPr>
        <w:t xml:space="preserve">electoral votes), </w:t>
      </w:r>
      <w:r w:rsidRPr="0093755C">
        <w:rPr>
          <w:rFonts w:ascii="Arial" w:hAnsi="Arial" w:cs="Arial"/>
          <w:sz w:val="24"/>
          <w:szCs w:val="24"/>
        </w:rPr>
        <w:t xml:space="preserve">Wisconsin (12 </w:t>
      </w:r>
      <w:r>
        <w:rPr>
          <w:rFonts w:ascii="Arial" w:hAnsi="Arial" w:cs="Arial"/>
          <w:sz w:val="24"/>
          <w:szCs w:val="24"/>
        </w:rPr>
        <w:t>electoral votes</w:t>
      </w:r>
      <w:r w:rsidRPr="0093755C">
        <w:rPr>
          <w:rFonts w:ascii="Arial" w:hAnsi="Arial" w:cs="Arial"/>
          <w:sz w:val="24"/>
          <w:szCs w:val="24"/>
        </w:rPr>
        <w:t>)</w:t>
      </w:r>
      <w:r>
        <w:rPr>
          <w:rFonts w:ascii="Arial" w:hAnsi="Arial" w:cs="Arial"/>
          <w:sz w:val="24"/>
          <w:szCs w:val="24"/>
        </w:rPr>
        <w:t xml:space="preserve">, </w:t>
      </w:r>
      <w:r w:rsidRPr="0093755C">
        <w:rPr>
          <w:rFonts w:ascii="Arial" w:hAnsi="Arial" w:cs="Arial"/>
          <w:sz w:val="24"/>
          <w:szCs w:val="24"/>
        </w:rPr>
        <w:t xml:space="preserve">California (9 </w:t>
      </w:r>
      <w:r>
        <w:rPr>
          <w:rFonts w:ascii="Arial" w:hAnsi="Arial" w:cs="Arial"/>
          <w:sz w:val="24"/>
          <w:szCs w:val="24"/>
        </w:rPr>
        <w:t>electoral votes</w:t>
      </w:r>
      <w:r w:rsidRPr="0093755C">
        <w:rPr>
          <w:rFonts w:ascii="Arial" w:hAnsi="Arial" w:cs="Arial"/>
          <w:sz w:val="24"/>
          <w:szCs w:val="24"/>
        </w:rPr>
        <w:t>)</w:t>
      </w:r>
      <w:r>
        <w:rPr>
          <w:rFonts w:ascii="Arial" w:hAnsi="Arial" w:cs="Arial"/>
          <w:sz w:val="24"/>
          <w:szCs w:val="24"/>
        </w:rPr>
        <w:t xml:space="preserve">, </w:t>
      </w:r>
      <w:r w:rsidRPr="0093755C">
        <w:rPr>
          <w:rFonts w:ascii="Arial" w:hAnsi="Arial" w:cs="Arial"/>
          <w:sz w:val="24"/>
          <w:szCs w:val="24"/>
        </w:rPr>
        <w:t xml:space="preserve">Kansas (10 </w:t>
      </w:r>
      <w:r>
        <w:rPr>
          <w:rFonts w:ascii="Arial" w:hAnsi="Arial" w:cs="Arial"/>
          <w:sz w:val="24"/>
          <w:szCs w:val="24"/>
        </w:rPr>
        <w:t xml:space="preserve">electoral votes), </w:t>
      </w:r>
      <w:r w:rsidRPr="0093755C">
        <w:rPr>
          <w:rFonts w:ascii="Arial" w:hAnsi="Arial" w:cs="Arial"/>
          <w:sz w:val="24"/>
          <w:szCs w:val="24"/>
        </w:rPr>
        <w:t xml:space="preserve">Colorado (4 </w:t>
      </w:r>
      <w:r>
        <w:rPr>
          <w:rFonts w:ascii="Arial" w:hAnsi="Arial" w:cs="Arial"/>
          <w:sz w:val="24"/>
          <w:szCs w:val="24"/>
        </w:rPr>
        <w:t xml:space="preserve">electoral votes), and </w:t>
      </w:r>
      <w:r w:rsidRPr="0093755C">
        <w:rPr>
          <w:rFonts w:ascii="Arial" w:hAnsi="Arial" w:cs="Arial"/>
          <w:sz w:val="24"/>
          <w:szCs w:val="24"/>
        </w:rPr>
        <w:t xml:space="preserve">Nevada (3 </w:t>
      </w:r>
      <w:r>
        <w:rPr>
          <w:rFonts w:ascii="Arial" w:hAnsi="Arial" w:cs="Arial"/>
          <w:sz w:val="24"/>
          <w:szCs w:val="24"/>
        </w:rPr>
        <w:t>electoral votes</w:t>
      </w:r>
      <w:r w:rsidRPr="0093755C">
        <w:rPr>
          <w:rFonts w:ascii="Arial" w:hAnsi="Arial" w:cs="Arial"/>
          <w:sz w:val="24"/>
          <w:szCs w:val="24"/>
        </w:rPr>
        <w:t>)</w:t>
      </w:r>
      <w:r>
        <w:rPr>
          <w:rFonts w:ascii="Arial" w:hAnsi="Arial" w:cs="Arial"/>
          <w:sz w:val="24"/>
          <w:szCs w:val="24"/>
        </w:rPr>
        <w:t>.</w:t>
      </w:r>
      <w:r w:rsidRPr="00354A7A">
        <w:rPr>
          <w:rFonts w:ascii="Arial" w:hAnsi="Arial" w:cs="Arial"/>
          <w:sz w:val="24"/>
          <w:szCs w:val="24"/>
        </w:rPr>
        <w:t xml:space="preserve"> </w:t>
      </w:r>
      <w:r>
        <w:rPr>
          <w:rFonts w:ascii="Arial" w:hAnsi="Arial" w:cs="Arial"/>
          <w:sz w:val="24"/>
          <w:szCs w:val="24"/>
        </w:rPr>
        <w:t xml:space="preserve">The tariff policies of Benjamin Harrison </w:t>
      </w:r>
      <w:r w:rsidRPr="00E64741">
        <w:rPr>
          <w:rFonts w:ascii="Arial" w:hAnsi="Arial" w:cs="Arial"/>
          <w:sz w:val="24"/>
          <w:szCs w:val="24"/>
        </w:rPr>
        <w:t>impact</w:t>
      </w:r>
      <w:r>
        <w:rPr>
          <w:rFonts w:ascii="Arial" w:hAnsi="Arial" w:cs="Arial"/>
          <w:sz w:val="24"/>
          <w:szCs w:val="24"/>
        </w:rPr>
        <w:t>ed his presidential</w:t>
      </w:r>
      <w:r w:rsidRPr="00E64741">
        <w:rPr>
          <w:rFonts w:ascii="Arial" w:hAnsi="Arial" w:cs="Arial"/>
          <w:sz w:val="24"/>
          <w:szCs w:val="24"/>
        </w:rPr>
        <w:t xml:space="preserve"> </w:t>
      </w:r>
      <w:r>
        <w:rPr>
          <w:rFonts w:ascii="Arial" w:hAnsi="Arial" w:cs="Arial"/>
          <w:sz w:val="24"/>
          <w:szCs w:val="24"/>
        </w:rPr>
        <w:t>legacy in the following key ways.</w:t>
      </w:r>
    </w:p>
    <w:p w14:paraId="3E06C703" w14:textId="77777777" w:rsidR="00E70155" w:rsidRDefault="00E70155" w:rsidP="00E70155">
      <w:pPr>
        <w:pStyle w:val="ListParagraph"/>
        <w:numPr>
          <w:ilvl w:val="0"/>
          <w:numId w:val="50"/>
        </w:numPr>
        <w:rPr>
          <w:rFonts w:ascii="Arial" w:hAnsi="Arial" w:cs="Arial"/>
        </w:rPr>
      </w:pPr>
      <w:r>
        <w:rPr>
          <w:rFonts w:ascii="Arial" w:hAnsi="Arial" w:cs="Arial"/>
        </w:rPr>
        <w:t xml:space="preserve">He gets credit increasing the </w:t>
      </w:r>
      <w:r w:rsidRPr="009223A9">
        <w:rPr>
          <w:rFonts w:ascii="Arial" w:hAnsi="Arial" w:cs="Arial"/>
          <w:shd w:val="clear" w:color="auto" w:fill="FFFFFF"/>
        </w:rPr>
        <w:t xml:space="preserve">average tariff rates on </w:t>
      </w:r>
      <w:r>
        <w:rPr>
          <w:rFonts w:ascii="Arial" w:hAnsi="Arial" w:cs="Arial"/>
          <w:shd w:val="clear" w:color="auto" w:fill="FFFFFF"/>
        </w:rPr>
        <w:t>dutiable imports</w:t>
      </w:r>
      <w:r w:rsidRPr="009223A9">
        <w:rPr>
          <w:rFonts w:ascii="Arial" w:hAnsi="Arial" w:cs="Arial"/>
          <w:shd w:val="clear" w:color="auto" w:fill="FFFFFF"/>
        </w:rPr>
        <w:t xml:space="preserve"> from </w:t>
      </w:r>
      <w:r>
        <w:rPr>
          <w:rFonts w:ascii="Arial" w:hAnsi="Arial" w:cs="Arial"/>
          <w:shd w:val="clear" w:color="auto" w:fill="FFFFFF"/>
        </w:rPr>
        <w:t>45% to 50</w:t>
      </w:r>
      <w:r w:rsidRPr="009223A9">
        <w:rPr>
          <w:rFonts w:ascii="Arial" w:hAnsi="Arial" w:cs="Arial"/>
          <w:shd w:val="clear" w:color="auto" w:fill="FFFFFF"/>
        </w:rPr>
        <w:t>%</w:t>
      </w:r>
      <w:r>
        <w:rPr>
          <w:rFonts w:ascii="Arial" w:hAnsi="Arial" w:cs="Arial"/>
          <w:shd w:val="clear" w:color="auto" w:fill="FFFFFF"/>
        </w:rPr>
        <w:t xml:space="preserve"> because he signed t</w:t>
      </w:r>
      <w:r>
        <w:rPr>
          <w:rFonts w:ascii="Arial" w:hAnsi="Arial" w:cs="Arial"/>
        </w:rPr>
        <w:t>he Tariff Act of 1890 into law.</w:t>
      </w:r>
    </w:p>
    <w:p w14:paraId="250DA651" w14:textId="77777777" w:rsidR="00E70155" w:rsidRPr="001308B4" w:rsidRDefault="00E70155" w:rsidP="00E70155">
      <w:pPr>
        <w:pStyle w:val="ListParagraph"/>
        <w:numPr>
          <w:ilvl w:val="0"/>
          <w:numId w:val="50"/>
        </w:numPr>
        <w:rPr>
          <w:rFonts w:ascii="Arial" w:hAnsi="Arial" w:cs="Arial"/>
        </w:rPr>
      </w:pPr>
      <w:r>
        <w:rPr>
          <w:rFonts w:ascii="Arial" w:hAnsi="Arial" w:cs="Arial"/>
          <w:lang w:val="en"/>
        </w:rPr>
        <w:t>He gets credit for losing the 1892 election because he lost the support of most of the consumers and farmers in the 8 flipped states when he increased the average tariff rate on dutiable imports by signing into law the Tariff Act of 1890.</w:t>
      </w:r>
    </w:p>
    <w:p w14:paraId="17B23E4E" w14:textId="77777777" w:rsidR="00E70155" w:rsidRPr="00E64741" w:rsidRDefault="00E70155" w:rsidP="00E70155">
      <w:pPr>
        <w:pStyle w:val="ListParagraph"/>
        <w:numPr>
          <w:ilvl w:val="0"/>
          <w:numId w:val="51"/>
        </w:numPr>
        <w:jc w:val="both"/>
        <w:rPr>
          <w:rFonts w:ascii="Arial" w:hAnsi="Arial" w:cs="Arial"/>
        </w:rPr>
      </w:pPr>
      <w:r w:rsidRPr="00E64741">
        <w:rPr>
          <w:rFonts w:ascii="Arial" w:hAnsi="Arial" w:cs="Arial"/>
        </w:rPr>
        <w:t xml:space="preserve">He gets credit for being the </w:t>
      </w:r>
      <w:r>
        <w:rPr>
          <w:rFonts w:ascii="Arial" w:hAnsi="Arial" w:cs="Arial"/>
        </w:rPr>
        <w:t>5</w:t>
      </w:r>
      <w:r w:rsidRPr="00683E93">
        <w:rPr>
          <w:rFonts w:ascii="Arial" w:hAnsi="Arial" w:cs="Arial"/>
          <w:vertAlign w:val="superscript"/>
        </w:rPr>
        <w:t>th</w:t>
      </w:r>
      <w:r>
        <w:rPr>
          <w:rFonts w:ascii="Arial" w:hAnsi="Arial" w:cs="Arial"/>
        </w:rPr>
        <w:t xml:space="preserve"> of 11 </w:t>
      </w:r>
      <w:r w:rsidRPr="00E64741">
        <w:rPr>
          <w:rFonts w:ascii="Arial" w:hAnsi="Arial" w:cs="Arial"/>
        </w:rPr>
        <w:t>incumbent</w:t>
      </w:r>
      <w:r>
        <w:rPr>
          <w:rFonts w:ascii="Arial" w:hAnsi="Arial" w:cs="Arial"/>
        </w:rPr>
        <w:t xml:space="preserve">s </w:t>
      </w:r>
      <w:r w:rsidRPr="00E64741">
        <w:rPr>
          <w:rFonts w:ascii="Arial" w:hAnsi="Arial" w:cs="Arial"/>
        </w:rPr>
        <w:t>to try and fail to win re-election.</w:t>
      </w:r>
    </w:p>
    <w:p w14:paraId="2C0CF7C0" w14:textId="77777777" w:rsidR="00E70155" w:rsidRPr="001308B4" w:rsidRDefault="00E70155" w:rsidP="00E70155">
      <w:pPr>
        <w:pStyle w:val="ListParagraph"/>
        <w:numPr>
          <w:ilvl w:val="0"/>
          <w:numId w:val="52"/>
        </w:numPr>
        <w:jc w:val="both"/>
        <w:rPr>
          <w:rFonts w:ascii="Arial" w:hAnsi="Arial" w:cs="Arial"/>
        </w:rPr>
      </w:pPr>
      <w:r>
        <w:rPr>
          <w:rFonts w:ascii="Arial" w:hAnsi="Arial" w:cs="Arial"/>
        </w:rPr>
        <w:t xml:space="preserve">The 11 incumbent presidents are </w:t>
      </w:r>
      <w:r w:rsidRPr="00015AD9">
        <w:rPr>
          <w:rFonts w:ascii="Arial" w:hAnsi="Arial" w:cs="Arial"/>
        </w:rPr>
        <w:t>John Adams (1800), John Q. Adams (1828), Martin Van Buren (1840), Grover Cleveland (1888), Benjamin Harrison (1892), William Taft (1912), Herbert Hoover (1932), Gerald Ford (1976), Jimmy Carter (1980), George Bush (1992), and Donald Trump (2020).</w:t>
      </w:r>
    </w:p>
    <w:p w14:paraId="08894A2F" w14:textId="77777777" w:rsidR="00E70155" w:rsidRDefault="00E70155" w:rsidP="00E70155">
      <w:pPr>
        <w:spacing w:after="0" w:line="240" w:lineRule="auto"/>
        <w:jc w:val="both"/>
        <w:rPr>
          <w:rFonts w:ascii="Arial" w:hAnsi="Arial" w:cs="Arial"/>
          <w:sz w:val="24"/>
          <w:szCs w:val="24"/>
        </w:rPr>
      </w:pPr>
    </w:p>
    <w:p w14:paraId="15EFA0DA" w14:textId="77777777" w:rsidR="00E70155" w:rsidRDefault="00E70155" w:rsidP="00E70155">
      <w:pPr>
        <w:spacing w:after="0" w:line="240" w:lineRule="auto"/>
        <w:ind w:firstLine="720"/>
        <w:jc w:val="both"/>
        <w:rPr>
          <w:rFonts w:ascii="Arial" w:hAnsi="Arial" w:cs="Arial"/>
          <w:sz w:val="24"/>
          <w:szCs w:val="24"/>
        </w:rPr>
      </w:pPr>
      <w:r>
        <w:rPr>
          <w:rFonts w:ascii="Arial" w:hAnsi="Arial" w:cs="Arial"/>
          <w:sz w:val="24"/>
          <w:szCs w:val="24"/>
        </w:rPr>
        <w:t xml:space="preserve">Finally, </w:t>
      </w:r>
      <w:r w:rsidRPr="00374DD4">
        <w:rPr>
          <w:rFonts w:ascii="Arial" w:hAnsi="Arial" w:cs="Arial"/>
          <w:sz w:val="24"/>
          <w:szCs w:val="24"/>
        </w:rPr>
        <w:t>President Grover Cleveland gets credit for being the 1</w:t>
      </w:r>
      <w:r w:rsidRPr="00374DD4">
        <w:rPr>
          <w:rFonts w:ascii="Arial" w:hAnsi="Arial" w:cs="Arial"/>
          <w:sz w:val="24"/>
          <w:szCs w:val="24"/>
          <w:vertAlign w:val="superscript"/>
        </w:rPr>
        <w:t>st</w:t>
      </w:r>
      <w:r w:rsidRPr="00374DD4">
        <w:rPr>
          <w:rFonts w:ascii="Arial" w:hAnsi="Arial" w:cs="Arial"/>
          <w:sz w:val="24"/>
          <w:szCs w:val="24"/>
        </w:rPr>
        <w:t xml:space="preserve"> of 2 presidents to win non-consecutive presidential elections</w:t>
      </w:r>
      <w:r>
        <w:rPr>
          <w:rFonts w:ascii="Arial" w:hAnsi="Arial" w:cs="Arial"/>
          <w:sz w:val="24"/>
          <w:szCs w:val="24"/>
        </w:rPr>
        <w:t>. Donald Trump is the 2</w:t>
      </w:r>
      <w:r w:rsidRPr="006666FB">
        <w:rPr>
          <w:rFonts w:ascii="Arial" w:hAnsi="Arial" w:cs="Arial"/>
          <w:sz w:val="24"/>
          <w:szCs w:val="24"/>
          <w:vertAlign w:val="superscript"/>
        </w:rPr>
        <w:t>nd</w:t>
      </w:r>
      <w:r>
        <w:rPr>
          <w:rFonts w:ascii="Arial" w:hAnsi="Arial" w:cs="Arial"/>
          <w:sz w:val="24"/>
          <w:szCs w:val="24"/>
        </w:rPr>
        <w:t xml:space="preserve"> of 2 presidents to win non-consecutive presidential elections. This fact can be broken down and explained in the following fashion.</w:t>
      </w:r>
    </w:p>
    <w:p w14:paraId="24FA9261" w14:textId="77777777" w:rsidR="00E70155" w:rsidRPr="00A55BC0" w:rsidRDefault="00E70155" w:rsidP="00E70155">
      <w:pPr>
        <w:pStyle w:val="ListParagraph"/>
        <w:numPr>
          <w:ilvl w:val="0"/>
          <w:numId w:val="56"/>
        </w:numPr>
        <w:jc w:val="both"/>
        <w:rPr>
          <w:rFonts w:ascii="Arial" w:hAnsi="Arial" w:cs="Arial"/>
        </w:rPr>
      </w:pPr>
      <w:r w:rsidRPr="00A55BC0">
        <w:rPr>
          <w:rFonts w:ascii="Arial" w:hAnsi="Arial" w:cs="Arial"/>
        </w:rPr>
        <w:t>Grover Cleveland became the 22</w:t>
      </w:r>
      <w:r w:rsidRPr="00A55BC0">
        <w:rPr>
          <w:rFonts w:ascii="Arial" w:hAnsi="Arial" w:cs="Arial"/>
          <w:vertAlign w:val="superscript"/>
        </w:rPr>
        <w:t>nd</w:t>
      </w:r>
      <w:r w:rsidRPr="00A55BC0">
        <w:rPr>
          <w:rFonts w:ascii="Arial" w:hAnsi="Arial" w:cs="Arial"/>
        </w:rPr>
        <w:t xml:space="preserve"> United States President when he won the 1884 presidential election and Grover Cleveland became the 24</w:t>
      </w:r>
      <w:r w:rsidRPr="00A55BC0">
        <w:rPr>
          <w:rFonts w:ascii="Arial" w:hAnsi="Arial" w:cs="Arial"/>
          <w:vertAlign w:val="superscript"/>
        </w:rPr>
        <w:t xml:space="preserve">th </w:t>
      </w:r>
      <w:r w:rsidRPr="00A55BC0">
        <w:rPr>
          <w:rFonts w:ascii="Arial" w:hAnsi="Arial" w:cs="Arial"/>
        </w:rPr>
        <w:t>United States President when he won the 1892 presidential election.</w:t>
      </w:r>
    </w:p>
    <w:p w14:paraId="3BCE5C25" w14:textId="77777777" w:rsidR="00E70155" w:rsidRDefault="00E70155" w:rsidP="00E70155">
      <w:pPr>
        <w:pStyle w:val="ListParagraph"/>
        <w:numPr>
          <w:ilvl w:val="0"/>
          <w:numId w:val="56"/>
        </w:numPr>
        <w:jc w:val="both"/>
        <w:rPr>
          <w:rFonts w:ascii="Arial" w:hAnsi="Arial" w:cs="Arial"/>
        </w:rPr>
      </w:pPr>
      <w:r w:rsidRPr="00A55BC0">
        <w:rPr>
          <w:rFonts w:ascii="Arial" w:hAnsi="Arial" w:cs="Arial"/>
        </w:rPr>
        <w:t>Donald Trump became the 45</w:t>
      </w:r>
      <w:r w:rsidRPr="00A55BC0">
        <w:rPr>
          <w:rFonts w:ascii="Arial" w:hAnsi="Arial" w:cs="Arial"/>
          <w:vertAlign w:val="superscript"/>
        </w:rPr>
        <w:t>th</w:t>
      </w:r>
      <w:r w:rsidRPr="00A55BC0">
        <w:rPr>
          <w:rFonts w:ascii="Arial" w:hAnsi="Arial" w:cs="Arial"/>
        </w:rPr>
        <w:t xml:space="preserve"> United States President when he won the 2016 presidential election</w:t>
      </w:r>
      <w:r>
        <w:rPr>
          <w:rFonts w:ascii="Arial" w:hAnsi="Arial" w:cs="Arial"/>
        </w:rPr>
        <w:t xml:space="preserve"> and </w:t>
      </w:r>
      <w:r w:rsidRPr="00A55BC0">
        <w:rPr>
          <w:rFonts w:ascii="Arial" w:hAnsi="Arial" w:cs="Arial"/>
        </w:rPr>
        <w:t>Donald Trump became the 47</w:t>
      </w:r>
      <w:r w:rsidRPr="00A55BC0">
        <w:rPr>
          <w:rFonts w:ascii="Arial" w:hAnsi="Arial" w:cs="Arial"/>
          <w:vertAlign w:val="superscript"/>
        </w:rPr>
        <w:t>th</w:t>
      </w:r>
      <w:r w:rsidRPr="00A55BC0">
        <w:rPr>
          <w:rFonts w:ascii="Arial" w:hAnsi="Arial" w:cs="Arial"/>
        </w:rPr>
        <w:t xml:space="preserve"> United States President when he won the 2024 presidential election.</w:t>
      </w:r>
    </w:p>
    <w:p w14:paraId="76B1C729" w14:textId="77777777" w:rsidR="00E70155" w:rsidRDefault="00E70155" w:rsidP="00E70155">
      <w:pPr>
        <w:spacing w:after="0" w:line="240" w:lineRule="auto"/>
        <w:jc w:val="both"/>
        <w:rPr>
          <w:rFonts w:ascii="Arial" w:hAnsi="Arial" w:cs="Arial"/>
          <w:sz w:val="24"/>
          <w:szCs w:val="24"/>
        </w:rPr>
      </w:pPr>
    </w:p>
    <w:p w14:paraId="1D327A4A" w14:textId="77777777" w:rsidR="00E70155" w:rsidRDefault="00E70155" w:rsidP="00E70155">
      <w:pPr>
        <w:spacing w:after="0" w:line="240" w:lineRule="auto"/>
        <w:jc w:val="both"/>
        <w:rPr>
          <w:rFonts w:ascii="Arial" w:hAnsi="Arial" w:cs="Arial"/>
          <w:sz w:val="24"/>
          <w:szCs w:val="24"/>
        </w:rPr>
      </w:pPr>
    </w:p>
    <w:p w14:paraId="348A2F3E" w14:textId="77777777" w:rsidR="00E70155" w:rsidRDefault="00E70155" w:rsidP="00E70155">
      <w:pPr>
        <w:spacing w:after="0" w:line="240" w:lineRule="auto"/>
        <w:jc w:val="both"/>
        <w:rPr>
          <w:rFonts w:ascii="Arial" w:hAnsi="Arial" w:cs="Arial"/>
          <w:sz w:val="24"/>
          <w:szCs w:val="24"/>
        </w:rPr>
      </w:pPr>
    </w:p>
    <w:p w14:paraId="34432681" w14:textId="77777777" w:rsidR="00E70155" w:rsidRDefault="00E70155" w:rsidP="00E70155">
      <w:pPr>
        <w:spacing w:after="0" w:line="240" w:lineRule="auto"/>
        <w:jc w:val="both"/>
        <w:rPr>
          <w:rFonts w:ascii="Arial" w:hAnsi="Arial" w:cs="Arial"/>
          <w:sz w:val="24"/>
          <w:szCs w:val="24"/>
        </w:rPr>
      </w:pPr>
    </w:p>
    <w:p w14:paraId="0F28F98F" w14:textId="77777777" w:rsidR="00E70155" w:rsidRDefault="00E70155" w:rsidP="00E70155">
      <w:pPr>
        <w:spacing w:after="0" w:line="240" w:lineRule="auto"/>
        <w:jc w:val="both"/>
        <w:rPr>
          <w:rFonts w:ascii="Arial" w:hAnsi="Arial" w:cs="Arial"/>
          <w:sz w:val="24"/>
          <w:szCs w:val="24"/>
        </w:rPr>
      </w:pPr>
    </w:p>
    <w:p w14:paraId="31FA9C7F" w14:textId="77777777" w:rsidR="00E70155" w:rsidRDefault="00E70155" w:rsidP="00E70155">
      <w:pPr>
        <w:spacing w:after="0" w:line="240" w:lineRule="auto"/>
        <w:jc w:val="both"/>
        <w:rPr>
          <w:rFonts w:ascii="Arial" w:hAnsi="Arial" w:cs="Arial"/>
          <w:sz w:val="24"/>
          <w:szCs w:val="24"/>
        </w:rPr>
      </w:pPr>
    </w:p>
    <w:p w14:paraId="76527ACB" w14:textId="77777777" w:rsidR="00E70155" w:rsidRDefault="00E70155" w:rsidP="00E70155">
      <w:pPr>
        <w:spacing w:after="0" w:line="240" w:lineRule="auto"/>
        <w:jc w:val="both"/>
        <w:rPr>
          <w:rFonts w:ascii="Arial" w:hAnsi="Arial" w:cs="Arial"/>
          <w:sz w:val="24"/>
          <w:szCs w:val="24"/>
        </w:rPr>
      </w:pPr>
    </w:p>
    <w:p w14:paraId="553DA299" w14:textId="77777777" w:rsidR="00E70155" w:rsidRDefault="00E70155" w:rsidP="00E70155">
      <w:pPr>
        <w:spacing w:after="0" w:line="240" w:lineRule="auto"/>
        <w:jc w:val="both"/>
        <w:rPr>
          <w:rFonts w:ascii="Arial" w:hAnsi="Arial" w:cs="Arial"/>
          <w:sz w:val="24"/>
          <w:szCs w:val="24"/>
        </w:rPr>
      </w:pPr>
    </w:p>
    <w:p w14:paraId="3893B44E" w14:textId="77777777" w:rsidR="00E70155" w:rsidRDefault="00E70155" w:rsidP="00E70155">
      <w:pPr>
        <w:spacing w:after="0" w:line="240" w:lineRule="auto"/>
        <w:jc w:val="both"/>
        <w:rPr>
          <w:rFonts w:ascii="Arial" w:hAnsi="Arial" w:cs="Arial"/>
          <w:sz w:val="24"/>
          <w:szCs w:val="24"/>
        </w:rPr>
      </w:pPr>
    </w:p>
    <w:p w14:paraId="1578DD52" w14:textId="77777777" w:rsidR="00E70155" w:rsidRDefault="00E70155" w:rsidP="00E70155">
      <w:pPr>
        <w:spacing w:after="0" w:line="240" w:lineRule="auto"/>
        <w:jc w:val="both"/>
        <w:rPr>
          <w:rFonts w:ascii="Arial" w:hAnsi="Arial" w:cs="Arial"/>
          <w:sz w:val="24"/>
          <w:szCs w:val="24"/>
        </w:rPr>
      </w:pPr>
    </w:p>
    <w:p w14:paraId="58CF431E" w14:textId="77777777" w:rsidR="00E70155" w:rsidRDefault="00E70155" w:rsidP="00E70155">
      <w:pPr>
        <w:spacing w:after="0" w:line="240" w:lineRule="auto"/>
        <w:jc w:val="both"/>
        <w:rPr>
          <w:rFonts w:ascii="Arial" w:hAnsi="Arial" w:cs="Arial"/>
          <w:sz w:val="24"/>
          <w:szCs w:val="24"/>
        </w:rPr>
      </w:pPr>
    </w:p>
    <w:p w14:paraId="224EB5CF" w14:textId="77777777" w:rsidR="00E70155" w:rsidRDefault="00E70155" w:rsidP="00E70155">
      <w:pPr>
        <w:spacing w:after="0" w:line="240" w:lineRule="auto"/>
        <w:jc w:val="both"/>
        <w:rPr>
          <w:rFonts w:ascii="Arial" w:hAnsi="Arial" w:cs="Arial"/>
          <w:sz w:val="24"/>
          <w:szCs w:val="24"/>
        </w:rPr>
      </w:pPr>
    </w:p>
    <w:p w14:paraId="40A18CDB" w14:textId="77777777" w:rsidR="00E70155" w:rsidRDefault="00E70155" w:rsidP="00E70155">
      <w:pPr>
        <w:spacing w:after="0" w:line="240" w:lineRule="auto"/>
        <w:jc w:val="both"/>
        <w:rPr>
          <w:rFonts w:ascii="Arial" w:hAnsi="Arial" w:cs="Arial"/>
          <w:sz w:val="24"/>
          <w:szCs w:val="24"/>
        </w:rPr>
      </w:pPr>
    </w:p>
    <w:p w14:paraId="10A5926A" w14:textId="77777777" w:rsidR="00E70155" w:rsidRDefault="00E70155" w:rsidP="00E70155">
      <w:pPr>
        <w:spacing w:after="0" w:line="240" w:lineRule="auto"/>
        <w:jc w:val="both"/>
        <w:rPr>
          <w:rFonts w:ascii="Arial" w:hAnsi="Arial" w:cs="Arial"/>
          <w:sz w:val="24"/>
          <w:szCs w:val="24"/>
        </w:rPr>
      </w:pPr>
    </w:p>
    <w:p w14:paraId="3AEEB2B7" w14:textId="77777777" w:rsidR="00E70155" w:rsidRDefault="00E70155" w:rsidP="00E70155">
      <w:pPr>
        <w:spacing w:after="0" w:line="240" w:lineRule="auto"/>
        <w:jc w:val="both"/>
        <w:rPr>
          <w:rFonts w:ascii="Arial" w:hAnsi="Arial" w:cs="Arial"/>
          <w:sz w:val="24"/>
          <w:szCs w:val="24"/>
        </w:rPr>
      </w:pPr>
    </w:p>
    <w:p w14:paraId="724AF7E2" w14:textId="77777777" w:rsidR="00E70155" w:rsidRDefault="00E70155" w:rsidP="00E70155">
      <w:pPr>
        <w:spacing w:after="0" w:line="240" w:lineRule="auto"/>
        <w:jc w:val="both"/>
        <w:rPr>
          <w:rFonts w:ascii="Arial" w:hAnsi="Arial" w:cs="Arial"/>
          <w:sz w:val="24"/>
          <w:szCs w:val="24"/>
        </w:rPr>
      </w:pPr>
    </w:p>
    <w:p w14:paraId="26333246" w14:textId="77777777" w:rsidR="00E70155" w:rsidRPr="00E70155" w:rsidRDefault="00E70155" w:rsidP="00E70155">
      <w:pPr>
        <w:pStyle w:val="NormalWeb"/>
        <w:spacing w:before="0" w:beforeAutospacing="0" w:after="0" w:afterAutospacing="0"/>
        <w:contextualSpacing/>
        <w:jc w:val="center"/>
        <w:rPr>
          <w:rFonts w:ascii="Arial" w:hAnsi="Arial" w:cs="Arial"/>
          <w:b/>
        </w:rPr>
      </w:pPr>
      <w:r w:rsidRPr="00E70155">
        <w:rPr>
          <w:rFonts w:ascii="Arial" w:hAnsi="Arial" w:cs="Arial"/>
          <w:b/>
        </w:rPr>
        <w:t>References</w:t>
      </w:r>
    </w:p>
    <w:p w14:paraId="151C7D86" w14:textId="77777777" w:rsidR="00E70155" w:rsidRPr="00F62DA7" w:rsidRDefault="00E70155" w:rsidP="00E70155">
      <w:pPr>
        <w:pStyle w:val="NormalWeb"/>
        <w:spacing w:before="0" w:beforeAutospacing="0" w:after="0" w:afterAutospacing="0"/>
        <w:contextualSpacing/>
        <w:rPr>
          <w:rFonts w:ascii="Arial" w:hAnsi="Arial" w:cs="Arial"/>
        </w:rPr>
      </w:pPr>
    </w:p>
    <w:p w14:paraId="01084C35" w14:textId="46C49630" w:rsidR="00E70155" w:rsidRDefault="00E70155" w:rsidP="00E70155">
      <w:pPr>
        <w:spacing w:after="0" w:line="240" w:lineRule="auto"/>
        <w:rPr>
          <w:rStyle w:val="Hyperlink"/>
          <w:rFonts w:ascii="Arial" w:hAnsi="Arial" w:cs="Arial"/>
          <w:sz w:val="24"/>
          <w:szCs w:val="24"/>
          <w:u w:val="none"/>
        </w:rPr>
      </w:pPr>
      <w:r w:rsidRPr="00E70155">
        <w:rPr>
          <w:rStyle w:val="Hyperlink"/>
          <w:rFonts w:ascii="Arial" w:hAnsi="Arial" w:cs="Arial"/>
          <w:i/>
          <w:color w:val="auto"/>
          <w:sz w:val="24"/>
          <w:szCs w:val="24"/>
          <w:u w:val="none"/>
        </w:rPr>
        <w:t>Benjamin Harrison</w:t>
      </w:r>
      <w:r w:rsidRPr="00E70155">
        <w:rPr>
          <w:rStyle w:val="Hyperlink"/>
          <w:rFonts w:ascii="Arial" w:hAnsi="Arial" w:cs="Arial"/>
          <w:color w:val="auto"/>
          <w:sz w:val="24"/>
          <w:szCs w:val="24"/>
          <w:u w:val="none"/>
        </w:rPr>
        <w:t xml:space="preserve"> (2025). </w:t>
      </w:r>
      <w:r w:rsidRPr="00E70155">
        <w:rPr>
          <w:rFonts w:ascii="Arial" w:hAnsi="Arial" w:cs="Arial"/>
          <w:sz w:val="24"/>
          <w:szCs w:val="24"/>
        </w:rPr>
        <w:t>Retrieved February 8, 2025</w:t>
      </w:r>
      <w:r>
        <w:rPr>
          <w:rFonts w:ascii="Arial" w:hAnsi="Arial" w:cs="Arial"/>
          <w:sz w:val="24"/>
          <w:szCs w:val="24"/>
        </w:rPr>
        <w:t>,</w:t>
      </w:r>
      <w:r w:rsidRPr="00E70155">
        <w:rPr>
          <w:rFonts w:ascii="Arial" w:hAnsi="Arial" w:cs="Arial"/>
          <w:sz w:val="24"/>
          <w:szCs w:val="24"/>
        </w:rPr>
        <w:t xml:space="preserve"> from </w:t>
      </w:r>
      <w:r w:rsidRPr="00E70155">
        <w:rPr>
          <w:rFonts w:ascii="Arial" w:hAnsi="Arial" w:cs="Arial"/>
          <w:sz w:val="24"/>
          <w:szCs w:val="24"/>
        </w:rPr>
        <w:tab/>
      </w:r>
      <w:hyperlink r:id="rId67" w:history="1">
        <w:r w:rsidRPr="00E70155">
          <w:rPr>
            <w:rStyle w:val="Hyperlink"/>
            <w:rFonts w:ascii="Arial" w:hAnsi="Arial" w:cs="Arial"/>
            <w:sz w:val="24"/>
            <w:szCs w:val="24"/>
            <w:u w:val="none"/>
          </w:rPr>
          <w:t>https://en.wikipedia.org/wiki/Benjamin_Harrison</w:t>
        </w:r>
      </w:hyperlink>
    </w:p>
    <w:p w14:paraId="36604E84" w14:textId="77777777" w:rsidR="00E70155" w:rsidRPr="00E70155" w:rsidRDefault="00E70155" w:rsidP="00E70155">
      <w:pPr>
        <w:spacing w:after="0" w:line="240" w:lineRule="auto"/>
        <w:rPr>
          <w:rStyle w:val="Hyperlink"/>
          <w:rFonts w:ascii="Arial" w:hAnsi="Arial" w:cs="Arial"/>
          <w:color w:val="auto"/>
          <w:sz w:val="24"/>
          <w:szCs w:val="24"/>
          <w:u w:val="none"/>
        </w:rPr>
      </w:pPr>
    </w:p>
    <w:p w14:paraId="27B0FFD0" w14:textId="5A21F5E5" w:rsidR="00E70155" w:rsidRPr="00E70155" w:rsidRDefault="00E70155" w:rsidP="00E70155">
      <w:pPr>
        <w:spacing w:after="0" w:line="240" w:lineRule="auto"/>
        <w:rPr>
          <w:rStyle w:val="Hyperlink"/>
          <w:rFonts w:ascii="Arial" w:hAnsi="Arial" w:cs="Arial"/>
          <w:color w:val="auto"/>
          <w:sz w:val="24"/>
          <w:szCs w:val="24"/>
          <w:u w:val="none"/>
        </w:rPr>
      </w:pPr>
      <w:r w:rsidRPr="00E70155">
        <w:rPr>
          <w:rStyle w:val="Hyperlink"/>
          <w:rFonts w:ascii="Arial" w:hAnsi="Arial" w:cs="Arial"/>
          <w:i/>
          <w:color w:val="auto"/>
          <w:sz w:val="24"/>
          <w:szCs w:val="24"/>
          <w:u w:val="none"/>
        </w:rPr>
        <w:t>Grover Cleveland</w:t>
      </w:r>
      <w:r w:rsidRPr="00E70155">
        <w:rPr>
          <w:rStyle w:val="Hyperlink"/>
          <w:rFonts w:ascii="Arial" w:hAnsi="Arial" w:cs="Arial"/>
          <w:color w:val="auto"/>
          <w:sz w:val="24"/>
          <w:szCs w:val="24"/>
          <w:u w:val="none"/>
        </w:rPr>
        <w:t xml:space="preserve"> (2025). </w:t>
      </w:r>
      <w:r w:rsidRPr="00E70155">
        <w:rPr>
          <w:rFonts w:ascii="Arial" w:hAnsi="Arial" w:cs="Arial"/>
          <w:sz w:val="24"/>
          <w:szCs w:val="24"/>
        </w:rPr>
        <w:t>Retrieved January 19, 2025 from</w:t>
      </w:r>
      <w:r w:rsidRPr="00E70155">
        <w:rPr>
          <w:rStyle w:val="Hyperlink"/>
          <w:rFonts w:ascii="Arial" w:hAnsi="Arial" w:cs="Arial"/>
          <w:color w:val="auto"/>
          <w:sz w:val="24"/>
          <w:szCs w:val="24"/>
          <w:u w:val="none"/>
        </w:rPr>
        <w:t xml:space="preserve"> </w:t>
      </w:r>
      <w:r w:rsidRPr="00E70155">
        <w:rPr>
          <w:rStyle w:val="Hyperlink"/>
          <w:rFonts w:ascii="Arial" w:hAnsi="Arial" w:cs="Arial"/>
          <w:color w:val="auto"/>
          <w:sz w:val="24"/>
          <w:szCs w:val="24"/>
          <w:u w:val="none"/>
        </w:rPr>
        <w:tab/>
      </w:r>
      <w:hyperlink r:id="rId68" w:history="1">
        <w:r w:rsidRPr="00E70155">
          <w:rPr>
            <w:rStyle w:val="Hyperlink"/>
            <w:rFonts w:ascii="Arial" w:hAnsi="Arial" w:cs="Arial"/>
            <w:sz w:val="24"/>
            <w:szCs w:val="24"/>
            <w:u w:val="none"/>
          </w:rPr>
          <w:t>https://en.wikipedia.org/wiki/Grover_Cleveland</w:t>
        </w:r>
      </w:hyperlink>
    </w:p>
    <w:p w14:paraId="4C52960B" w14:textId="77777777" w:rsidR="00E70155" w:rsidRPr="00E70155" w:rsidRDefault="00E70155" w:rsidP="00E70155">
      <w:pPr>
        <w:spacing w:after="0" w:line="240" w:lineRule="auto"/>
        <w:rPr>
          <w:rFonts w:ascii="Arial" w:hAnsi="Arial" w:cs="Arial"/>
          <w:i/>
          <w:sz w:val="24"/>
          <w:szCs w:val="24"/>
        </w:rPr>
      </w:pPr>
    </w:p>
    <w:p w14:paraId="175308C7" w14:textId="7B2D6CCC" w:rsidR="00E70155" w:rsidRPr="00E70155" w:rsidRDefault="00E70155" w:rsidP="00E70155">
      <w:pPr>
        <w:spacing w:after="0" w:line="240" w:lineRule="auto"/>
        <w:rPr>
          <w:rStyle w:val="Hyperlink"/>
          <w:rFonts w:ascii="Arial" w:hAnsi="Arial" w:cs="Arial"/>
          <w:color w:val="auto"/>
          <w:sz w:val="24"/>
          <w:szCs w:val="24"/>
          <w:u w:val="none"/>
        </w:rPr>
      </w:pPr>
      <w:r w:rsidRPr="00E70155">
        <w:rPr>
          <w:rFonts w:ascii="Arial" w:hAnsi="Arial" w:cs="Arial"/>
          <w:i/>
          <w:sz w:val="24"/>
          <w:szCs w:val="24"/>
        </w:rPr>
        <w:t>Presidential Proclamations from 1789 to the Present</w:t>
      </w:r>
      <w:r w:rsidRPr="00E70155">
        <w:rPr>
          <w:rFonts w:ascii="Arial" w:hAnsi="Arial" w:cs="Arial"/>
          <w:sz w:val="24"/>
          <w:szCs w:val="24"/>
        </w:rPr>
        <w:t xml:space="preserve"> (2025). Retrieved January 19, </w:t>
      </w:r>
      <w:r w:rsidRPr="00E70155">
        <w:rPr>
          <w:rFonts w:ascii="Arial" w:hAnsi="Arial" w:cs="Arial"/>
          <w:sz w:val="24"/>
          <w:szCs w:val="24"/>
        </w:rPr>
        <w:tab/>
        <w:t>2025</w:t>
      </w:r>
      <w:r>
        <w:rPr>
          <w:rFonts w:ascii="Arial" w:hAnsi="Arial" w:cs="Arial"/>
          <w:sz w:val="24"/>
          <w:szCs w:val="24"/>
        </w:rPr>
        <w:t>,</w:t>
      </w:r>
      <w:r w:rsidRPr="00E70155">
        <w:rPr>
          <w:rFonts w:ascii="Arial" w:hAnsi="Arial" w:cs="Arial"/>
          <w:sz w:val="24"/>
          <w:szCs w:val="24"/>
        </w:rPr>
        <w:t xml:space="preserve"> from </w:t>
      </w:r>
      <w:hyperlink r:id="rId69" w:history="1">
        <w:r w:rsidRPr="00E70155">
          <w:rPr>
            <w:rStyle w:val="Hyperlink"/>
            <w:rFonts w:ascii="Arial" w:hAnsi="Arial" w:cs="Arial"/>
            <w:sz w:val="24"/>
            <w:szCs w:val="24"/>
            <w:u w:val="none"/>
          </w:rPr>
          <w:t>https://www.presidency.ucsb.edu/documents/presidential-documents-</w:t>
        </w:r>
        <w:r w:rsidRPr="00E70155">
          <w:rPr>
            <w:rStyle w:val="Hyperlink"/>
            <w:rFonts w:ascii="Arial" w:hAnsi="Arial" w:cs="Arial"/>
            <w:sz w:val="24"/>
            <w:szCs w:val="24"/>
            <w:u w:val="none"/>
          </w:rPr>
          <w:tab/>
          <w:t>archive-guidebook/proclamations-washington-1789-present</w:t>
        </w:r>
      </w:hyperlink>
    </w:p>
    <w:p w14:paraId="67847988" w14:textId="77777777" w:rsidR="00E70155" w:rsidRPr="00E70155" w:rsidRDefault="00E70155" w:rsidP="00E70155">
      <w:pPr>
        <w:spacing w:after="0" w:line="240" w:lineRule="auto"/>
        <w:rPr>
          <w:rStyle w:val="Hyperlink"/>
          <w:rFonts w:ascii="Arial" w:hAnsi="Arial" w:cs="Arial"/>
          <w:color w:val="auto"/>
          <w:sz w:val="24"/>
          <w:szCs w:val="24"/>
          <w:u w:val="none"/>
        </w:rPr>
      </w:pPr>
    </w:p>
    <w:p w14:paraId="60373BEF" w14:textId="2186ADC1" w:rsidR="00E70155" w:rsidRPr="00E70155" w:rsidRDefault="00E70155" w:rsidP="00E70155">
      <w:pPr>
        <w:spacing w:after="0" w:line="240" w:lineRule="auto"/>
        <w:rPr>
          <w:rFonts w:ascii="Arial" w:hAnsi="Arial" w:cs="Arial"/>
          <w:sz w:val="24"/>
          <w:szCs w:val="24"/>
        </w:rPr>
      </w:pPr>
      <w:r w:rsidRPr="00E70155">
        <w:rPr>
          <w:rFonts w:ascii="Arial" w:hAnsi="Arial" w:cs="Arial"/>
          <w:i/>
          <w:sz w:val="24"/>
          <w:szCs w:val="24"/>
        </w:rPr>
        <w:t>Tariff of 1890</w:t>
      </w:r>
      <w:r w:rsidRPr="00E70155">
        <w:rPr>
          <w:rFonts w:ascii="Arial" w:hAnsi="Arial" w:cs="Arial"/>
          <w:sz w:val="24"/>
          <w:szCs w:val="24"/>
        </w:rPr>
        <w:t xml:space="preserve"> (2025). Retrieved February 8, 2025</w:t>
      </w:r>
      <w:r>
        <w:rPr>
          <w:rFonts w:ascii="Arial" w:hAnsi="Arial" w:cs="Arial"/>
          <w:sz w:val="24"/>
          <w:szCs w:val="24"/>
        </w:rPr>
        <w:t>,</w:t>
      </w:r>
      <w:r w:rsidRPr="00E70155">
        <w:rPr>
          <w:rFonts w:ascii="Arial" w:hAnsi="Arial" w:cs="Arial"/>
          <w:sz w:val="24"/>
          <w:szCs w:val="24"/>
        </w:rPr>
        <w:t xml:space="preserve"> from </w:t>
      </w:r>
      <w:r w:rsidRPr="00E70155">
        <w:rPr>
          <w:rFonts w:ascii="Arial" w:hAnsi="Arial" w:cs="Arial"/>
          <w:sz w:val="24"/>
          <w:szCs w:val="24"/>
        </w:rPr>
        <w:tab/>
      </w:r>
      <w:hyperlink r:id="rId70" w:history="1">
        <w:r w:rsidRPr="00E70155">
          <w:rPr>
            <w:rStyle w:val="Hyperlink"/>
            <w:rFonts w:ascii="Arial" w:hAnsi="Arial" w:cs="Arial"/>
            <w:sz w:val="24"/>
            <w:szCs w:val="24"/>
            <w:u w:val="none"/>
          </w:rPr>
          <w:t>https://fraser.stlouisfed.org/title/tariff-1890-mckinley-tariff-5869?page=34</w:t>
        </w:r>
      </w:hyperlink>
      <w:r w:rsidRPr="00E70155">
        <w:rPr>
          <w:rFonts w:ascii="Arial" w:hAnsi="Arial" w:cs="Arial"/>
          <w:sz w:val="24"/>
          <w:szCs w:val="24"/>
        </w:rPr>
        <w:t>.</w:t>
      </w:r>
    </w:p>
    <w:p w14:paraId="42031E62" w14:textId="77777777" w:rsidR="00E70155" w:rsidRPr="00E70155" w:rsidRDefault="00E70155" w:rsidP="00E70155">
      <w:pPr>
        <w:spacing w:after="0" w:line="240" w:lineRule="auto"/>
        <w:rPr>
          <w:rFonts w:ascii="Arial" w:hAnsi="Arial" w:cs="Arial"/>
          <w:sz w:val="24"/>
          <w:szCs w:val="24"/>
        </w:rPr>
      </w:pPr>
    </w:p>
    <w:p w14:paraId="0CB17849" w14:textId="056D1940" w:rsidR="00E70155" w:rsidRPr="00E70155" w:rsidRDefault="00E70155" w:rsidP="00E70155">
      <w:pPr>
        <w:pStyle w:val="Heading1"/>
        <w:rPr>
          <w:rFonts w:ascii="Arial" w:hAnsi="Arial" w:cs="Arial"/>
          <w:b w:val="0"/>
          <w:u w:val="none"/>
        </w:rPr>
      </w:pPr>
      <w:r w:rsidRPr="00E70155">
        <w:rPr>
          <w:rFonts w:ascii="Arial" w:hAnsi="Arial" w:cs="Arial"/>
          <w:b w:val="0"/>
          <w:i/>
          <w:u w:val="none"/>
        </w:rPr>
        <w:t>The Presidential Election of 1888</w:t>
      </w:r>
      <w:r w:rsidRPr="00E70155">
        <w:rPr>
          <w:rFonts w:ascii="Arial" w:hAnsi="Arial" w:cs="Arial"/>
          <w:b w:val="0"/>
          <w:u w:val="none"/>
        </w:rPr>
        <w:t xml:space="preserve"> (2025). Retrieved January 19, 2025</w:t>
      </w:r>
      <w:r>
        <w:rPr>
          <w:rFonts w:ascii="Arial" w:hAnsi="Arial" w:cs="Arial"/>
          <w:b w:val="0"/>
          <w:u w:val="none"/>
        </w:rPr>
        <w:t>,</w:t>
      </w:r>
      <w:r w:rsidRPr="00E70155">
        <w:rPr>
          <w:rFonts w:ascii="Arial" w:hAnsi="Arial" w:cs="Arial"/>
          <w:b w:val="0"/>
          <w:u w:val="none"/>
        </w:rPr>
        <w:t xml:space="preserve"> from </w:t>
      </w:r>
      <w:r w:rsidRPr="00E70155">
        <w:rPr>
          <w:rFonts w:ascii="Arial" w:hAnsi="Arial" w:cs="Arial"/>
          <w:b w:val="0"/>
          <w:u w:val="none"/>
        </w:rPr>
        <w:tab/>
      </w:r>
      <w:hyperlink r:id="rId71" w:history="1">
        <w:r w:rsidRPr="00E70155">
          <w:rPr>
            <w:rStyle w:val="Hyperlink"/>
            <w:rFonts w:ascii="Arial" w:hAnsi="Arial" w:cs="Arial"/>
            <w:b w:val="0"/>
            <w:u w:val="none"/>
          </w:rPr>
          <w:t>https://www.270towin.com/1888_Election</w:t>
        </w:r>
      </w:hyperlink>
    </w:p>
    <w:p w14:paraId="0F604477" w14:textId="77777777" w:rsidR="00E70155" w:rsidRPr="00E70155" w:rsidRDefault="00E70155" w:rsidP="00E70155">
      <w:pPr>
        <w:pStyle w:val="Heading1"/>
        <w:rPr>
          <w:rFonts w:ascii="Arial" w:hAnsi="Arial" w:cs="Arial"/>
          <w:b w:val="0"/>
          <w:u w:val="none"/>
        </w:rPr>
      </w:pPr>
    </w:p>
    <w:p w14:paraId="30AA06E6" w14:textId="317BF331" w:rsidR="00E70155" w:rsidRDefault="00E70155" w:rsidP="00E70155">
      <w:pPr>
        <w:pStyle w:val="Heading1"/>
        <w:rPr>
          <w:rFonts w:ascii="Arial" w:hAnsi="Arial" w:cs="Arial"/>
          <w:b w:val="0"/>
          <w:u w:val="none"/>
        </w:rPr>
      </w:pPr>
      <w:r w:rsidRPr="00E70155">
        <w:rPr>
          <w:rFonts w:ascii="Arial" w:hAnsi="Arial" w:cs="Arial"/>
          <w:b w:val="0"/>
          <w:i/>
          <w:u w:val="none"/>
        </w:rPr>
        <w:t>The Presidential Election of 1892</w:t>
      </w:r>
      <w:r w:rsidRPr="00E70155">
        <w:rPr>
          <w:rFonts w:ascii="Arial" w:hAnsi="Arial" w:cs="Arial"/>
          <w:b w:val="0"/>
          <w:u w:val="none"/>
        </w:rPr>
        <w:t xml:space="preserve"> (2025). Retrieved February 8, 2025</w:t>
      </w:r>
      <w:r>
        <w:rPr>
          <w:rFonts w:ascii="Arial" w:hAnsi="Arial" w:cs="Arial"/>
          <w:b w:val="0"/>
          <w:u w:val="none"/>
        </w:rPr>
        <w:t>,</w:t>
      </w:r>
      <w:r w:rsidRPr="00E70155">
        <w:rPr>
          <w:rFonts w:ascii="Arial" w:hAnsi="Arial" w:cs="Arial"/>
          <w:b w:val="0"/>
          <w:u w:val="none"/>
        </w:rPr>
        <w:t xml:space="preserve"> from </w:t>
      </w:r>
      <w:r w:rsidRPr="00E70155">
        <w:rPr>
          <w:rFonts w:ascii="Arial" w:hAnsi="Arial" w:cs="Arial"/>
          <w:b w:val="0"/>
          <w:u w:val="none"/>
        </w:rPr>
        <w:tab/>
      </w:r>
      <w:hyperlink r:id="rId72" w:history="1">
        <w:r w:rsidRPr="00E70155">
          <w:rPr>
            <w:rStyle w:val="Hyperlink"/>
            <w:rFonts w:ascii="Arial" w:hAnsi="Arial" w:cs="Arial"/>
            <w:b w:val="0"/>
            <w:u w:val="none"/>
          </w:rPr>
          <w:t>https://www.270towin.com/1892_Election</w:t>
        </w:r>
      </w:hyperlink>
    </w:p>
    <w:p w14:paraId="6004A8BB" w14:textId="05D77A74" w:rsidR="00E70155" w:rsidRPr="00D85B53" w:rsidRDefault="00E70155" w:rsidP="00E70155">
      <w:pPr>
        <w:pStyle w:val="Heading1"/>
        <w:rPr>
          <w:rFonts w:ascii="Arial" w:hAnsi="Arial" w:cs="Arial"/>
          <w:b w:val="0"/>
        </w:rPr>
      </w:pPr>
    </w:p>
    <w:p w14:paraId="2DCA06A5" w14:textId="1C48D765" w:rsidR="00E70155" w:rsidRDefault="00E70155" w:rsidP="00E70155">
      <w:pPr>
        <w:spacing w:after="0" w:line="240" w:lineRule="auto"/>
        <w:rPr>
          <w:rFonts w:ascii="Arial" w:hAnsi="Arial" w:cs="Arial"/>
          <w:sz w:val="24"/>
          <w:szCs w:val="24"/>
        </w:rPr>
      </w:pPr>
      <w:r w:rsidRPr="00F62DA7">
        <w:rPr>
          <w:rFonts w:ascii="Arial" w:hAnsi="Arial" w:cs="Arial"/>
          <w:i/>
          <w:sz w:val="24"/>
          <w:szCs w:val="24"/>
          <w:lang w:val="en"/>
        </w:rPr>
        <w:t>The United States Presidential Election of 18</w:t>
      </w:r>
      <w:r>
        <w:rPr>
          <w:rFonts w:ascii="Arial" w:hAnsi="Arial" w:cs="Arial"/>
          <w:i/>
          <w:sz w:val="24"/>
          <w:szCs w:val="24"/>
          <w:lang w:val="en"/>
        </w:rPr>
        <w:t>88</w:t>
      </w:r>
      <w:r w:rsidRPr="00F62DA7">
        <w:rPr>
          <w:rFonts w:ascii="Arial" w:hAnsi="Arial" w:cs="Arial"/>
          <w:sz w:val="24"/>
          <w:szCs w:val="24"/>
          <w:lang w:val="en"/>
        </w:rPr>
        <w:t xml:space="preserve"> (202</w:t>
      </w:r>
      <w:r>
        <w:rPr>
          <w:rFonts w:ascii="Arial" w:hAnsi="Arial" w:cs="Arial"/>
          <w:sz w:val="24"/>
          <w:szCs w:val="24"/>
          <w:lang w:val="en"/>
        </w:rPr>
        <w:t>5</w:t>
      </w:r>
      <w:r w:rsidRPr="00F62DA7">
        <w:rPr>
          <w:rFonts w:ascii="Arial" w:hAnsi="Arial" w:cs="Arial"/>
          <w:sz w:val="24"/>
          <w:szCs w:val="24"/>
          <w:lang w:val="en"/>
        </w:rPr>
        <w:t>).</w:t>
      </w:r>
      <w:r w:rsidRPr="00F62DA7">
        <w:rPr>
          <w:rFonts w:ascii="Arial" w:hAnsi="Arial" w:cs="Arial"/>
          <w:sz w:val="24"/>
          <w:szCs w:val="24"/>
        </w:rPr>
        <w:t xml:space="preserve"> Retrieved </w:t>
      </w:r>
      <w:r>
        <w:rPr>
          <w:rFonts w:ascii="Arial" w:hAnsi="Arial" w:cs="Arial"/>
          <w:sz w:val="24"/>
          <w:szCs w:val="24"/>
        </w:rPr>
        <w:t>January 19</w:t>
      </w:r>
      <w:r w:rsidRPr="00F62DA7">
        <w:rPr>
          <w:rFonts w:ascii="Arial" w:hAnsi="Arial" w:cs="Arial"/>
          <w:sz w:val="24"/>
          <w:szCs w:val="24"/>
        </w:rPr>
        <w:t>, 202</w:t>
      </w:r>
      <w:r>
        <w:rPr>
          <w:rFonts w:ascii="Arial" w:hAnsi="Arial" w:cs="Arial"/>
          <w:sz w:val="24"/>
          <w:szCs w:val="24"/>
        </w:rPr>
        <w:t>5,</w:t>
      </w:r>
      <w:r w:rsidRPr="00F62DA7">
        <w:rPr>
          <w:rFonts w:ascii="Arial" w:hAnsi="Arial" w:cs="Arial"/>
          <w:sz w:val="24"/>
          <w:szCs w:val="24"/>
        </w:rPr>
        <w:t xml:space="preserve"> </w:t>
      </w:r>
      <w:r w:rsidRPr="00F62DA7">
        <w:rPr>
          <w:rFonts w:ascii="Arial" w:hAnsi="Arial" w:cs="Arial"/>
          <w:sz w:val="24"/>
          <w:szCs w:val="24"/>
        </w:rPr>
        <w:tab/>
        <w:t xml:space="preserve">from </w:t>
      </w:r>
      <w:hyperlink r:id="rId73" w:history="1">
        <w:r w:rsidRPr="006A1C78">
          <w:rPr>
            <w:rStyle w:val="Hyperlink"/>
            <w:rFonts w:ascii="Arial" w:hAnsi="Arial" w:cs="Arial"/>
            <w:sz w:val="24"/>
            <w:szCs w:val="24"/>
          </w:rPr>
          <w:t>https://en.wikipedia.org/wiki/1888_United_States_presidential_election</w:t>
        </w:r>
      </w:hyperlink>
    </w:p>
    <w:p w14:paraId="3A6DB352" w14:textId="77777777" w:rsidR="00E70155" w:rsidRDefault="00E70155" w:rsidP="00E70155">
      <w:pPr>
        <w:spacing w:after="0" w:line="240" w:lineRule="auto"/>
        <w:rPr>
          <w:rStyle w:val="Hyperlink"/>
          <w:rFonts w:ascii="Arial" w:hAnsi="Arial" w:cs="Arial"/>
          <w:color w:val="auto"/>
          <w:sz w:val="24"/>
          <w:szCs w:val="24"/>
          <w:lang w:val="en"/>
        </w:rPr>
      </w:pPr>
    </w:p>
    <w:p w14:paraId="22ABA435" w14:textId="449C62F1" w:rsidR="00E70155" w:rsidRDefault="00E70155" w:rsidP="00E70155">
      <w:pPr>
        <w:spacing w:after="0" w:line="240" w:lineRule="auto"/>
        <w:ind w:left="706" w:hanging="720"/>
        <w:rPr>
          <w:rFonts w:ascii="Arial" w:eastAsia="Aptos" w:hAnsi="Arial" w:cs="Arial"/>
          <w:kern w:val="2"/>
          <w14:ligatures w14:val="standardContextual"/>
        </w:rPr>
      </w:pPr>
      <w:r w:rsidRPr="00F62DA7">
        <w:rPr>
          <w:rFonts w:ascii="Arial" w:hAnsi="Arial" w:cs="Arial"/>
          <w:i/>
          <w:sz w:val="24"/>
          <w:szCs w:val="24"/>
          <w:lang w:val="en"/>
        </w:rPr>
        <w:t>The United States Presidential Election of 18</w:t>
      </w:r>
      <w:r>
        <w:rPr>
          <w:rFonts w:ascii="Arial" w:hAnsi="Arial" w:cs="Arial"/>
          <w:i/>
          <w:sz w:val="24"/>
          <w:szCs w:val="24"/>
          <w:lang w:val="en"/>
        </w:rPr>
        <w:t>92</w:t>
      </w:r>
      <w:r w:rsidRPr="00F62DA7">
        <w:rPr>
          <w:rFonts w:ascii="Arial" w:hAnsi="Arial" w:cs="Arial"/>
          <w:sz w:val="24"/>
          <w:szCs w:val="24"/>
          <w:lang w:val="en"/>
        </w:rPr>
        <w:t xml:space="preserve"> (202</w:t>
      </w:r>
      <w:r>
        <w:rPr>
          <w:rFonts w:ascii="Arial" w:hAnsi="Arial" w:cs="Arial"/>
          <w:sz w:val="24"/>
          <w:szCs w:val="24"/>
          <w:lang w:val="en"/>
        </w:rPr>
        <w:t>5</w:t>
      </w:r>
      <w:r w:rsidRPr="00F62DA7">
        <w:rPr>
          <w:rFonts w:ascii="Arial" w:hAnsi="Arial" w:cs="Arial"/>
          <w:sz w:val="24"/>
          <w:szCs w:val="24"/>
          <w:lang w:val="en"/>
        </w:rPr>
        <w:t>).</w:t>
      </w:r>
      <w:r w:rsidRPr="00F62DA7">
        <w:rPr>
          <w:rFonts w:ascii="Arial" w:hAnsi="Arial" w:cs="Arial"/>
          <w:sz w:val="24"/>
          <w:szCs w:val="24"/>
        </w:rPr>
        <w:t xml:space="preserve"> Retrieved February 8, 202</w:t>
      </w:r>
      <w:r>
        <w:rPr>
          <w:rFonts w:ascii="Arial" w:hAnsi="Arial" w:cs="Arial"/>
          <w:sz w:val="24"/>
          <w:szCs w:val="24"/>
        </w:rPr>
        <w:t>5,</w:t>
      </w:r>
      <w:r w:rsidRPr="00F62DA7">
        <w:rPr>
          <w:rFonts w:ascii="Arial" w:hAnsi="Arial" w:cs="Arial"/>
          <w:sz w:val="24"/>
          <w:szCs w:val="24"/>
        </w:rPr>
        <w:t xml:space="preserve"> </w:t>
      </w:r>
      <w:r w:rsidRPr="00F62DA7">
        <w:rPr>
          <w:rFonts w:ascii="Arial" w:hAnsi="Arial" w:cs="Arial"/>
          <w:sz w:val="24"/>
          <w:szCs w:val="24"/>
        </w:rPr>
        <w:tab/>
        <w:t xml:space="preserve">from </w:t>
      </w:r>
      <w:hyperlink r:id="rId74" w:history="1">
        <w:r w:rsidRPr="006A1C78">
          <w:rPr>
            <w:rStyle w:val="Hyperlink"/>
            <w:rFonts w:ascii="Arial" w:hAnsi="Arial" w:cs="Arial"/>
            <w:sz w:val="24"/>
            <w:szCs w:val="24"/>
          </w:rPr>
          <w:t>https://en.wikipedia.org/wiki/1892_United_States_presidential_election</w:t>
        </w:r>
      </w:hyperlink>
    </w:p>
    <w:p w14:paraId="5133D472" w14:textId="77777777" w:rsidR="00E70155" w:rsidRPr="000A26AF" w:rsidRDefault="00E70155" w:rsidP="00E70155">
      <w:pPr>
        <w:spacing w:line="480" w:lineRule="auto"/>
        <w:ind w:left="706" w:hanging="720"/>
        <w:rPr>
          <w:rFonts w:ascii="Arial" w:eastAsia="Aptos" w:hAnsi="Arial" w:cs="Arial"/>
          <w:kern w:val="2"/>
          <w14:ligatures w14:val="standardContextual"/>
        </w:rPr>
      </w:pPr>
    </w:p>
    <w:p w14:paraId="17F1897E" w14:textId="687D78EF" w:rsidR="0032638F" w:rsidRPr="000A26AF" w:rsidRDefault="0032638F" w:rsidP="00E70155">
      <w:pPr>
        <w:spacing w:line="480" w:lineRule="auto"/>
        <w:rPr>
          <w:rFonts w:ascii="Arial" w:hAnsi="Arial" w:cs="Arial"/>
          <w:b/>
          <w:bCs/>
          <w:iCs/>
        </w:rPr>
      </w:pPr>
    </w:p>
    <w:sectPr w:rsidR="0032638F" w:rsidRPr="000A26AF">
      <w:footerReference w:type="default" r:id="rId7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8E472A" w14:textId="77777777" w:rsidR="00E70155" w:rsidRDefault="00E70155" w:rsidP="00756AE0">
      <w:pPr>
        <w:spacing w:after="0" w:line="240" w:lineRule="auto"/>
      </w:pPr>
      <w:r>
        <w:separator/>
      </w:r>
    </w:p>
  </w:endnote>
  <w:endnote w:type="continuationSeparator" w:id="0">
    <w:p w14:paraId="363173F8" w14:textId="77777777" w:rsidR="00E70155" w:rsidRDefault="00E70155" w:rsidP="00756A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Open Sans">
    <w:altName w:val="Segoe UI"/>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600"/>
      <w:gridCol w:w="3600"/>
      <w:gridCol w:w="3600"/>
    </w:tblGrid>
    <w:tr w:rsidR="00E70155" w14:paraId="65F7407A" w14:textId="77777777" w:rsidTr="008E72A3">
      <w:trPr>
        <w:trHeight w:val="300"/>
      </w:trPr>
      <w:tc>
        <w:tcPr>
          <w:tcW w:w="3600" w:type="dxa"/>
        </w:tcPr>
        <w:p w14:paraId="5E881628" w14:textId="77777777" w:rsidR="00E70155" w:rsidRDefault="00E70155" w:rsidP="008E72A3">
          <w:pPr>
            <w:pStyle w:val="Header"/>
            <w:ind w:left="-115"/>
          </w:pPr>
        </w:p>
      </w:tc>
      <w:tc>
        <w:tcPr>
          <w:tcW w:w="3600" w:type="dxa"/>
        </w:tcPr>
        <w:p w14:paraId="25C6D240" w14:textId="77777777" w:rsidR="00E70155" w:rsidRDefault="00E70155" w:rsidP="008E72A3">
          <w:pPr>
            <w:pStyle w:val="Header"/>
            <w:jc w:val="center"/>
          </w:pPr>
        </w:p>
      </w:tc>
      <w:tc>
        <w:tcPr>
          <w:tcW w:w="3600" w:type="dxa"/>
        </w:tcPr>
        <w:p w14:paraId="577CB34C" w14:textId="77777777" w:rsidR="00E70155" w:rsidRDefault="00E70155" w:rsidP="008E72A3">
          <w:pPr>
            <w:pStyle w:val="Header"/>
            <w:ind w:right="-115"/>
            <w:jc w:val="right"/>
          </w:pPr>
        </w:p>
      </w:tc>
    </w:tr>
  </w:tbl>
  <w:p w14:paraId="5971684D" w14:textId="77777777" w:rsidR="00E70155" w:rsidRDefault="00E701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4800"/>
      <w:gridCol w:w="4800"/>
      <w:gridCol w:w="4800"/>
    </w:tblGrid>
    <w:tr w:rsidR="00E70155" w14:paraId="2F4FC92F" w14:textId="77777777" w:rsidTr="008E72A3">
      <w:trPr>
        <w:trHeight w:val="300"/>
      </w:trPr>
      <w:tc>
        <w:tcPr>
          <w:tcW w:w="4800" w:type="dxa"/>
        </w:tcPr>
        <w:p w14:paraId="2177CF1A" w14:textId="77777777" w:rsidR="00E70155" w:rsidRDefault="00E70155" w:rsidP="008E72A3">
          <w:pPr>
            <w:pStyle w:val="Header"/>
            <w:ind w:left="-115"/>
          </w:pPr>
        </w:p>
      </w:tc>
      <w:tc>
        <w:tcPr>
          <w:tcW w:w="4800" w:type="dxa"/>
        </w:tcPr>
        <w:p w14:paraId="0C50DF1B" w14:textId="77777777" w:rsidR="00E70155" w:rsidRDefault="00E70155" w:rsidP="008E72A3">
          <w:pPr>
            <w:pStyle w:val="Header"/>
            <w:jc w:val="center"/>
          </w:pPr>
        </w:p>
      </w:tc>
      <w:tc>
        <w:tcPr>
          <w:tcW w:w="4800" w:type="dxa"/>
        </w:tcPr>
        <w:p w14:paraId="158BCD4D" w14:textId="77777777" w:rsidR="00E70155" w:rsidRDefault="00E70155" w:rsidP="008E72A3">
          <w:pPr>
            <w:pStyle w:val="Header"/>
            <w:ind w:right="-115"/>
            <w:jc w:val="right"/>
          </w:pPr>
        </w:p>
      </w:tc>
    </w:tr>
  </w:tbl>
  <w:p w14:paraId="22E5CB1F" w14:textId="77777777" w:rsidR="00E70155" w:rsidRDefault="00E70155" w:rsidP="008E72A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8238770"/>
      <w:docPartObj>
        <w:docPartGallery w:val="Page Numbers (Bottom of Page)"/>
        <w:docPartUnique/>
      </w:docPartObj>
    </w:sdtPr>
    <w:sdtEndPr>
      <w:rPr>
        <w:noProof/>
      </w:rPr>
    </w:sdtEndPr>
    <w:sdtContent>
      <w:p w14:paraId="1E087C54" w14:textId="11341A06" w:rsidR="00E70155" w:rsidRDefault="00E7015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B10E5CF" w14:textId="77777777" w:rsidR="00E70155" w:rsidRDefault="00E701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E4693A" w14:textId="77777777" w:rsidR="00E70155" w:rsidRDefault="00E70155" w:rsidP="00756AE0">
      <w:pPr>
        <w:spacing w:after="0" w:line="240" w:lineRule="auto"/>
      </w:pPr>
      <w:r>
        <w:separator/>
      </w:r>
    </w:p>
  </w:footnote>
  <w:footnote w:type="continuationSeparator" w:id="0">
    <w:p w14:paraId="345118AB" w14:textId="77777777" w:rsidR="00E70155" w:rsidRDefault="00E70155" w:rsidP="00756A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183079"/>
      <w:docPartObj>
        <w:docPartGallery w:val="Page Numbers (Top of Page)"/>
        <w:docPartUnique/>
      </w:docPartObj>
    </w:sdtPr>
    <w:sdtEndPr>
      <w:rPr>
        <w:noProof/>
      </w:rPr>
    </w:sdtEndPr>
    <w:sdtContent>
      <w:p w14:paraId="774D52EF" w14:textId="77777777" w:rsidR="00E70155" w:rsidRDefault="00E70155">
        <w:pPr>
          <w:pStyle w:val="Header"/>
          <w:jc w:val="right"/>
        </w:pPr>
        <w:r>
          <w:fldChar w:fldCharType="begin"/>
        </w:r>
        <w:r>
          <w:instrText xml:space="preserve"> PAGE   \* MERGEFORMAT </w:instrText>
        </w:r>
        <w:r>
          <w:fldChar w:fldCharType="separate"/>
        </w:r>
        <w:r>
          <w:rPr>
            <w:noProof/>
          </w:rPr>
          <w:t>17</w:t>
        </w:r>
        <w:r>
          <w:rPr>
            <w:noProof/>
          </w:rPr>
          <w:fldChar w:fldCharType="end"/>
        </w:r>
      </w:p>
    </w:sdtContent>
  </w:sdt>
  <w:p w14:paraId="6C739448" w14:textId="77777777" w:rsidR="00E70155" w:rsidRDefault="00E701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B6C2A"/>
    <w:multiLevelType w:val="hybridMultilevel"/>
    <w:tmpl w:val="C76AD1AC"/>
    <w:lvl w:ilvl="0" w:tplc="69CEA06C">
      <w:start w:val="1"/>
      <w:numFmt w:val="bullet"/>
      <w:lvlText w:val=""/>
      <w:lvlJc w:val="left"/>
      <w:pPr>
        <w:ind w:left="72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16708B4"/>
    <w:multiLevelType w:val="hybridMultilevel"/>
    <w:tmpl w:val="439284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30696B"/>
    <w:multiLevelType w:val="hybridMultilevel"/>
    <w:tmpl w:val="F2681624"/>
    <w:lvl w:ilvl="0" w:tplc="FFF64784">
      <w:start w:val="1"/>
      <w:numFmt w:val="bullet"/>
      <w:lvlText w:val=""/>
      <w:lvlJc w:val="left"/>
      <w:pPr>
        <w:ind w:left="72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518DAF2"/>
    <w:multiLevelType w:val="hybridMultilevel"/>
    <w:tmpl w:val="FFFFFFFF"/>
    <w:lvl w:ilvl="0" w:tplc="9E8E4F38">
      <w:start w:val="13"/>
      <w:numFmt w:val="decimal"/>
      <w:lvlText w:val="%1."/>
      <w:lvlJc w:val="left"/>
      <w:pPr>
        <w:ind w:left="720" w:hanging="360"/>
      </w:pPr>
    </w:lvl>
    <w:lvl w:ilvl="1" w:tplc="A80A1226">
      <w:start w:val="1"/>
      <w:numFmt w:val="lowerLetter"/>
      <w:lvlText w:val="%2."/>
      <w:lvlJc w:val="left"/>
      <w:pPr>
        <w:ind w:left="1440" w:hanging="360"/>
      </w:pPr>
    </w:lvl>
    <w:lvl w:ilvl="2" w:tplc="8AA07C9A">
      <w:start w:val="1"/>
      <w:numFmt w:val="lowerRoman"/>
      <w:lvlText w:val="%3."/>
      <w:lvlJc w:val="right"/>
      <w:pPr>
        <w:ind w:left="2160" w:hanging="180"/>
      </w:pPr>
    </w:lvl>
    <w:lvl w:ilvl="3" w:tplc="84DED912">
      <w:start w:val="1"/>
      <w:numFmt w:val="decimal"/>
      <w:lvlText w:val="%4."/>
      <w:lvlJc w:val="left"/>
      <w:pPr>
        <w:ind w:left="2880" w:hanging="360"/>
      </w:pPr>
    </w:lvl>
    <w:lvl w:ilvl="4" w:tplc="1094848E">
      <w:start w:val="1"/>
      <w:numFmt w:val="lowerLetter"/>
      <w:lvlText w:val="%5."/>
      <w:lvlJc w:val="left"/>
      <w:pPr>
        <w:ind w:left="3600" w:hanging="360"/>
      </w:pPr>
    </w:lvl>
    <w:lvl w:ilvl="5" w:tplc="C88085D4">
      <w:start w:val="1"/>
      <w:numFmt w:val="lowerRoman"/>
      <w:lvlText w:val="%6."/>
      <w:lvlJc w:val="right"/>
      <w:pPr>
        <w:ind w:left="4320" w:hanging="180"/>
      </w:pPr>
    </w:lvl>
    <w:lvl w:ilvl="6" w:tplc="AC12AC5E">
      <w:start w:val="1"/>
      <w:numFmt w:val="decimal"/>
      <w:lvlText w:val="%7."/>
      <w:lvlJc w:val="left"/>
      <w:pPr>
        <w:ind w:left="5040" w:hanging="360"/>
      </w:pPr>
    </w:lvl>
    <w:lvl w:ilvl="7" w:tplc="FDEE3FE0">
      <w:start w:val="1"/>
      <w:numFmt w:val="lowerLetter"/>
      <w:lvlText w:val="%8."/>
      <w:lvlJc w:val="left"/>
      <w:pPr>
        <w:ind w:left="5760" w:hanging="360"/>
      </w:pPr>
    </w:lvl>
    <w:lvl w:ilvl="8" w:tplc="E4F8869A">
      <w:start w:val="1"/>
      <w:numFmt w:val="lowerRoman"/>
      <w:lvlText w:val="%9."/>
      <w:lvlJc w:val="right"/>
      <w:pPr>
        <w:ind w:left="6480" w:hanging="180"/>
      </w:pPr>
    </w:lvl>
  </w:abstractNum>
  <w:abstractNum w:abstractNumId="4" w15:restartNumberingAfterBreak="0">
    <w:nsid w:val="05DB7C2F"/>
    <w:multiLevelType w:val="hybridMultilevel"/>
    <w:tmpl w:val="FFFFFFFF"/>
    <w:lvl w:ilvl="0" w:tplc="1FD4931E">
      <w:start w:val="10"/>
      <w:numFmt w:val="decimal"/>
      <w:lvlText w:val="%1."/>
      <w:lvlJc w:val="left"/>
      <w:pPr>
        <w:ind w:left="720" w:hanging="360"/>
      </w:pPr>
    </w:lvl>
    <w:lvl w:ilvl="1" w:tplc="5FB8A30C">
      <w:start w:val="1"/>
      <w:numFmt w:val="lowerLetter"/>
      <w:lvlText w:val="%2."/>
      <w:lvlJc w:val="left"/>
      <w:pPr>
        <w:ind w:left="1440" w:hanging="360"/>
      </w:pPr>
    </w:lvl>
    <w:lvl w:ilvl="2" w:tplc="712883D8">
      <w:start w:val="1"/>
      <w:numFmt w:val="lowerRoman"/>
      <w:lvlText w:val="%3."/>
      <w:lvlJc w:val="right"/>
      <w:pPr>
        <w:ind w:left="2160" w:hanging="180"/>
      </w:pPr>
    </w:lvl>
    <w:lvl w:ilvl="3" w:tplc="8BACC980">
      <w:start w:val="1"/>
      <w:numFmt w:val="decimal"/>
      <w:lvlText w:val="%4."/>
      <w:lvlJc w:val="left"/>
      <w:pPr>
        <w:ind w:left="2880" w:hanging="360"/>
      </w:pPr>
    </w:lvl>
    <w:lvl w:ilvl="4" w:tplc="AE02F9DA">
      <w:start w:val="1"/>
      <w:numFmt w:val="lowerLetter"/>
      <w:lvlText w:val="%5."/>
      <w:lvlJc w:val="left"/>
      <w:pPr>
        <w:ind w:left="3600" w:hanging="360"/>
      </w:pPr>
    </w:lvl>
    <w:lvl w:ilvl="5" w:tplc="CFE4F728">
      <w:start w:val="1"/>
      <w:numFmt w:val="lowerRoman"/>
      <w:lvlText w:val="%6."/>
      <w:lvlJc w:val="right"/>
      <w:pPr>
        <w:ind w:left="4320" w:hanging="180"/>
      </w:pPr>
    </w:lvl>
    <w:lvl w:ilvl="6" w:tplc="3B92AF6A">
      <w:start w:val="1"/>
      <w:numFmt w:val="decimal"/>
      <w:lvlText w:val="%7."/>
      <w:lvlJc w:val="left"/>
      <w:pPr>
        <w:ind w:left="5040" w:hanging="360"/>
      </w:pPr>
    </w:lvl>
    <w:lvl w:ilvl="7" w:tplc="02ACDAB8">
      <w:start w:val="1"/>
      <w:numFmt w:val="lowerLetter"/>
      <w:lvlText w:val="%8."/>
      <w:lvlJc w:val="left"/>
      <w:pPr>
        <w:ind w:left="5760" w:hanging="360"/>
      </w:pPr>
    </w:lvl>
    <w:lvl w:ilvl="8" w:tplc="55B69DDC">
      <w:start w:val="1"/>
      <w:numFmt w:val="lowerRoman"/>
      <w:lvlText w:val="%9."/>
      <w:lvlJc w:val="right"/>
      <w:pPr>
        <w:ind w:left="6480" w:hanging="180"/>
      </w:pPr>
    </w:lvl>
  </w:abstractNum>
  <w:abstractNum w:abstractNumId="5" w15:restartNumberingAfterBreak="0">
    <w:nsid w:val="068F3E72"/>
    <w:multiLevelType w:val="multilevel"/>
    <w:tmpl w:val="068F3E72"/>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6" w15:restartNumberingAfterBreak="0">
    <w:nsid w:val="06940ABD"/>
    <w:multiLevelType w:val="hybridMultilevel"/>
    <w:tmpl w:val="3806C94C"/>
    <w:lvl w:ilvl="0" w:tplc="9B2443BC">
      <w:start w:val="1"/>
      <w:numFmt w:val="bullet"/>
      <w:lvlText w:val=""/>
      <w:lvlJc w:val="left"/>
      <w:pPr>
        <w:ind w:left="72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6A465CB"/>
    <w:multiLevelType w:val="hybridMultilevel"/>
    <w:tmpl w:val="C8285DF0"/>
    <w:lvl w:ilvl="0" w:tplc="65FCE7BE">
      <w:start w:val="1"/>
      <w:numFmt w:val="bullet"/>
      <w:lvlText w:val=""/>
      <w:lvlJc w:val="left"/>
      <w:pPr>
        <w:ind w:left="72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74B093A"/>
    <w:multiLevelType w:val="hybridMultilevel"/>
    <w:tmpl w:val="5B66ADCC"/>
    <w:lvl w:ilvl="0" w:tplc="844A6CD2">
      <w:start w:val="1"/>
      <w:numFmt w:val="bullet"/>
      <w:lvlText w:val=""/>
      <w:lvlJc w:val="left"/>
      <w:pPr>
        <w:ind w:left="72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08417722"/>
    <w:multiLevelType w:val="hybridMultilevel"/>
    <w:tmpl w:val="FFFFFFFF"/>
    <w:lvl w:ilvl="0" w:tplc="D9481F26">
      <w:start w:val="19"/>
      <w:numFmt w:val="decimal"/>
      <w:lvlText w:val="%1."/>
      <w:lvlJc w:val="left"/>
      <w:pPr>
        <w:ind w:left="720" w:hanging="360"/>
      </w:pPr>
    </w:lvl>
    <w:lvl w:ilvl="1" w:tplc="6D2E1642">
      <w:start w:val="1"/>
      <w:numFmt w:val="lowerLetter"/>
      <w:lvlText w:val="%2."/>
      <w:lvlJc w:val="left"/>
      <w:pPr>
        <w:ind w:left="1440" w:hanging="360"/>
      </w:pPr>
    </w:lvl>
    <w:lvl w:ilvl="2" w:tplc="40BCE03E">
      <w:start w:val="1"/>
      <w:numFmt w:val="lowerRoman"/>
      <w:lvlText w:val="%3."/>
      <w:lvlJc w:val="right"/>
      <w:pPr>
        <w:ind w:left="2160" w:hanging="180"/>
      </w:pPr>
    </w:lvl>
    <w:lvl w:ilvl="3" w:tplc="5E961D94">
      <w:start w:val="1"/>
      <w:numFmt w:val="decimal"/>
      <w:lvlText w:val="%4."/>
      <w:lvlJc w:val="left"/>
      <w:pPr>
        <w:ind w:left="2880" w:hanging="360"/>
      </w:pPr>
    </w:lvl>
    <w:lvl w:ilvl="4" w:tplc="3CF052E6">
      <w:start w:val="1"/>
      <w:numFmt w:val="lowerLetter"/>
      <w:lvlText w:val="%5."/>
      <w:lvlJc w:val="left"/>
      <w:pPr>
        <w:ind w:left="3600" w:hanging="360"/>
      </w:pPr>
    </w:lvl>
    <w:lvl w:ilvl="5" w:tplc="D73CD8B4">
      <w:start w:val="1"/>
      <w:numFmt w:val="lowerRoman"/>
      <w:lvlText w:val="%6."/>
      <w:lvlJc w:val="right"/>
      <w:pPr>
        <w:ind w:left="4320" w:hanging="180"/>
      </w:pPr>
    </w:lvl>
    <w:lvl w:ilvl="6" w:tplc="326E2196">
      <w:start w:val="1"/>
      <w:numFmt w:val="decimal"/>
      <w:lvlText w:val="%7."/>
      <w:lvlJc w:val="left"/>
      <w:pPr>
        <w:ind w:left="5040" w:hanging="360"/>
      </w:pPr>
    </w:lvl>
    <w:lvl w:ilvl="7" w:tplc="E32C93BC">
      <w:start w:val="1"/>
      <w:numFmt w:val="lowerLetter"/>
      <w:lvlText w:val="%8."/>
      <w:lvlJc w:val="left"/>
      <w:pPr>
        <w:ind w:left="5760" w:hanging="360"/>
      </w:pPr>
    </w:lvl>
    <w:lvl w:ilvl="8" w:tplc="0A0CCFB8">
      <w:start w:val="1"/>
      <w:numFmt w:val="lowerRoman"/>
      <w:lvlText w:val="%9."/>
      <w:lvlJc w:val="right"/>
      <w:pPr>
        <w:ind w:left="6480" w:hanging="180"/>
      </w:pPr>
    </w:lvl>
  </w:abstractNum>
  <w:abstractNum w:abstractNumId="10" w15:restartNumberingAfterBreak="0">
    <w:nsid w:val="0AAE6882"/>
    <w:multiLevelType w:val="hybridMultilevel"/>
    <w:tmpl w:val="25F809DA"/>
    <w:lvl w:ilvl="0" w:tplc="CF8A6E40">
      <w:start w:val="1"/>
      <w:numFmt w:val="bullet"/>
      <w:lvlText w:val=""/>
      <w:lvlJc w:val="left"/>
      <w:pPr>
        <w:ind w:left="72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AE106E1"/>
    <w:multiLevelType w:val="hybridMultilevel"/>
    <w:tmpl w:val="4B16E770"/>
    <w:lvl w:ilvl="0" w:tplc="0AD864A2">
      <w:start w:val="1"/>
      <w:numFmt w:val="bullet"/>
      <w:lvlText w:val=""/>
      <w:lvlJc w:val="left"/>
      <w:pPr>
        <w:ind w:left="72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0CB82320"/>
    <w:multiLevelType w:val="hybridMultilevel"/>
    <w:tmpl w:val="806653FC"/>
    <w:lvl w:ilvl="0" w:tplc="79A6460E">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0E21525E"/>
    <w:multiLevelType w:val="hybridMultilevel"/>
    <w:tmpl w:val="FFFFFFFF"/>
    <w:lvl w:ilvl="0" w:tplc="8C368730">
      <w:start w:val="7"/>
      <w:numFmt w:val="decimal"/>
      <w:lvlText w:val="%1."/>
      <w:lvlJc w:val="left"/>
      <w:pPr>
        <w:ind w:left="720" w:hanging="360"/>
      </w:pPr>
    </w:lvl>
    <w:lvl w:ilvl="1" w:tplc="D77AF258">
      <w:start w:val="1"/>
      <w:numFmt w:val="lowerLetter"/>
      <w:lvlText w:val="%2."/>
      <w:lvlJc w:val="left"/>
      <w:pPr>
        <w:ind w:left="1440" w:hanging="360"/>
      </w:pPr>
    </w:lvl>
    <w:lvl w:ilvl="2" w:tplc="C35E78D2">
      <w:start w:val="1"/>
      <w:numFmt w:val="lowerRoman"/>
      <w:lvlText w:val="%3."/>
      <w:lvlJc w:val="right"/>
      <w:pPr>
        <w:ind w:left="2160" w:hanging="180"/>
      </w:pPr>
    </w:lvl>
    <w:lvl w:ilvl="3" w:tplc="8F3698C8">
      <w:start w:val="1"/>
      <w:numFmt w:val="decimal"/>
      <w:lvlText w:val="%4."/>
      <w:lvlJc w:val="left"/>
      <w:pPr>
        <w:ind w:left="2880" w:hanging="360"/>
      </w:pPr>
    </w:lvl>
    <w:lvl w:ilvl="4" w:tplc="C6FE701E">
      <w:start w:val="1"/>
      <w:numFmt w:val="lowerLetter"/>
      <w:lvlText w:val="%5."/>
      <w:lvlJc w:val="left"/>
      <w:pPr>
        <w:ind w:left="3600" w:hanging="360"/>
      </w:pPr>
    </w:lvl>
    <w:lvl w:ilvl="5" w:tplc="A4F259D2">
      <w:start w:val="1"/>
      <w:numFmt w:val="lowerRoman"/>
      <w:lvlText w:val="%6."/>
      <w:lvlJc w:val="right"/>
      <w:pPr>
        <w:ind w:left="4320" w:hanging="180"/>
      </w:pPr>
    </w:lvl>
    <w:lvl w:ilvl="6" w:tplc="3DC2CEF4">
      <w:start w:val="1"/>
      <w:numFmt w:val="decimal"/>
      <w:lvlText w:val="%7."/>
      <w:lvlJc w:val="left"/>
      <w:pPr>
        <w:ind w:left="5040" w:hanging="360"/>
      </w:pPr>
    </w:lvl>
    <w:lvl w:ilvl="7" w:tplc="0DFE49BA">
      <w:start w:val="1"/>
      <w:numFmt w:val="lowerLetter"/>
      <w:lvlText w:val="%8."/>
      <w:lvlJc w:val="left"/>
      <w:pPr>
        <w:ind w:left="5760" w:hanging="360"/>
      </w:pPr>
    </w:lvl>
    <w:lvl w:ilvl="8" w:tplc="C3E0F5D0">
      <w:start w:val="1"/>
      <w:numFmt w:val="lowerRoman"/>
      <w:lvlText w:val="%9."/>
      <w:lvlJc w:val="right"/>
      <w:pPr>
        <w:ind w:left="6480" w:hanging="180"/>
      </w:pPr>
    </w:lvl>
  </w:abstractNum>
  <w:abstractNum w:abstractNumId="14" w15:restartNumberingAfterBreak="0">
    <w:nsid w:val="0FE0F8B5"/>
    <w:multiLevelType w:val="hybridMultilevel"/>
    <w:tmpl w:val="FFFFFFFF"/>
    <w:lvl w:ilvl="0" w:tplc="311C571A">
      <w:start w:val="21"/>
      <w:numFmt w:val="decimal"/>
      <w:lvlText w:val="%1."/>
      <w:lvlJc w:val="left"/>
      <w:pPr>
        <w:ind w:left="720" w:hanging="360"/>
      </w:pPr>
    </w:lvl>
    <w:lvl w:ilvl="1" w:tplc="D3DE963C">
      <w:start w:val="1"/>
      <w:numFmt w:val="lowerLetter"/>
      <w:lvlText w:val="%2."/>
      <w:lvlJc w:val="left"/>
      <w:pPr>
        <w:ind w:left="1440" w:hanging="360"/>
      </w:pPr>
    </w:lvl>
    <w:lvl w:ilvl="2" w:tplc="2B4212A6">
      <w:start w:val="1"/>
      <w:numFmt w:val="lowerRoman"/>
      <w:lvlText w:val="%3."/>
      <w:lvlJc w:val="right"/>
      <w:pPr>
        <w:ind w:left="2160" w:hanging="180"/>
      </w:pPr>
    </w:lvl>
    <w:lvl w:ilvl="3" w:tplc="EC18D772">
      <w:start w:val="1"/>
      <w:numFmt w:val="decimal"/>
      <w:lvlText w:val="%4."/>
      <w:lvlJc w:val="left"/>
      <w:pPr>
        <w:ind w:left="2880" w:hanging="360"/>
      </w:pPr>
    </w:lvl>
    <w:lvl w:ilvl="4" w:tplc="C24C7C20">
      <w:start w:val="1"/>
      <w:numFmt w:val="lowerLetter"/>
      <w:lvlText w:val="%5."/>
      <w:lvlJc w:val="left"/>
      <w:pPr>
        <w:ind w:left="3600" w:hanging="360"/>
      </w:pPr>
    </w:lvl>
    <w:lvl w:ilvl="5" w:tplc="48E6F0D4">
      <w:start w:val="1"/>
      <w:numFmt w:val="lowerRoman"/>
      <w:lvlText w:val="%6."/>
      <w:lvlJc w:val="right"/>
      <w:pPr>
        <w:ind w:left="4320" w:hanging="180"/>
      </w:pPr>
    </w:lvl>
    <w:lvl w:ilvl="6" w:tplc="BFCA2BB6">
      <w:start w:val="1"/>
      <w:numFmt w:val="decimal"/>
      <w:lvlText w:val="%7."/>
      <w:lvlJc w:val="left"/>
      <w:pPr>
        <w:ind w:left="5040" w:hanging="360"/>
      </w:pPr>
    </w:lvl>
    <w:lvl w:ilvl="7" w:tplc="4628D70A">
      <w:start w:val="1"/>
      <w:numFmt w:val="lowerLetter"/>
      <w:lvlText w:val="%8."/>
      <w:lvlJc w:val="left"/>
      <w:pPr>
        <w:ind w:left="5760" w:hanging="360"/>
      </w:pPr>
    </w:lvl>
    <w:lvl w:ilvl="8" w:tplc="42F03FA0">
      <w:start w:val="1"/>
      <w:numFmt w:val="lowerRoman"/>
      <w:lvlText w:val="%9."/>
      <w:lvlJc w:val="right"/>
      <w:pPr>
        <w:ind w:left="6480" w:hanging="180"/>
      </w:pPr>
    </w:lvl>
  </w:abstractNum>
  <w:abstractNum w:abstractNumId="15" w15:restartNumberingAfterBreak="0">
    <w:nsid w:val="1018B42B"/>
    <w:multiLevelType w:val="hybridMultilevel"/>
    <w:tmpl w:val="FFFFFFFF"/>
    <w:lvl w:ilvl="0" w:tplc="DBCA4EFA">
      <w:start w:val="11"/>
      <w:numFmt w:val="decimal"/>
      <w:lvlText w:val="%1."/>
      <w:lvlJc w:val="left"/>
      <w:pPr>
        <w:ind w:left="720" w:hanging="360"/>
      </w:pPr>
    </w:lvl>
    <w:lvl w:ilvl="1" w:tplc="33F45DCA">
      <w:start w:val="1"/>
      <w:numFmt w:val="lowerLetter"/>
      <w:lvlText w:val="%2."/>
      <w:lvlJc w:val="left"/>
      <w:pPr>
        <w:ind w:left="1440" w:hanging="360"/>
      </w:pPr>
    </w:lvl>
    <w:lvl w:ilvl="2" w:tplc="89ECCA7A">
      <w:start w:val="1"/>
      <w:numFmt w:val="lowerRoman"/>
      <w:lvlText w:val="%3."/>
      <w:lvlJc w:val="right"/>
      <w:pPr>
        <w:ind w:left="2160" w:hanging="180"/>
      </w:pPr>
    </w:lvl>
    <w:lvl w:ilvl="3" w:tplc="396A0018">
      <w:start w:val="1"/>
      <w:numFmt w:val="decimal"/>
      <w:lvlText w:val="%4."/>
      <w:lvlJc w:val="left"/>
      <w:pPr>
        <w:ind w:left="2880" w:hanging="360"/>
      </w:pPr>
    </w:lvl>
    <w:lvl w:ilvl="4" w:tplc="DB70E00A">
      <w:start w:val="1"/>
      <w:numFmt w:val="lowerLetter"/>
      <w:lvlText w:val="%5."/>
      <w:lvlJc w:val="left"/>
      <w:pPr>
        <w:ind w:left="3600" w:hanging="360"/>
      </w:pPr>
    </w:lvl>
    <w:lvl w:ilvl="5" w:tplc="8B1E63B4">
      <w:start w:val="1"/>
      <w:numFmt w:val="lowerRoman"/>
      <w:lvlText w:val="%6."/>
      <w:lvlJc w:val="right"/>
      <w:pPr>
        <w:ind w:left="4320" w:hanging="180"/>
      </w:pPr>
    </w:lvl>
    <w:lvl w:ilvl="6" w:tplc="5CFCC270">
      <w:start w:val="1"/>
      <w:numFmt w:val="decimal"/>
      <w:lvlText w:val="%7."/>
      <w:lvlJc w:val="left"/>
      <w:pPr>
        <w:ind w:left="5040" w:hanging="360"/>
      </w:pPr>
    </w:lvl>
    <w:lvl w:ilvl="7" w:tplc="CBE00106">
      <w:start w:val="1"/>
      <w:numFmt w:val="lowerLetter"/>
      <w:lvlText w:val="%8."/>
      <w:lvlJc w:val="left"/>
      <w:pPr>
        <w:ind w:left="5760" w:hanging="360"/>
      </w:pPr>
    </w:lvl>
    <w:lvl w:ilvl="8" w:tplc="7AE2A880">
      <w:start w:val="1"/>
      <w:numFmt w:val="lowerRoman"/>
      <w:lvlText w:val="%9."/>
      <w:lvlJc w:val="right"/>
      <w:pPr>
        <w:ind w:left="6480" w:hanging="180"/>
      </w:pPr>
    </w:lvl>
  </w:abstractNum>
  <w:abstractNum w:abstractNumId="16" w15:restartNumberingAfterBreak="0">
    <w:nsid w:val="13891FB2"/>
    <w:multiLevelType w:val="hybridMultilevel"/>
    <w:tmpl w:val="6700FD78"/>
    <w:lvl w:ilvl="0" w:tplc="04090001">
      <w:start w:val="1"/>
      <w:numFmt w:val="bullet"/>
      <w:lvlText w:val=""/>
      <w:lvlJc w:val="left"/>
      <w:pPr>
        <w:ind w:left="1100" w:hanging="360"/>
      </w:pPr>
      <w:rPr>
        <w:rFonts w:ascii="Symbol" w:hAnsi="Symbol" w:hint="default"/>
      </w:rPr>
    </w:lvl>
    <w:lvl w:ilvl="1" w:tplc="04090003" w:tentative="1">
      <w:start w:val="1"/>
      <w:numFmt w:val="bullet"/>
      <w:lvlText w:val="o"/>
      <w:lvlJc w:val="left"/>
      <w:pPr>
        <w:ind w:left="1820" w:hanging="360"/>
      </w:pPr>
      <w:rPr>
        <w:rFonts w:ascii="Courier New" w:hAnsi="Courier New" w:cs="Courier New" w:hint="default"/>
      </w:rPr>
    </w:lvl>
    <w:lvl w:ilvl="2" w:tplc="04090005" w:tentative="1">
      <w:start w:val="1"/>
      <w:numFmt w:val="bullet"/>
      <w:lvlText w:val=""/>
      <w:lvlJc w:val="left"/>
      <w:pPr>
        <w:ind w:left="2540" w:hanging="360"/>
      </w:pPr>
      <w:rPr>
        <w:rFonts w:ascii="Wingdings" w:hAnsi="Wingdings" w:hint="default"/>
      </w:rPr>
    </w:lvl>
    <w:lvl w:ilvl="3" w:tplc="04090001" w:tentative="1">
      <w:start w:val="1"/>
      <w:numFmt w:val="bullet"/>
      <w:lvlText w:val=""/>
      <w:lvlJc w:val="left"/>
      <w:pPr>
        <w:ind w:left="3260" w:hanging="360"/>
      </w:pPr>
      <w:rPr>
        <w:rFonts w:ascii="Symbol" w:hAnsi="Symbol" w:hint="default"/>
      </w:rPr>
    </w:lvl>
    <w:lvl w:ilvl="4" w:tplc="04090003" w:tentative="1">
      <w:start w:val="1"/>
      <w:numFmt w:val="bullet"/>
      <w:lvlText w:val="o"/>
      <w:lvlJc w:val="left"/>
      <w:pPr>
        <w:ind w:left="3980" w:hanging="360"/>
      </w:pPr>
      <w:rPr>
        <w:rFonts w:ascii="Courier New" w:hAnsi="Courier New" w:cs="Courier New" w:hint="default"/>
      </w:rPr>
    </w:lvl>
    <w:lvl w:ilvl="5" w:tplc="04090005" w:tentative="1">
      <w:start w:val="1"/>
      <w:numFmt w:val="bullet"/>
      <w:lvlText w:val=""/>
      <w:lvlJc w:val="left"/>
      <w:pPr>
        <w:ind w:left="4700" w:hanging="360"/>
      </w:pPr>
      <w:rPr>
        <w:rFonts w:ascii="Wingdings" w:hAnsi="Wingdings" w:hint="default"/>
      </w:rPr>
    </w:lvl>
    <w:lvl w:ilvl="6" w:tplc="04090001" w:tentative="1">
      <w:start w:val="1"/>
      <w:numFmt w:val="bullet"/>
      <w:lvlText w:val=""/>
      <w:lvlJc w:val="left"/>
      <w:pPr>
        <w:ind w:left="5420" w:hanging="360"/>
      </w:pPr>
      <w:rPr>
        <w:rFonts w:ascii="Symbol" w:hAnsi="Symbol" w:hint="default"/>
      </w:rPr>
    </w:lvl>
    <w:lvl w:ilvl="7" w:tplc="04090003" w:tentative="1">
      <w:start w:val="1"/>
      <w:numFmt w:val="bullet"/>
      <w:lvlText w:val="o"/>
      <w:lvlJc w:val="left"/>
      <w:pPr>
        <w:ind w:left="6140" w:hanging="360"/>
      </w:pPr>
      <w:rPr>
        <w:rFonts w:ascii="Courier New" w:hAnsi="Courier New" w:cs="Courier New" w:hint="default"/>
      </w:rPr>
    </w:lvl>
    <w:lvl w:ilvl="8" w:tplc="04090005" w:tentative="1">
      <w:start w:val="1"/>
      <w:numFmt w:val="bullet"/>
      <w:lvlText w:val=""/>
      <w:lvlJc w:val="left"/>
      <w:pPr>
        <w:ind w:left="6860" w:hanging="360"/>
      </w:pPr>
      <w:rPr>
        <w:rFonts w:ascii="Wingdings" w:hAnsi="Wingdings" w:hint="default"/>
      </w:rPr>
    </w:lvl>
  </w:abstractNum>
  <w:abstractNum w:abstractNumId="17" w15:restartNumberingAfterBreak="0">
    <w:nsid w:val="155DB37B"/>
    <w:multiLevelType w:val="hybridMultilevel"/>
    <w:tmpl w:val="FFFFFFFF"/>
    <w:lvl w:ilvl="0" w:tplc="69FE9E10">
      <w:start w:val="8"/>
      <w:numFmt w:val="decimal"/>
      <w:lvlText w:val="%1."/>
      <w:lvlJc w:val="left"/>
      <w:pPr>
        <w:ind w:left="720" w:hanging="360"/>
      </w:pPr>
    </w:lvl>
    <w:lvl w:ilvl="1" w:tplc="57E8EF32">
      <w:start w:val="1"/>
      <w:numFmt w:val="lowerLetter"/>
      <w:lvlText w:val="%2."/>
      <w:lvlJc w:val="left"/>
      <w:pPr>
        <w:ind w:left="1440" w:hanging="360"/>
      </w:pPr>
    </w:lvl>
    <w:lvl w:ilvl="2" w:tplc="CF243DB4">
      <w:start w:val="1"/>
      <w:numFmt w:val="lowerRoman"/>
      <w:lvlText w:val="%3."/>
      <w:lvlJc w:val="right"/>
      <w:pPr>
        <w:ind w:left="2160" w:hanging="180"/>
      </w:pPr>
    </w:lvl>
    <w:lvl w:ilvl="3" w:tplc="AABC9210">
      <w:start w:val="1"/>
      <w:numFmt w:val="decimal"/>
      <w:lvlText w:val="%4."/>
      <w:lvlJc w:val="left"/>
      <w:pPr>
        <w:ind w:left="2880" w:hanging="360"/>
      </w:pPr>
    </w:lvl>
    <w:lvl w:ilvl="4" w:tplc="168C44A8">
      <w:start w:val="1"/>
      <w:numFmt w:val="lowerLetter"/>
      <w:lvlText w:val="%5."/>
      <w:lvlJc w:val="left"/>
      <w:pPr>
        <w:ind w:left="3600" w:hanging="360"/>
      </w:pPr>
    </w:lvl>
    <w:lvl w:ilvl="5" w:tplc="69A0754E">
      <w:start w:val="1"/>
      <w:numFmt w:val="lowerRoman"/>
      <w:lvlText w:val="%6."/>
      <w:lvlJc w:val="right"/>
      <w:pPr>
        <w:ind w:left="4320" w:hanging="180"/>
      </w:pPr>
    </w:lvl>
    <w:lvl w:ilvl="6" w:tplc="8C6228E2">
      <w:start w:val="1"/>
      <w:numFmt w:val="decimal"/>
      <w:lvlText w:val="%7."/>
      <w:lvlJc w:val="left"/>
      <w:pPr>
        <w:ind w:left="5040" w:hanging="360"/>
      </w:pPr>
    </w:lvl>
    <w:lvl w:ilvl="7" w:tplc="AA620D40">
      <w:start w:val="1"/>
      <w:numFmt w:val="lowerLetter"/>
      <w:lvlText w:val="%8."/>
      <w:lvlJc w:val="left"/>
      <w:pPr>
        <w:ind w:left="5760" w:hanging="360"/>
      </w:pPr>
    </w:lvl>
    <w:lvl w:ilvl="8" w:tplc="AE64C666">
      <w:start w:val="1"/>
      <w:numFmt w:val="lowerRoman"/>
      <w:lvlText w:val="%9."/>
      <w:lvlJc w:val="right"/>
      <w:pPr>
        <w:ind w:left="6480" w:hanging="180"/>
      </w:pPr>
    </w:lvl>
  </w:abstractNum>
  <w:abstractNum w:abstractNumId="18" w15:restartNumberingAfterBreak="0">
    <w:nsid w:val="17ED32F1"/>
    <w:multiLevelType w:val="hybridMultilevel"/>
    <w:tmpl w:val="FFFFFFFF"/>
    <w:lvl w:ilvl="0" w:tplc="D66C661E">
      <w:start w:val="23"/>
      <w:numFmt w:val="decimal"/>
      <w:lvlText w:val="%1."/>
      <w:lvlJc w:val="left"/>
      <w:pPr>
        <w:ind w:left="720" w:hanging="360"/>
      </w:pPr>
    </w:lvl>
    <w:lvl w:ilvl="1" w:tplc="F97EDFAC">
      <w:start w:val="1"/>
      <w:numFmt w:val="lowerLetter"/>
      <w:lvlText w:val="%2."/>
      <w:lvlJc w:val="left"/>
      <w:pPr>
        <w:ind w:left="1440" w:hanging="360"/>
      </w:pPr>
    </w:lvl>
    <w:lvl w:ilvl="2" w:tplc="47282840">
      <w:start w:val="1"/>
      <w:numFmt w:val="lowerRoman"/>
      <w:lvlText w:val="%3."/>
      <w:lvlJc w:val="right"/>
      <w:pPr>
        <w:ind w:left="2160" w:hanging="180"/>
      </w:pPr>
    </w:lvl>
    <w:lvl w:ilvl="3" w:tplc="83DC2DE4">
      <w:start w:val="1"/>
      <w:numFmt w:val="decimal"/>
      <w:lvlText w:val="%4."/>
      <w:lvlJc w:val="left"/>
      <w:pPr>
        <w:ind w:left="2880" w:hanging="360"/>
      </w:pPr>
    </w:lvl>
    <w:lvl w:ilvl="4" w:tplc="CF4E6D94">
      <w:start w:val="1"/>
      <w:numFmt w:val="lowerLetter"/>
      <w:lvlText w:val="%5."/>
      <w:lvlJc w:val="left"/>
      <w:pPr>
        <w:ind w:left="3600" w:hanging="360"/>
      </w:pPr>
    </w:lvl>
    <w:lvl w:ilvl="5" w:tplc="4B428964">
      <w:start w:val="1"/>
      <w:numFmt w:val="lowerRoman"/>
      <w:lvlText w:val="%6."/>
      <w:lvlJc w:val="right"/>
      <w:pPr>
        <w:ind w:left="4320" w:hanging="180"/>
      </w:pPr>
    </w:lvl>
    <w:lvl w:ilvl="6" w:tplc="58669408">
      <w:start w:val="1"/>
      <w:numFmt w:val="decimal"/>
      <w:lvlText w:val="%7."/>
      <w:lvlJc w:val="left"/>
      <w:pPr>
        <w:ind w:left="5040" w:hanging="360"/>
      </w:pPr>
    </w:lvl>
    <w:lvl w:ilvl="7" w:tplc="7C5C48D2">
      <w:start w:val="1"/>
      <w:numFmt w:val="lowerLetter"/>
      <w:lvlText w:val="%8."/>
      <w:lvlJc w:val="left"/>
      <w:pPr>
        <w:ind w:left="5760" w:hanging="360"/>
      </w:pPr>
    </w:lvl>
    <w:lvl w:ilvl="8" w:tplc="307EA89A">
      <w:start w:val="1"/>
      <w:numFmt w:val="lowerRoman"/>
      <w:lvlText w:val="%9."/>
      <w:lvlJc w:val="right"/>
      <w:pPr>
        <w:ind w:left="6480" w:hanging="180"/>
      </w:pPr>
    </w:lvl>
  </w:abstractNum>
  <w:abstractNum w:abstractNumId="19" w15:restartNumberingAfterBreak="0">
    <w:nsid w:val="19521EBA"/>
    <w:multiLevelType w:val="hybridMultilevel"/>
    <w:tmpl w:val="FE2C6DB8"/>
    <w:lvl w:ilvl="0" w:tplc="84F42094">
      <w:start w:val="1"/>
      <w:numFmt w:val="bullet"/>
      <w:lvlText w:val=""/>
      <w:lvlJc w:val="left"/>
      <w:pPr>
        <w:ind w:left="72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1A6D9384"/>
    <w:multiLevelType w:val="hybridMultilevel"/>
    <w:tmpl w:val="FFFFFFFF"/>
    <w:lvl w:ilvl="0" w:tplc="994200E4">
      <w:start w:val="1"/>
      <w:numFmt w:val="bullet"/>
      <w:lvlText w:val=""/>
      <w:lvlJc w:val="left"/>
      <w:pPr>
        <w:ind w:left="720" w:hanging="360"/>
      </w:pPr>
      <w:rPr>
        <w:rFonts w:ascii="Symbol" w:hAnsi="Symbol" w:hint="default"/>
      </w:rPr>
    </w:lvl>
    <w:lvl w:ilvl="1" w:tplc="95F684C8">
      <w:start w:val="1"/>
      <w:numFmt w:val="bullet"/>
      <w:lvlText w:val="o"/>
      <w:lvlJc w:val="left"/>
      <w:pPr>
        <w:ind w:left="1440" w:hanging="360"/>
      </w:pPr>
      <w:rPr>
        <w:rFonts w:ascii="Courier New" w:hAnsi="Courier New" w:hint="default"/>
      </w:rPr>
    </w:lvl>
    <w:lvl w:ilvl="2" w:tplc="52B41422">
      <w:start w:val="1"/>
      <w:numFmt w:val="bullet"/>
      <w:lvlText w:val=""/>
      <w:lvlJc w:val="left"/>
      <w:pPr>
        <w:ind w:left="2160" w:hanging="360"/>
      </w:pPr>
      <w:rPr>
        <w:rFonts w:ascii="Wingdings" w:hAnsi="Wingdings" w:hint="default"/>
      </w:rPr>
    </w:lvl>
    <w:lvl w:ilvl="3" w:tplc="989C1810">
      <w:start w:val="1"/>
      <w:numFmt w:val="bullet"/>
      <w:lvlText w:val=""/>
      <w:lvlJc w:val="left"/>
      <w:pPr>
        <w:ind w:left="2880" w:hanging="360"/>
      </w:pPr>
      <w:rPr>
        <w:rFonts w:ascii="Symbol" w:hAnsi="Symbol" w:hint="default"/>
      </w:rPr>
    </w:lvl>
    <w:lvl w:ilvl="4" w:tplc="5DE0C64C">
      <w:start w:val="1"/>
      <w:numFmt w:val="bullet"/>
      <w:lvlText w:val="o"/>
      <w:lvlJc w:val="left"/>
      <w:pPr>
        <w:ind w:left="3600" w:hanging="360"/>
      </w:pPr>
      <w:rPr>
        <w:rFonts w:ascii="Courier New" w:hAnsi="Courier New" w:hint="default"/>
      </w:rPr>
    </w:lvl>
    <w:lvl w:ilvl="5" w:tplc="0E94B8F0">
      <w:start w:val="1"/>
      <w:numFmt w:val="bullet"/>
      <w:lvlText w:val=""/>
      <w:lvlJc w:val="left"/>
      <w:pPr>
        <w:ind w:left="4320" w:hanging="360"/>
      </w:pPr>
      <w:rPr>
        <w:rFonts w:ascii="Wingdings" w:hAnsi="Wingdings" w:hint="default"/>
      </w:rPr>
    </w:lvl>
    <w:lvl w:ilvl="6" w:tplc="58AA003E">
      <w:start w:val="1"/>
      <w:numFmt w:val="bullet"/>
      <w:lvlText w:val=""/>
      <w:lvlJc w:val="left"/>
      <w:pPr>
        <w:ind w:left="5040" w:hanging="360"/>
      </w:pPr>
      <w:rPr>
        <w:rFonts w:ascii="Symbol" w:hAnsi="Symbol" w:hint="default"/>
      </w:rPr>
    </w:lvl>
    <w:lvl w:ilvl="7" w:tplc="97D671E8">
      <w:start w:val="1"/>
      <w:numFmt w:val="bullet"/>
      <w:lvlText w:val="o"/>
      <w:lvlJc w:val="left"/>
      <w:pPr>
        <w:ind w:left="5760" w:hanging="360"/>
      </w:pPr>
      <w:rPr>
        <w:rFonts w:ascii="Courier New" w:hAnsi="Courier New" w:hint="default"/>
      </w:rPr>
    </w:lvl>
    <w:lvl w:ilvl="8" w:tplc="5FC68A16">
      <w:start w:val="1"/>
      <w:numFmt w:val="bullet"/>
      <w:lvlText w:val=""/>
      <w:lvlJc w:val="left"/>
      <w:pPr>
        <w:ind w:left="6480" w:hanging="360"/>
      </w:pPr>
      <w:rPr>
        <w:rFonts w:ascii="Wingdings" w:hAnsi="Wingdings" w:hint="default"/>
      </w:rPr>
    </w:lvl>
  </w:abstractNum>
  <w:abstractNum w:abstractNumId="21" w15:restartNumberingAfterBreak="0">
    <w:nsid w:val="1DDDF2C6"/>
    <w:multiLevelType w:val="hybridMultilevel"/>
    <w:tmpl w:val="FFFFFFFF"/>
    <w:lvl w:ilvl="0" w:tplc="43EE7A2A">
      <w:start w:val="1"/>
      <w:numFmt w:val="decimal"/>
      <w:lvlText w:val="%1."/>
      <w:lvlJc w:val="left"/>
      <w:pPr>
        <w:ind w:left="720" w:hanging="360"/>
      </w:pPr>
      <w:rPr>
        <w:rFonts w:ascii="Times New Roman" w:hAnsi="Times New Roman" w:hint="default"/>
      </w:rPr>
    </w:lvl>
    <w:lvl w:ilvl="1" w:tplc="1D4C631C">
      <w:start w:val="1"/>
      <w:numFmt w:val="lowerLetter"/>
      <w:lvlText w:val="%2."/>
      <w:lvlJc w:val="left"/>
      <w:pPr>
        <w:ind w:left="1440" w:hanging="360"/>
      </w:pPr>
    </w:lvl>
    <w:lvl w:ilvl="2" w:tplc="A9A49336">
      <w:start w:val="1"/>
      <w:numFmt w:val="lowerRoman"/>
      <w:lvlText w:val="%3."/>
      <w:lvlJc w:val="right"/>
      <w:pPr>
        <w:ind w:left="2160" w:hanging="180"/>
      </w:pPr>
    </w:lvl>
    <w:lvl w:ilvl="3" w:tplc="FFA86B58">
      <w:start w:val="1"/>
      <w:numFmt w:val="decimal"/>
      <w:lvlText w:val="%4."/>
      <w:lvlJc w:val="left"/>
      <w:pPr>
        <w:ind w:left="2880" w:hanging="360"/>
      </w:pPr>
    </w:lvl>
    <w:lvl w:ilvl="4" w:tplc="7BD65F50">
      <w:start w:val="1"/>
      <w:numFmt w:val="lowerLetter"/>
      <w:lvlText w:val="%5."/>
      <w:lvlJc w:val="left"/>
      <w:pPr>
        <w:ind w:left="3600" w:hanging="360"/>
      </w:pPr>
    </w:lvl>
    <w:lvl w:ilvl="5" w:tplc="F26CCBD4">
      <w:start w:val="1"/>
      <w:numFmt w:val="lowerRoman"/>
      <w:lvlText w:val="%6."/>
      <w:lvlJc w:val="right"/>
      <w:pPr>
        <w:ind w:left="4320" w:hanging="180"/>
      </w:pPr>
    </w:lvl>
    <w:lvl w:ilvl="6" w:tplc="3D54463A">
      <w:start w:val="1"/>
      <w:numFmt w:val="decimal"/>
      <w:lvlText w:val="%7."/>
      <w:lvlJc w:val="left"/>
      <w:pPr>
        <w:ind w:left="5040" w:hanging="360"/>
      </w:pPr>
    </w:lvl>
    <w:lvl w:ilvl="7" w:tplc="9EACB06E">
      <w:start w:val="1"/>
      <w:numFmt w:val="lowerLetter"/>
      <w:lvlText w:val="%8."/>
      <w:lvlJc w:val="left"/>
      <w:pPr>
        <w:ind w:left="5760" w:hanging="360"/>
      </w:pPr>
    </w:lvl>
    <w:lvl w:ilvl="8" w:tplc="D79628EA">
      <w:start w:val="1"/>
      <w:numFmt w:val="lowerRoman"/>
      <w:lvlText w:val="%9."/>
      <w:lvlJc w:val="right"/>
      <w:pPr>
        <w:ind w:left="6480" w:hanging="180"/>
      </w:pPr>
    </w:lvl>
  </w:abstractNum>
  <w:abstractNum w:abstractNumId="22" w15:restartNumberingAfterBreak="0">
    <w:nsid w:val="1E6E11C8"/>
    <w:multiLevelType w:val="hybridMultilevel"/>
    <w:tmpl w:val="FFFFFFFF"/>
    <w:lvl w:ilvl="0" w:tplc="74F08BE0">
      <w:start w:val="25"/>
      <w:numFmt w:val="decimal"/>
      <w:lvlText w:val="%1."/>
      <w:lvlJc w:val="left"/>
      <w:pPr>
        <w:ind w:left="720" w:hanging="360"/>
      </w:pPr>
    </w:lvl>
    <w:lvl w:ilvl="1" w:tplc="8B62A3E6">
      <w:start w:val="1"/>
      <w:numFmt w:val="lowerLetter"/>
      <w:lvlText w:val="%2."/>
      <w:lvlJc w:val="left"/>
      <w:pPr>
        <w:ind w:left="1440" w:hanging="360"/>
      </w:pPr>
    </w:lvl>
    <w:lvl w:ilvl="2" w:tplc="5A9A5300">
      <w:start w:val="1"/>
      <w:numFmt w:val="lowerRoman"/>
      <w:lvlText w:val="%3."/>
      <w:lvlJc w:val="right"/>
      <w:pPr>
        <w:ind w:left="2160" w:hanging="180"/>
      </w:pPr>
    </w:lvl>
    <w:lvl w:ilvl="3" w:tplc="914EC246">
      <w:start w:val="1"/>
      <w:numFmt w:val="decimal"/>
      <w:lvlText w:val="%4."/>
      <w:lvlJc w:val="left"/>
      <w:pPr>
        <w:ind w:left="2880" w:hanging="360"/>
      </w:pPr>
    </w:lvl>
    <w:lvl w:ilvl="4" w:tplc="A7026A4C">
      <w:start w:val="1"/>
      <w:numFmt w:val="lowerLetter"/>
      <w:lvlText w:val="%5."/>
      <w:lvlJc w:val="left"/>
      <w:pPr>
        <w:ind w:left="3600" w:hanging="360"/>
      </w:pPr>
    </w:lvl>
    <w:lvl w:ilvl="5" w:tplc="4BC4ED78">
      <w:start w:val="1"/>
      <w:numFmt w:val="lowerRoman"/>
      <w:lvlText w:val="%6."/>
      <w:lvlJc w:val="right"/>
      <w:pPr>
        <w:ind w:left="4320" w:hanging="180"/>
      </w:pPr>
    </w:lvl>
    <w:lvl w:ilvl="6" w:tplc="9D205D64">
      <w:start w:val="1"/>
      <w:numFmt w:val="decimal"/>
      <w:lvlText w:val="%7."/>
      <w:lvlJc w:val="left"/>
      <w:pPr>
        <w:ind w:left="5040" w:hanging="360"/>
      </w:pPr>
    </w:lvl>
    <w:lvl w:ilvl="7" w:tplc="53C8720E">
      <w:start w:val="1"/>
      <w:numFmt w:val="lowerLetter"/>
      <w:lvlText w:val="%8."/>
      <w:lvlJc w:val="left"/>
      <w:pPr>
        <w:ind w:left="5760" w:hanging="360"/>
      </w:pPr>
    </w:lvl>
    <w:lvl w:ilvl="8" w:tplc="F81AC4BA">
      <w:start w:val="1"/>
      <w:numFmt w:val="lowerRoman"/>
      <w:lvlText w:val="%9."/>
      <w:lvlJc w:val="right"/>
      <w:pPr>
        <w:ind w:left="6480" w:hanging="180"/>
      </w:pPr>
    </w:lvl>
  </w:abstractNum>
  <w:abstractNum w:abstractNumId="23" w15:restartNumberingAfterBreak="0">
    <w:nsid w:val="1FAB1026"/>
    <w:multiLevelType w:val="hybridMultilevel"/>
    <w:tmpl w:val="F2707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FCAA18B"/>
    <w:multiLevelType w:val="hybridMultilevel"/>
    <w:tmpl w:val="FFFFFFFF"/>
    <w:lvl w:ilvl="0" w:tplc="CEF8858A">
      <w:start w:val="1"/>
      <w:numFmt w:val="bullet"/>
      <w:lvlText w:val=""/>
      <w:lvlJc w:val="left"/>
      <w:pPr>
        <w:ind w:left="1080" w:hanging="360"/>
      </w:pPr>
      <w:rPr>
        <w:rFonts w:ascii="Symbol" w:hAnsi="Symbol" w:hint="default"/>
      </w:rPr>
    </w:lvl>
    <w:lvl w:ilvl="1" w:tplc="703C235A">
      <w:start w:val="1"/>
      <w:numFmt w:val="bullet"/>
      <w:lvlText w:val="o"/>
      <w:lvlJc w:val="left"/>
      <w:pPr>
        <w:ind w:left="1800" w:hanging="360"/>
      </w:pPr>
      <w:rPr>
        <w:rFonts w:ascii="Courier New" w:hAnsi="Courier New" w:hint="default"/>
      </w:rPr>
    </w:lvl>
    <w:lvl w:ilvl="2" w:tplc="AA8662EA">
      <w:start w:val="1"/>
      <w:numFmt w:val="bullet"/>
      <w:lvlText w:val=""/>
      <w:lvlJc w:val="left"/>
      <w:pPr>
        <w:ind w:left="2520" w:hanging="360"/>
      </w:pPr>
      <w:rPr>
        <w:rFonts w:ascii="Wingdings" w:hAnsi="Wingdings" w:hint="default"/>
      </w:rPr>
    </w:lvl>
    <w:lvl w:ilvl="3" w:tplc="28627A10">
      <w:start w:val="1"/>
      <w:numFmt w:val="bullet"/>
      <w:lvlText w:val=""/>
      <w:lvlJc w:val="left"/>
      <w:pPr>
        <w:ind w:left="3240" w:hanging="360"/>
      </w:pPr>
      <w:rPr>
        <w:rFonts w:ascii="Symbol" w:hAnsi="Symbol" w:hint="default"/>
      </w:rPr>
    </w:lvl>
    <w:lvl w:ilvl="4" w:tplc="3724B802">
      <w:start w:val="1"/>
      <w:numFmt w:val="bullet"/>
      <w:lvlText w:val="o"/>
      <w:lvlJc w:val="left"/>
      <w:pPr>
        <w:ind w:left="3960" w:hanging="360"/>
      </w:pPr>
      <w:rPr>
        <w:rFonts w:ascii="Courier New" w:hAnsi="Courier New" w:hint="default"/>
      </w:rPr>
    </w:lvl>
    <w:lvl w:ilvl="5" w:tplc="9244E82A">
      <w:start w:val="1"/>
      <w:numFmt w:val="bullet"/>
      <w:lvlText w:val=""/>
      <w:lvlJc w:val="left"/>
      <w:pPr>
        <w:ind w:left="4680" w:hanging="360"/>
      </w:pPr>
      <w:rPr>
        <w:rFonts w:ascii="Wingdings" w:hAnsi="Wingdings" w:hint="default"/>
      </w:rPr>
    </w:lvl>
    <w:lvl w:ilvl="6" w:tplc="472CC172">
      <w:start w:val="1"/>
      <w:numFmt w:val="bullet"/>
      <w:lvlText w:val=""/>
      <w:lvlJc w:val="left"/>
      <w:pPr>
        <w:ind w:left="5400" w:hanging="360"/>
      </w:pPr>
      <w:rPr>
        <w:rFonts w:ascii="Symbol" w:hAnsi="Symbol" w:hint="default"/>
      </w:rPr>
    </w:lvl>
    <w:lvl w:ilvl="7" w:tplc="D4041CA6">
      <w:start w:val="1"/>
      <w:numFmt w:val="bullet"/>
      <w:lvlText w:val="o"/>
      <w:lvlJc w:val="left"/>
      <w:pPr>
        <w:ind w:left="6120" w:hanging="360"/>
      </w:pPr>
      <w:rPr>
        <w:rFonts w:ascii="Courier New" w:hAnsi="Courier New" w:hint="default"/>
      </w:rPr>
    </w:lvl>
    <w:lvl w:ilvl="8" w:tplc="4DC28A18">
      <w:start w:val="1"/>
      <w:numFmt w:val="bullet"/>
      <w:lvlText w:val=""/>
      <w:lvlJc w:val="left"/>
      <w:pPr>
        <w:ind w:left="6840" w:hanging="360"/>
      </w:pPr>
      <w:rPr>
        <w:rFonts w:ascii="Wingdings" w:hAnsi="Wingdings" w:hint="default"/>
      </w:rPr>
    </w:lvl>
  </w:abstractNum>
  <w:abstractNum w:abstractNumId="25" w15:restartNumberingAfterBreak="0">
    <w:nsid w:val="22FF38C1"/>
    <w:multiLevelType w:val="hybridMultilevel"/>
    <w:tmpl w:val="284AEA10"/>
    <w:lvl w:ilvl="0" w:tplc="11761B30">
      <w:start w:val="1"/>
      <w:numFmt w:val="bullet"/>
      <w:lvlText w:val=""/>
      <w:lvlJc w:val="left"/>
      <w:pPr>
        <w:ind w:left="72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2755184F"/>
    <w:multiLevelType w:val="hybridMultilevel"/>
    <w:tmpl w:val="732E1D7C"/>
    <w:lvl w:ilvl="0" w:tplc="844A6CD2">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2F04CC2E"/>
    <w:multiLevelType w:val="hybridMultilevel"/>
    <w:tmpl w:val="FFFFFFFF"/>
    <w:lvl w:ilvl="0" w:tplc="6770ACD2">
      <w:start w:val="15"/>
      <w:numFmt w:val="decimal"/>
      <w:lvlText w:val="%1."/>
      <w:lvlJc w:val="left"/>
      <w:pPr>
        <w:ind w:left="720" w:hanging="360"/>
      </w:pPr>
    </w:lvl>
    <w:lvl w:ilvl="1" w:tplc="7DCEBCF6">
      <w:start w:val="1"/>
      <w:numFmt w:val="lowerLetter"/>
      <w:lvlText w:val="%2."/>
      <w:lvlJc w:val="left"/>
      <w:pPr>
        <w:ind w:left="1440" w:hanging="360"/>
      </w:pPr>
    </w:lvl>
    <w:lvl w:ilvl="2" w:tplc="ABA68F26">
      <w:start w:val="1"/>
      <w:numFmt w:val="lowerRoman"/>
      <w:lvlText w:val="%3."/>
      <w:lvlJc w:val="right"/>
      <w:pPr>
        <w:ind w:left="2160" w:hanging="180"/>
      </w:pPr>
    </w:lvl>
    <w:lvl w:ilvl="3" w:tplc="475CE0C2">
      <w:start w:val="1"/>
      <w:numFmt w:val="decimal"/>
      <w:lvlText w:val="%4."/>
      <w:lvlJc w:val="left"/>
      <w:pPr>
        <w:ind w:left="2880" w:hanging="360"/>
      </w:pPr>
    </w:lvl>
    <w:lvl w:ilvl="4" w:tplc="22FCA450">
      <w:start w:val="1"/>
      <w:numFmt w:val="lowerLetter"/>
      <w:lvlText w:val="%5."/>
      <w:lvlJc w:val="left"/>
      <w:pPr>
        <w:ind w:left="3600" w:hanging="360"/>
      </w:pPr>
    </w:lvl>
    <w:lvl w:ilvl="5" w:tplc="32DEBADE">
      <w:start w:val="1"/>
      <w:numFmt w:val="lowerRoman"/>
      <w:lvlText w:val="%6."/>
      <w:lvlJc w:val="right"/>
      <w:pPr>
        <w:ind w:left="4320" w:hanging="180"/>
      </w:pPr>
    </w:lvl>
    <w:lvl w:ilvl="6" w:tplc="666A7764">
      <w:start w:val="1"/>
      <w:numFmt w:val="decimal"/>
      <w:lvlText w:val="%7."/>
      <w:lvlJc w:val="left"/>
      <w:pPr>
        <w:ind w:left="5040" w:hanging="360"/>
      </w:pPr>
    </w:lvl>
    <w:lvl w:ilvl="7" w:tplc="B4300382">
      <w:start w:val="1"/>
      <w:numFmt w:val="lowerLetter"/>
      <w:lvlText w:val="%8."/>
      <w:lvlJc w:val="left"/>
      <w:pPr>
        <w:ind w:left="5760" w:hanging="360"/>
      </w:pPr>
    </w:lvl>
    <w:lvl w:ilvl="8" w:tplc="D3005740">
      <w:start w:val="1"/>
      <w:numFmt w:val="lowerRoman"/>
      <w:lvlText w:val="%9."/>
      <w:lvlJc w:val="right"/>
      <w:pPr>
        <w:ind w:left="6480" w:hanging="180"/>
      </w:pPr>
    </w:lvl>
  </w:abstractNum>
  <w:abstractNum w:abstractNumId="28" w15:restartNumberingAfterBreak="0">
    <w:nsid w:val="302425A9"/>
    <w:multiLevelType w:val="hybridMultilevel"/>
    <w:tmpl w:val="FFFFFFFF"/>
    <w:lvl w:ilvl="0" w:tplc="7088ADF2">
      <w:start w:val="16"/>
      <w:numFmt w:val="decimal"/>
      <w:lvlText w:val="%1."/>
      <w:lvlJc w:val="left"/>
      <w:pPr>
        <w:ind w:left="720" w:hanging="360"/>
      </w:pPr>
    </w:lvl>
    <w:lvl w:ilvl="1" w:tplc="CF023EFA">
      <w:start w:val="1"/>
      <w:numFmt w:val="lowerLetter"/>
      <w:lvlText w:val="%2."/>
      <w:lvlJc w:val="left"/>
      <w:pPr>
        <w:ind w:left="1440" w:hanging="360"/>
      </w:pPr>
    </w:lvl>
    <w:lvl w:ilvl="2" w:tplc="89AE4CB6">
      <w:start w:val="1"/>
      <w:numFmt w:val="lowerRoman"/>
      <w:lvlText w:val="%3."/>
      <w:lvlJc w:val="right"/>
      <w:pPr>
        <w:ind w:left="2160" w:hanging="180"/>
      </w:pPr>
    </w:lvl>
    <w:lvl w:ilvl="3" w:tplc="4A8E95D6">
      <w:start w:val="1"/>
      <w:numFmt w:val="decimal"/>
      <w:lvlText w:val="%4."/>
      <w:lvlJc w:val="left"/>
      <w:pPr>
        <w:ind w:left="2880" w:hanging="360"/>
      </w:pPr>
    </w:lvl>
    <w:lvl w:ilvl="4" w:tplc="C382E45C">
      <w:start w:val="1"/>
      <w:numFmt w:val="lowerLetter"/>
      <w:lvlText w:val="%5."/>
      <w:lvlJc w:val="left"/>
      <w:pPr>
        <w:ind w:left="3600" w:hanging="360"/>
      </w:pPr>
    </w:lvl>
    <w:lvl w:ilvl="5" w:tplc="45F8C2C6">
      <w:start w:val="1"/>
      <w:numFmt w:val="lowerRoman"/>
      <w:lvlText w:val="%6."/>
      <w:lvlJc w:val="right"/>
      <w:pPr>
        <w:ind w:left="4320" w:hanging="180"/>
      </w:pPr>
    </w:lvl>
    <w:lvl w:ilvl="6" w:tplc="D2BAB406">
      <w:start w:val="1"/>
      <w:numFmt w:val="decimal"/>
      <w:lvlText w:val="%7."/>
      <w:lvlJc w:val="left"/>
      <w:pPr>
        <w:ind w:left="5040" w:hanging="360"/>
      </w:pPr>
    </w:lvl>
    <w:lvl w:ilvl="7" w:tplc="E380533A">
      <w:start w:val="1"/>
      <w:numFmt w:val="lowerLetter"/>
      <w:lvlText w:val="%8."/>
      <w:lvlJc w:val="left"/>
      <w:pPr>
        <w:ind w:left="5760" w:hanging="360"/>
      </w:pPr>
    </w:lvl>
    <w:lvl w:ilvl="8" w:tplc="66E00972">
      <w:start w:val="1"/>
      <w:numFmt w:val="lowerRoman"/>
      <w:lvlText w:val="%9."/>
      <w:lvlJc w:val="right"/>
      <w:pPr>
        <w:ind w:left="6480" w:hanging="180"/>
      </w:pPr>
    </w:lvl>
  </w:abstractNum>
  <w:abstractNum w:abstractNumId="29" w15:restartNumberingAfterBreak="0">
    <w:nsid w:val="33184BD8"/>
    <w:multiLevelType w:val="hybridMultilevel"/>
    <w:tmpl w:val="E3140A1C"/>
    <w:lvl w:ilvl="0" w:tplc="56DA4B18">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36686D07"/>
    <w:multiLevelType w:val="hybridMultilevel"/>
    <w:tmpl w:val="0E202ACC"/>
    <w:lvl w:ilvl="0" w:tplc="387EB63A">
      <w:start w:val="1"/>
      <w:numFmt w:val="bullet"/>
      <w:lvlText w:val="•"/>
      <w:lvlJc w:val="left"/>
      <w:pPr>
        <w:tabs>
          <w:tab w:val="num" w:pos="720"/>
        </w:tabs>
        <w:ind w:left="720" w:hanging="360"/>
      </w:pPr>
      <w:rPr>
        <w:rFonts w:ascii="Arial" w:hAnsi="Arial" w:hint="default"/>
      </w:rPr>
    </w:lvl>
    <w:lvl w:ilvl="1" w:tplc="6D6C45AA" w:tentative="1">
      <w:start w:val="1"/>
      <w:numFmt w:val="bullet"/>
      <w:lvlText w:val="•"/>
      <w:lvlJc w:val="left"/>
      <w:pPr>
        <w:tabs>
          <w:tab w:val="num" w:pos="1440"/>
        </w:tabs>
        <w:ind w:left="1440" w:hanging="360"/>
      </w:pPr>
      <w:rPr>
        <w:rFonts w:ascii="Arial" w:hAnsi="Arial" w:hint="default"/>
      </w:rPr>
    </w:lvl>
    <w:lvl w:ilvl="2" w:tplc="1D0EE7A6" w:tentative="1">
      <w:start w:val="1"/>
      <w:numFmt w:val="bullet"/>
      <w:lvlText w:val="•"/>
      <w:lvlJc w:val="left"/>
      <w:pPr>
        <w:tabs>
          <w:tab w:val="num" w:pos="2160"/>
        </w:tabs>
        <w:ind w:left="2160" w:hanging="360"/>
      </w:pPr>
      <w:rPr>
        <w:rFonts w:ascii="Arial" w:hAnsi="Arial" w:hint="default"/>
      </w:rPr>
    </w:lvl>
    <w:lvl w:ilvl="3" w:tplc="6E484FEE" w:tentative="1">
      <w:start w:val="1"/>
      <w:numFmt w:val="bullet"/>
      <w:lvlText w:val="•"/>
      <w:lvlJc w:val="left"/>
      <w:pPr>
        <w:tabs>
          <w:tab w:val="num" w:pos="2880"/>
        </w:tabs>
        <w:ind w:left="2880" w:hanging="360"/>
      </w:pPr>
      <w:rPr>
        <w:rFonts w:ascii="Arial" w:hAnsi="Arial" w:hint="default"/>
      </w:rPr>
    </w:lvl>
    <w:lvl w:ilvl="4" w:tplc="B9E89144" w:tentative="1">
      <w:start w:val="1"/>
      <w:numFmt w:val="bullet"/>
      <w:lvlText w:val="•"/>
      <w:lvlJc w:val="left"/>
      <w:pPr>
        <w:tabs>
          <w:tab w:val="num" w:pos="3600"/>
        </w:tabs>
        <w:ind w:left="3600" w:hanging="360"/>
      </w:pPr>
      <w:rPr>
        <w:rFonts w:ascii="Arial" w:hAnsi="Arial" w:hint="default"/>
      </w:rPr>
    </w:lvl>
    <w:lvl w:ilvl="5" w:tplc="7B70D6EC" w:tentative="1">
      <w:start w:val="1"/>
      <w:numFmt w:val="bullet"/>
      <w:lvlText w:val="•"/>
      <w:lvlJc w:val="left"/>
      <w:pPr>
        <w:tabs>
          <w:tab w:val="num" w:pos="4320"/>
        </w:tabs>
        <w:ind w:left="4320" w:hanging="360"/>
      </w:pPr>
      <w:rPr>
        <w:rFonts w:ascii="Arial" w:hAnsi="Arial" w:hint="default"/>
      </w:rPr>
    </w:lvl>
    <w:lvl w:ilvl="6" w:tplc="B08C76A4" w:tentative="1">
      <w:start w:val="1"/>
      <w:numFmt w:val="bullet"/>
      <w:lvlText w:val="•"/>
      <w:lvlJc w:val="left"/>
      <w:pPr>
        <w:tabs>
          <w:tab w:val="num" w:pos="5040"/>
        </w:tabs>
        <w:ind w:left="5040" w:hanging="360"/>
      </w:pPr>
      <w:rPr>
        <w:rFonts w:ascii="Arial" w:hAnsi="Arial" w:hint="default"/>
      </w:rPr>
    </w:lvl>
    <w:lvl w:ilvl="7" w:tplc="F9BE8606" w:tentative="1">
      <w:start w:val="1"/>
      <w:numFmt w:val="bullet"/>
      <w:lvlText w:val="•"/>
      <w:lvlJc w:val="left"/>
      <w:pPr>
        <w:tabs>
          <w:tab w:val="num" w:pos="5760"/>
        </w:tabs>
        <w:ind w:left="5760" w:hanging="360"/>
      </w:pPr>
      <w:rPr>
        <w:rFonts w:ascii="Arial" w:hAnsi="Arial" w:hint="default"/>
      </w:rPr>
    </w:lvl>
    <w:lvl w:ilvl="8" w:tplc="FE8009D0"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38DA4A1C"/>
    <w:multiLevelType w:val="hybridMultilevel"/>
    <w:tmpl w:val="B5E48722"/>
    <w:lvl w:ilvl="0" w:tplc="A0625802">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3DC88F6B"/>
    <w:multiLevelType w:val="hybridMultilevel"/>
    <w:tmpl w:val="FFFFFFFF"/>
    <w:lvl w:ilvl="0" w:tplc="FE2EF6B8">
      <w:start w:val="1"/>
      <w:numFmt w:val="bullet"/>
      <w:lvlText w:val=""/>
      <w:lvlJc w:val="left"/>
      <w:pPr>
        <w:ind w:left="720" w:hanging="360"/>
      </w:pPr>
      <w:rPr>
        <w:rFonts w:ascii="Symbol" w:hAnsi="Symbol" w:hint="default"/>
      </w:rPr>
    </w:lvl>
    <w:lvl w:ilvl="1" w:tplc="B666DF54">
      <w:start w:val="1"/>
      <w:numFmt w:val="bullet"/>
      <w:lvlText w:val="o"/>
      <w:lvlJc w:val="left"/>
      <w:pPr>
        <w:ind w:left="1440" w:hanging="360"/>
      </w:pPr>
      <w:rPr>
        <w:rFonts w:ascii="Courier New" w:hAnsi="Courier New" w:hint="default"/>
      </w:rPr>
    </w:lvl>
    <w:lvl w:ilvl="2" w:tplc="3AE83432">
      <w:start w:val="1"/>
      <w:numFmt w:val="bullet"/>
      <w:lvlText w:val=""/>
      <w:lvlJc w:val="left"/>
      <w:pPr>
        <w:ind w:left="2160" w:hanging="360"/>
      </w:pPr>
      <w:rPr>
        <w:rFonts w:ascii="Wingdings" w:hAnsi="Wingdings" w:hint="default"/>
      </w:rPr>
    </w:lvl>
    <w:lvl w:ilvl="3" w:tplc="D1B0C800">
      <w:start w:val="1"/>
      <w:numFmt w:val="bullet"/>
      <w:lvlText w:val=""/>
      <w:lvlJc w:val="left"/>
      <w:pPr>
        <w:ind w:left="2880" w:hanging="360"/>
      </w:pPr>
      <w:rPr>
        <w:rFonts w:ascii="Symbol" w:hAnsi="Symbol" w:hint="default"/>
      </w:rPr>
    </w:lvl>
    <w:lvl w:ilvl="4" w:tplc="20EA2096">
      <w:start w:val="1"/>
      <w:numFmt w:val="bullet"/>
      <w:lvlText w:val="o"/>
      <w:lvlJc w:val="left"/>
      <w:pPr>
        <w:ind w:left="3600" w:hanging="360"/>
      </w:pPr>
      <w:rPr>
        <w:rFonts w:ascii="Courier New" w:hAnsi="Courier New" w:hint="default"/>
      </w:rPr>
    </w:lvl>
    <w:lvl w:ilvl="5" w:tplc="6276BD5C">
      <w:start w:val="1"/>
      <w:numFmt w:val="bullet"/>
      <w:lvlText w:val=""/>
      <w:lvlJc w:val="left"/>
      <w:pPr>
        <w:ind w:left="4320" w:hanging="360"/>
      </w:pPr>
      <w:rPr>
        <w:rFonts w:ascii="Wingdings" w:hAnsi="Wingdings" w:hint="default"/>
      </w:rPr>
    </w:lvl>
    <w:lvl w:ilvl="6" w:tplc="071E4E4A">
      <w:start w:val="1"/>
      <w:numFmt w:val="bullet"/>
      <w:lvlText w:val=""/>
      <w:lvlJc w:val="left"/>
      <w:pPr>
        <w:ind w:left="5040" w:hanging="360"/>
      </w:pPr>
      <w:rPr>
        <w:rFonts w:ascii="Symbol" w:hAnsi="Symbol" w:hint="default"/>
      </w:rPr>
    </w:lvl>
    <w:lvl w:ilvl="7" w:tplc="F4B09484">
      <w:start w:val="1"/>
      <w:numFmt w:val="bullet"/>
      <w:lvlText w:val="o"/>
      <w:lvlJc w:val="left"/>
      <w:pPr>
        <w:ind w:left="5760" w:hanging="360"/>
      </w:pPr>
      <w:rPr>
        <w:rFonts w:ascii="Courier New" w:hAnsi="Courier New" w:hint="default"/>
      </w:rPr>
    </w:lvl>
    <w:lvl w:ilvl="8" w:tplc="0E46D4CA">
      <w:start w:val="1"/>
      <w:numFmt w:val="bullet"/>
      <w:lvlText w:val=""/>
      <w:lvlJc w:val="left"/>
      <w:pPr>
        <w:ind w:left="6480" w:hanging="360"/>
      </w:pPr>
      <w:rPr>
        <w:rFonts w:ascii="Wingdings" w:hAnsi="Wingdings" w:hint="default"/>
      </w:rPr>
    </w:lvl>
  </w:abstractNum>
  <w:abstractNum w:abstractNumId="33" w15:restartNumberingAfterBreak="0">
    <w:nsid w:val="3E01492A"/>
    <w:multiLevelType w:val="hybridMultilevel"/>
    <w:tmpl w:val="FFFFFFFF"/>
    <w:lvl w:ilvl="0" w:tplc="1AD0DDBC">
      <w:start w:val="14"/>
      <w:numFmt w:val="decimal"/>
      <w:lvlText w:val="%1."/>
      <w:lvlJc w:val="left"/>
      <w:pPr>
        <w:ind w:left="720" w:hanging="360"/>
      </w:pPr>
    </w:lvl>
    <w:lvl w:ilvl="1" w:tplc="022A6008">
      <w:start w:val="1"/>
      <w:numFmt w:val="lowerLetter"/>
      <w:lvlText w:val="%2."/>
      <w:lvlJc w:val="left"/>
      <w:pPr>
        <w:ind w:left="1440" w:hanging="360"/>
      </w:pPr>
    </w:lvl>
    <w:lvl w:ilvl="2" w:tplc="79A8A0BC">
      <w:start w:val="1"/>
      <w:numFmt w:val="lowerRoman"/>
      <w:lvlText w:val="%3."/>
      <w:lvlJc w:val="right"/>
      <w:pPr>
        <w:ind w:left="2160" w:hanging="180"/>
      </w:pPr>
    </w:lvl>
    <w:lvl w:ilvl="3" w:tplc="D8D4D75A">
      <w:start w:val="1"/>
      <w:numFmt w:val="decimal"/>
      <w:lvlText w:val="%4."/>
      <w:lvlJc w:val="left"/>
      <w:pPr>
        <w:ind w:left="2880" w:hanging="360"/>
      </w:pPr>
    </w:lvl>
    <w:lvl w:ilvl="4" w:tplc="57A27746">
      <w:start w:val="1"/>
      <w:numFmt w:val="lowerLetter"/>
      <w:lvlText w:val="%5."/>
      <w:lvlJc w:val="left"/>
      <w:pPr>
        <w:ind w:left="3600" w:hanging="360"/>
      </w:pPr>
    </w:lvl>
    <w:lvl w:ilvl="5" w:tplc="13A02378">
      <w:start w:val="1"/>
      <w:numFmt w:val="lowerRoman"/>
      <w:lvlText w:val="%6."/>
      <w:lvlJc w:val="right"/>
      <w:pPr>
        <w:ind w:left="4320" w:hanging="180"/>
      </w:pPr>
    </w:lvl>
    <w:lvl w:ilvl="6" w:tplc="F702BCE0">
      <w:start w:val="1"/>
      <w:numFmt w:val="decimal"/>
      <w:lvlText w:val="%7."/>
      <w:lvlJc w:val="left"/>
      <w:pPr>
        <w:ind w:left="5040" w:hanging="360"/>
      </w:pPr>
    </w:lvl>
    <w:lvl w:ilvl="7" w:tplc="7B888A84">
      <w:start w:val="1"/>
      <w:numFmt w:val="lowerLetter"/>
      <w:lvlText w:val="%8."/>
      <w:lvlJc w:val="left"/>
      <w:pPr>
        <w:ind w:left="5760" w:hanging="360"/>
      </w:pPr>
    </w:lvl>
    <w:lvl w:ilvl="8" w:tplc="5D8678B8">
      <w:start w:val="1"/>
      <w:numFmt w:val="lowerRoman"/>
      <w:lvlText w:val="%9."/>
      <w:lvlJc w:val="right"/>
      <w:pPr>
        <w:ind w:left="6480" w:hanging="180"/>
      </w:pPr>
    </w:lvl>
  </w:abstractNum>
  <w:abstractNum w:abstractNumId="34" w15:restartNumberingAfterBreak="0">
    <w:nsid w:val="3E8360C6"/>
    <w:multiLevelType w:val="hybridMultilevel"/>
    <w:tmpl w:val="9A32EB8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3FB62308"/>
    <w:multiLevelType w:val="hybridMultilevel"/>
    <w:tmpl w:val="FFFFFFFF"/>
    <w:lvl w:ilvl="0" w:tplc="AC827B56">
      <w:start w:val="1"/>
      <w:numFmt w:val="decimal"/>
      <w:lvlText w:val="%1."/>
      <w:lvlJc w:val="left"/>
      <w:pPr>
        <w:ind w:left="720" w:hanging="360"/>
      </w:pPr>
    </w:lvl>
    <w:lvl w:ilvl="1" w:tplc="F29A9B88">
      <w:start w:val="1"/>
      <w:numFmt w:val="lowerLetter"/>
      <w:lvlText w:val="%2."/>
      <w:lvlJc w:val="left"/>
      <w:pPr>
        <w:ind w:left="1440" w:hanging="360"/>
      </w:pPr>
    </w:lvl>
    <w:lvl w:ilvl="2" w:tplc="202450DE">
      <w:start w:val="1"/>
      <w:numFmt w:val="lowerRoman"/>
      <w:lvlText w:val="%3."/>
      <w:lvlJc w:val="right"/>
      <w:pPr>
        <w:ind w:left="2160" w:hanging="180"/>
      </w:pPr>
    </w:lvl>
    <w:lvl w:ilvl="3" w:tplc="ADD8C0D4">
      <w:start w:val="1"/>
      <w:numFmt w:val="decimal"/>
      <w:lvlText w:val="%4."/>
      <w:lvlJc w:val="left"/>
      <w:pPr>
        <w:ind w:left="2880" w:hanging="360"/>
      </w:pPr>
    </w:lvl>
    <w:lvl w:ilvl="4" w:tplc="204C7584">
      <w:start w:val="1"/>
      <w:numFmt w:val="lowerLetter"/>
      <w:lvlText w:val="%5."/>
      <w:lvlJc w:val="left"/>
      <w:pPr>
        <w:ind w:left="3600" w:hanging="360"/>
      </w:pPr>
    </w:lvl>
    <w:lvl w:ilvl="5" w:tplc="EA9C24B6">
      <w:start w:val="1"/>
      <w:numFmt w:val="lowerRoman"/>
      <w:lvlText w:val="%6."/>
      <w:lvlJc w:val="right"/>
      <w:pPr>
        <w:ind w:left="4320" w:hanging="180"/>
      </w:pPr>
    </w:lvl>
    <w:lvl w:ilvl="6" w:tplc="D81EBA54">
      <w:start w:val="1"/>
      <w:numFmt w:val="decimal"/>
      <w:lvlText w:val="%7."/>
      <w:lvlJc w:val="left"/>
      <w:pPr>
        <w:ind w:left="5040" w:hanging="360"/>
      </w:pPr>
    </w:lvl>
    <w:lvl w:ilvl="7" w:tplc="B2E6AB02">
      <w:start w:val="1"/>
      <w:numFmt w:val="lowerLetter"/>
      <w:lvlText w:val="%8."/>
      <w:lvlJc w:val="left"/>
      <w:pPr>
        <w:ind w:left="5760" w:hanging="360"/>
      </w:pPr>
    </w:lvl>
    <w:lvl w:ilvl="8" w:tplc="1116EF9A">
      <w:start w:val="1"/>
      <w:numFmt w:val="lowerRoman"/>
      <w:lvlText w:val="%9."/>
      <w:lvlJc w:val="right"/>
      <w:pPr>
        <w:ind w:left="6480" w:hanging="180"/>
      </w:pPr>
    </w:lvl>
  </w:abstractNum>
  <w:abstractNum w:abstractNumId="36" w15:restartNumberingAfterBreak="0">
    <w:nsid w:val="405348D2"/>
    <w:multiLevelType w:val="hybridMultilevel"/>
    <w:tmpl w:val="FFFFFFFF"/>
    <w:lvl w:ilvl="0" w:tplc="58DA3F28">
      <w:start w:val="22"/>
      <w:numFmt w:val="decimal"/>
      <w:lvlText w:val="%1."/>
      <w:lvlJc w:val="left"/>
      <w:pPr>
        <w:ind w:left="720" w:hanging="360"/>
      </w:pPr>
    </w:lvl>
    <w:lvl w:ilvl="1" w:tplc="3AC86A94">
      <w:start w:val="1"/>
      <w:numFmt w:val="lowerLetter"/>
      <w:lvlText w:val="%2."/>
      <w:lvlJc w:val="left"/>
      <w:pPr>
        <w:ind w:left="1440" w:hanging="360"/>
      </w:pPr>
    </w:lvl>
    <w:lvl w:ilvl="2" w:tplc="4924769C">
      <w:start w:val="1"/>
      <w:numFmt w:val="lowerRoman"/>
      <w:lvlText w:val="%3."/>
      <w:lvlJc w:val="right"/>
      <w:pPr>
        <w:ind w:left="2160" w:hanging="180"/>
      </w:pPr>
    </w:lvl>
    <w:lvl w:ilvl="3" w:tplc="C6F05AD4">
      <w:start w:val="1"/>
      <w:numFmt w:val="decimal"/>
      <w:lvlText w:val="%4."/>
      <w:lvlJc w:val="left"/>
      <w:pPr>
        <w:ind w:left="2880" w:hanging="360"/>
      </w:pPr>
    </w:lvl>
    <w:lvl w:ilvl="4" w:tplc="0E38CFC8">
      <w:start w:val="1"/>
      <w:numFmt w:val="lowerLetter"/>
      <w:lvlText w:val="%5."/>
      <w:lvlJc w:val="left"/>
      <w:pPr>
        <w:ind w:left="3600" w:hanging="360"/>
      </w:pPr>
    </w:lvl>
    <w:lvl w:ilvl="5" w:tplc="DF58BB30">
      <w:start w:val="1"/>
      <w:numFmt w:val="lowerRoman"/>
      <w:lvlText w:val="%6."/>
      <w:lvlJc w:val="right"/>
      <w:pPr>
        <w:ind w:left="4320" w:hanging="180"/>
      </w:pPr>
    </w:lvl>
    <w:lvl w:ilvl="6" w:tplc="B7A4B722">
      <w:start w:val="1"/>
      <w:numFmt w:val="decimal"/>
      <w:lvlText w:val="%7."/>
      <w:lvlJc w:val="left"/>
      <w:pPr>
        <w:ind w:left="5040" w:hanging="360"/>
      </w:pPr>
    </w:lvl>
    <w:lvl w:ilvl="7" w:tplc="2116C6D2">
      <w:start w:val="1"/>
      <w:numFmt w:val="lowerLetter"/>
      <w:lvlText w:val="%8."/>
      <w:lvlJc w:val="left"/>
      <w:pPr>
        <w:ind w:left="5760" w:hanging="360"/>
      </w:pPr>
    </w:lvl>
    <w:lvl w:ilvl="8" w:tplc="23643CE4">
      <w:start w:val="1"/>
      <w:numFmt w:val="lowerRoman"/>
      <w:lvlText w:val="%9."/>
      <w:lvlJc w:val="right"/>
      <w:pPr>
        <w:ind w:left="6480" w:hanging="180"/>
      </w:pPr>
    </w:lvl>
  </w:abstractNum>
  <w:abstractNum w:abstractNumId="37" w15:restartNumberingAfterBreak="0">
    <w:nsid w:val="41EB8243"/>
    <w:multiLevelType w:val="hybridMultilevel"/>
    <w:tmpl w:val="FFFFFFFF"/>
    <w:lvl w:ilvl="0" w:tplc="0862D450">
      <w:start w:val="24"/>
      <w:numFmt w:val="decimal"/>
      <w:lvlText w:val="%1."/>
      <w:lvlJc w:val="left"/>
      <w:pPr>
        <w:ind w:left="720" w:hanging="360"/>
      </w:pPr>
    </w:lvl>
    <w:lvl w:ilvl="1" w:tplc="9298665E">
      <w:start w:val="1"/>
      <w:numFmt w:val="lowerLetter"/>
      <w:lvlText w:val="%2."/>
      <w:lvlJc w:val="left"/>
      <w:pPr>
        <w:ind w:left="1440" w:hanging="360"/>
      </w:pPr>
    </w:lvl>
    <w:lvl w:ilvl="2" w:tplc="B2969752">
      <w:start w:val="1"/>
      <w:numFmt w:val="lowerRoman"/>
      <w:lvlText w:val="%3."/>
      <w:lvlJc w:val="right"/>
      <w:pPr>
        <w:ind w:left="2160" w:hanging="180"/>
      </w:pPr>
    </w:lvl>
    <w:lvl w:ilvl="3" w:tplc="B478D3EA">
      <w:start w:val="1"/>
      <w:numFmt w:val="decimal"/>
      <w:lvlText w:val="%4."/>
      <w:lvlJc w:val="left"/>
      <w:pPr>
        <w:ind w:left="2880" w:hanging="360"/>
      </w:pPr>
    </w:lvl>
    <w:lvl w:ilvl="4" w:tplc="5D6A00DA">
      <w:start w:val="1"/>
      <w:numFmt w:val="lowerLetter"/>
      <w:lvlText w:val="%5."/>
      <w:lvlJc w:val="left"/>
      <w:pPr>
        <w:ind w:left="3600" w:hanging="360"/>
      </w:pPr>
    </w:lvl>
    <w:lvl w:ilvl="5" w:tplc="26B430FC">
      <w:start w:val="1"/>
      <w:numFmt w:val="lowerRoman"/>
      <w:lvlText w:val="%6."/>
      <w:lvlJc w:val="right"/>
      <w:pPr>
        <w:ind w:left="4320" w:hanging="180"/>
      </w:pPr>
    </w:lvl>
    <w:lvl w:ilvl="6" w:tplc="A04621B0">
      <w:start w:val="1"/>
      <w:numFmt w:val="decimal"/>
      <w:lvlText w:val="%7."/>
      <w:lvlJc w:val="left"/>
      <w:pPr>
        <w:ind w:left="5040" w:hanging="360"/>
      </w:pPr>
    </w:lvl>
    <w:lvl w:ilvl="7" w:tplc="CD2ED7BC">
      <w:start w:val="1"/>
      <w:numFmt w:val="lowerLetter"/>
      <w:lvlText w:val="%8."/>
      <w:lvlJc w:val="left"/>
      <w:pPr>
        <w:ind w:left="5760" w:hanging="360"/>
      </w:pPr>
    </w:lvl>
    <w:lvl w:ilvl="8" w:tplc="C8669A06">
      <w:start w:val="1"/>
      <w:numFmt w:val="lowerRoman"/>
      <w:lvlText w:val="%9."/>
      <w:lvlJc w:val="right"/>
      <w:pPr>
        <w:ind w:left="6480" w:hanging="180"/>
      </w:pPr>
    </w:lvl>
  </w:abstractNum>
  <w:abstractNum w:abstractNumId="38" w15:restartNumberingAfterBreak="0">
    <w:nsid w:val="4617CD26"/>
    <w:multiLevelType w:val="hybridMultilevel"/>
    <w:tmpl w:val="FFFFFFFF"/>
    <w:lvl w:ilvl="0" w:tplc="9BC0B8DC">
      <w:start w:val="1"/>
      <w:numFmt w:val="bullet"/>
      <w:lvlText w:val=""/>
      <w:lvlJc w:val="left"/>
      <w:pPr>
        <w:ind w:left="720" w:hanging="360"/>
      </w:pPr>
      <w:rPr>
        <w:rFonts w:ascii="Symbol" w:hAnsi="Symbol" w:hint="default"/>
      </w:rPr>
    </w:lvl>
    <w:lvl w:ilvl="1" w:tplc="864C76AC">
      <w:start w:val="1"/>
      <w:numFmt w:val="bullet"/>
      <w:lvlText w:val="o"/>
      <w:lvlJc w:val="left"/>
      <w:pPr>
        <w:ind w:left="1440" w:hanging="360"/>
      </w:pPr>
      <w:rPr>
        <w:rFonts w:ascii="Courier New" w:hAnsi="Courier New" w:hint="default"/>
      </w:rPr>
    </w:lvl>
    <w:lvl w:ilvl="2" w:tplc="35D23A64">
      <w:start w:val="1"/>
      <w:numFmt w:val="bullet"/>
      <w:lvlText w:val=""/>
      <w:lvlJc w:val="left"/>
      <w:pPr>
        <w:ind w:left="2160" w:hanging="360"/>
      </w:pPr>
      <w:rPr>
        <w:rFonts w:ascii="Wingdings" w:hAnsi="Wingdings" w:hint="default"/>
      </w:rPr>
    </w:lvl>
    <w:lvl w:ilvl="3" w:tplc="57CA4FD0">
      <w:start w:val="1"/>
      <w:numFmt w:val="bullet"/>
      <w:lvlText w:val=""/>
      <w:lvlJc w:val="left"/>
      <w:pPr>
        <w:ind w:left="2880" w:hanging="360"/>
      </w:pPr>
      <w:rPr>
        <w:rFonts w:ascii="Symbol" w:hAnsi="Symbol" w:hint="default"/>
      </w:rPr>
    </w:lvl>
    <w:lvl w:ilvl="4" w:tplc="3F60D5FC">
      <w:start w:val="1"/>
      <w:numFmt w:val="bullet"/>
      <w:lvlText w:val="o"/>
      <w:lvlJc w:val="left"/>
      <w:pPr>
        <w:ind w:left="3600" w:hanging="360"/>
      </w:pPr>
      <w:rPr>
        <w:rFonts w:ascii="Courier New" w:hAnsi="Courier New" w:hint="default"/>
      </w:rPr>
    </w:lvl>
    <w:lvl w:ilvl="5" w:tplc="D3365B08">
      <w:start w:val="1"/>
      <w:numFmt w:val="bullet"/>
      <w:lvlText w:val=""/>
      <w:lvlJc w:val="left"/>
      <w:pPr>
        <w:ind w:left="4320" w:hanging="360"/>
      </w:pPr>
      <w:rPr>
        <w:rFonts w:ascii="Wingdings" w:hAnsi="Wingdings" w:hint="default"/>
      </w:rPr>
    </w:lvl>
    <w:lvl w:ilvl="6" w:tplc="9E80331A">
      <w:start w:val="1"/>
      <w:numFmt w:val="bullet"/>
      <w:lvlText w:val=""/>
      <w:lvlJc w:val="left"/>
      <w:pPr>
        <w:ind w:left="5040" w:hanging="360"/>
      </w:pPr>
      <w:rPr>
        <w:rFonts w:ascii="Symbol" w:hAnsi="Symbol" w:hint="default"/>
      </w:rPr>
    </w:lvl>
    <w:lvl w:ilvl="7" w:tplc="FB629732">
      <w:start w:val="1"/>
      <w:numFmt w:val="bullet"/>
      <w:lvlText w:val="o"/>
      <w:lvlJc w:val="left"/>
      <w:pPr>
        <w:ind w:left="5760" w:hanging="360"/>
      </w:pPr>
      <w:rPr>
        <w:rFonts w:ascii="Courier New" w:hAnsi="Courier New" w:hint="default"/>
      </w:rPr>
    </w:lvl>
    <w:lvl w:ilvl="8" w:tplc="DCB6CD90">
      <w:start w:val="1"/>
      <w:numFmt w:val="bullet"/>
      <w:lvlText w:val=""/>
      <w:lvlJc w:val="left"/>
      <w:pPr>
        <w:ind w:left="6480" w:hanging="360"/>
      </w:pPr>
      <w:rPr>
        <w:rFonts w:ascii="Wingdings" w:hAnsi="Wingdings" w:hint="default"/>
      </w:rPr>
    </w:lvl>
  </w:abstractNum>
  <w:abstractNum w:abstractNumId="39" w15:restartNumberingAfterBreak="0">
    <w:nsid w:val="46B5584C"/>
    <w:multiLevelType w:val="hybridMultilevel"/>
    <w:tmpl w:val="FFFFFFFF"/>
    <w:lvl w:ilvl="0" w:tplc="37E004DA">
      <w:start w:val="1"/>
      <w:numFmt w:val="bullet"/>
      <w:lvlText w:val=""/>
      <w:lvlJc w:val="left"/>
      <w:pPr>
        <w:ind w:left="720" w:hanging="360"/>
      </w:pPr>
      <w:rPr>
        <w:rFonts w:ascii="Symbol" w:hAnsi="Symbol" w:hint="default"/>
      </w:rPr>
    </w:lvl>
    <w:lvl w:ilvl="1" w:tplc="598489A6">
      <w:start w:val="1"/>
      <w:numFmt w:val="bullet"/>
      <w:lvlText w:val="o"/>
      <w:lvlJc w:val="left"/>
      <w:pPr>
        <w:ind w:left="1440" w:hanging="360"/>
      </w:pPr>
      <w:rPr>
        <w:rFonts w:ascii="Courier New" w:hAnsi="Courier New" w:hint="default"/>
      </w:rPr>
    </w:lvl>
    <w:lvl w:ilvl="2" w:tplc="392C9D06">
      <w:start w:val="1"/>
      <w:numFmt w:val="bullet"/>
      <w:lvlText w:val=""/>
      <w:lvlJc w:val="left"/>
      <w:pPr>
        <w:ind w:left="2160" w:hanging="360"/>
      </w:pPr>
      <w:rPr>
        <w:rFonts w:ascii="Wingdings" w:hAnsi="Wingdings" w:hint="default"/>
      </w:rPr>
    </w:lvl>
    <w:lvl w:ilvl="3" w:tplc="6910F36E">
      <w:start w:val="1"/>
      <w:numFmt w:val="bullet"/>
      <w:lvlText w:val=""/>
      <w:lvlJc w:val="left"/>
      <w:pPr>
        <w:ind w:left="2880" w:hanging="360"/>
      </w:pPr>
      <w:rPr>
        <w:rFonts w:ascii="Symbol" w:hAnsi="Symbol" w:hint="default"/>
      </w:rPr>
    </w:lvl>
    <w:lvl w:ilvl="4" w:tplc="7EA03EEA">
      <w:start w:val="1"/>
      <w:numFmt w:val="bullet"/>
      <w:lvlText w:val="o"/>
      <w:lvlJc w:val="left"/>
      <w:pPr>
        <w:ind w:left="3600" w:hanging="360"/>
      </w:pPr>
      <w:rPr>
        <w:rFonts w:ascii="Courier New" w:hAnsi="Courier New" w:hint="default"/>
      </w:rPr>
    </w:lvl>
    <w:lvl w:ilvl="5" w:tplc="226CD510">
      <w:start w:val="1"/>
      <w:numFmt w:val="bullet"/>
      <w:lvlText w:val=""/>
      <w:lvlJc w:val="left"/>
      <w:pPr>
        <w:ind w:left="4320" w:hanging="360"/>
      </w:pPr>
      <w:rPr>
        <w:rFonts w:ascii="Wingdings" w:hAnsi="Wingdings" w:hint="default"/>
      </w:rPr>
    </w:lvl>
    <w:lvl w:ilvl="6" w:tplc="539E3DDA">
      <w:start w:val="1"/>
      <w:numFmt w:val="bullet"/>
      <w:lvlText w:val=""/>
      <w:lvlJc w:val="left"/>
      <w:pPr>
        <w:ind w:left="5040" w:hanging="360"/>
      </w:pPr>
      <w:rPr>
        <w:rFonts w:ascii="Symbol" w:hAnsi="Symbol" w:hint="default"/>
      </w:rPr>
    </w:lvl>
    <w:lvl w:ilvl="7" w:tplc="55FC0FD0">
      <w:start w:val="1"/>
      <w:numFmt w:val="bullet"/>
      <w:lvlText w:val="o"/>
      <w:lvlJc w:val="left"/>
      <w:pPr>
        <w:ind w:left="5760" w:hanging="360"/>
      </w:pPr>
      <w:rPr>
        <w:rFonts w:ascii="Courier New" w:hAnsi="Courier New" w:hint="default"/>
      </w:rPr>
    </w:lvl>
    <w:lvl w:ilvl="8" w:tplc="EF74C08C">
      <w:start w:val="1"/>
      <w:numFmt w:val="bullet"/>
      <w:lvlText w:val=""/>
      <w:lvlJc w:val="left"/>
      <w:pPr>
        <w:ind w:left="6480" w:hanging="360"/>
      </w:pPr>
      <w:rPr>
        <w:rFonts w:ascii="Wingdings" w:hAnsi="Wingdings" w:hint="default"/>
      </w:rPr>
    </w:lvl>
  </w:abstractNum>
  <w:abstractNum w:abstractNumId="40" w15:restartNumberingAfterBreak="0">
    <w:nsid w:val="4BCCA785"/>
    <w:multiLevelType w:val="hybridMultilevel"/>
    <w:tmpl w:val="FFFFFFFF"/>
    <w:lvl w:ilvl="0" w:tplc="D158BFE0">
      <w:start w:val="1"/>
      <w:numFmt w:val="bullet"/>
      <w:lvlText w:val=""/>
      <w:lvlJc w:val="left"/>
      <w:pPr>
        <w:ind w:left="720" w:hanging="360"/>
      </w:pPr>
      <w:rPr>
        <w:rFonts w:ascii="Symbol" w:hAnsi="Symbol" w:hint="default"/>
      </w:rPr>
    </w:lvl>
    <w:lvl w:ilvl="1" w:tplc="8A488D56">
      <w:start w:val="1"/>
      <w:numFmt w:val="bullet"/>
      <w:lvlText w:val="o"/>
      <w:lvlJc w:val="left"/>
      <w:pPr>
        <w:ind w:left="1440" w:hanging="360"/>
      </w:pPr>
      <w:rPr>
        <w:rFonts w:ascii="Courier New" w:hAnsi="Courier New" w:hint="default"/>
      </w:rPr>
    </w:lvl>
    <w:lvl w:ilvl="2" w:tplc="B7DE65EC">
      <w:start w:val="1"/>
      <w:numFmt w:val="bullet"/>
      <w:lvlText w:val=""/>
      <w:lvlJc w:val="left"/>
      <w:pPr>
        <w:ind w:left="2160" w:hanging="360"/>
      </w:pPr>
      <w:rPr>
        <w:rFonts w:ascii="Wingdings" w:hAnsi="Wingdings" w:hint="default"/>
      </w:rPr>
    </w:lvl>
    <w:lvl w:ilvl="3" w:tplc="6D84F58E">
      <w:start w:val="1"/>
      <w:numFmt w:val="bullet"/>
      <w:lvlText w:val=""/>
      <w:lvlJc w:val="left"/>
      <w:pPr>
        <w:ind w:left="2880" w:hanging="360"/>
      </w:pPr>
      <w:rPr>
        <w:rFonts w:ascii="Symbol" w:hAnsi="Symbol" w:hint="default"/>
      </w:rPr>
    </w:lvl>
    <w:lvl w:ilvl="4" w:tplc="035C1F44">
      <w:start w:val="1"/>
      <w:numFmt w:val="bullet"/>
      <w:lvlText w:val="o"/>
      <w:lvlJc w:val="left"/>
      <w:pPr>
        <w:ind w:left="3600" w:hanging="360"/>
      </w:pPr>
      <w:rPr>
        <w:rFonts w:ascii="Courier New" w:hAnsi="Courier New" w:hint="default"/>
      </w:rPr>
    </w:lvl>
    <w:lvl w:ilvl="5" w:tplc="E83E4106">
      <w:start w:val="1"/>
      <w:numFmt w:val="bullet"/>
      <w:lvlText w:val=""/>
      <w:lvlJc w:val="left"/>
      <w:pPr>
        <w:ind w:left="4320" w:hanging="360"/>
      </w:pPr>
      <w:rPr>
        <w:rFonts w:ascii="Wingdings" w:hAnsi="Wingdings" w:hint="default"/>
      </w:rPr>
    </w:lvl>
    <w:lvl w:ilvl="6" w:tplc="167848D6">
      <w:start w:val="1"/>
      <w:numFmt w:val="bullet"/>
      <w:lvlText w:val=""/>
      <w:lvlJc w:val="left"/>
      <w:pPr>
        <w:ind w:left="5040" w:hanging="360"/>
      </w:pPr>
      <w:rPr>
        <w:rFonts w:ascii="Symbol" w:hAnsi="Symbol" w:hint="default"/>
      </w:rPr>
    </w:lvl>
    <w:lvl w:ilvl="7" w:tplc="9FCCE3E6">
      <w:start w:val="1"/>
      <w:numFmt w:val="bullet"/>
      <w:lvlText w:val="o"/>
      <w:lvlJc w:val="left"/>
      <w:pPr>
        <w:ind w:left="5760" w:hanging="360"/>
      </w:pPr>
      <w:rPr>
        <w:rFonts w:ascii="Courier New" w:hAnsi="Courier New" w:hint="default"/>
      </w:rPr>
    </w:lvl>
    <w:lvl w:ilvl="8" w:tplc="948A05FE">
      <w:start w:val="1"/>
      <w:numFmt w:val="bullet"/>
      <w:lvlText w:val=""/>
      <w:lvlJc w:val="left"/>
      <w:pPr>
        <w:ind w:left="6480" w:hanging="360"/>
      </w:pPr>
      <w:rPr>
        <w:rFonts w:ascii="Wingdings" w:hAnsi="Wingdings" w:hint="default"/>
      </w:rPr>
    </w:lvl>
  </w:abstractNum>
  <w:abstractNum w:abstractNumId="41" w15:restartNumberingAfterBreak="0">
    <w:nsid w:val="513D4C3E"/>
    <w:multiLevelType w:val="hybridMultilevel"/>
    <w:tmpl w:val="3D7058E2"/>
    <w:lvl w:ilvl="0" w:tplc="7AC41BFA">
      <w:start w:val="1"/>
      <w:numFmt w:val="bullet"/>
      <w:lvlText w:val=""/>
      <w:lvlJc w:val="left"/>
      <w:pPr>
        <w:ind w:left="72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53B37175"/>
    <w:multiLevelType w:val="hybridMultilevel"/>
    <w:tmpl w:val="FFFFFFFF"/>
    <w:lvl w:ilvl="0" w:tplc="6610CD12">
      <w:start w:val="17"/>
      <w:numFmt w:val="decimal"/>
      <w:lvlText w:val="%1."/>
      <w:lvlJc w:val="left"/>
      <w:pPr>
        <w:ind w:left="720" w:hanging="360"/>
      </w:pPr>
    </w:lvl>
    <w:lvl w:ilvl="1" w:tplc="DC62316C">
      <w:start w:val="1"/>
      <w:numFmt w:val="lowerLetter"/>
      <w:lvlText w:val="%2."/>
      <w:lvlJc w:val="left"/>
      <w:pPr>
        <w:ind w:left="1440" w:hanging="360"/>
      </w:pPr>
    </w:lvl>
    <w:lvl w:ilvl="2" w:tplc="7352B0DA">
      <w:start w:val="1"/>
      <w:numFmt w:val="lowerRoman"/>
      <w:lvlText w:val="%3."/>
      <w:lvlJc w:val="right"/>
      <w:pPr>
        <w:ind w:left="2160" w:hanging="180"/>
      </w:pPr>
    </w:lvl>
    <w:lvl w:ilvl="3" w:tplc="4FE2114A">
      <w:start w:val="1"/>
      <w:numFmt w:val="decimal"/>
      <w:lvlText w:val="%4."/>
      <w:lvlJc w:val="left"/>
      <w:pPr>
        <w:ind w:left="2880" w:hanging="360"/>
      </w:pPr>
    </w:lvl>
    <w:lvl w:ilvl="4" w:tplc="AB64C57A">
      <w:start w:val="1"/>
      <w:numFmt w:val="lowerLetter"/>
      <w:lvlText w:val="%5."/>
      <w:lvlJc w:val="left"/>
      <w:pPr>
        <w:ind w:left="3600" w:hanging="360"/>
      </w:pPr>
    </w:lvl>
    <w:lvl w:ilvl="5" w:tplc="86EEF746">
      <w:start w:val="1"/>
      <w:numFmt w:val="lowerRoman"/>
      <w:lvlText w:val="%6."/>
      <w:lvlJc w:val="right"/>
      <w:pPr>
        <w:ind w:left="4320" w:hanging="180"/>
      </w:pPr>
    </w:lvl>
    <w:lvl w:ilvl="6" w:tplc="CB1ECB70">
      <w:start w:val="1"/>
      <w:numFmt w:val="decimal"/>
      <w:lvlText w:val="%7."/>
      <w:lvlJc w:val="left"/>
      <w:pPr>
        <w:ind w:left="5040" w:hanging="360"/>
      </w:pPr>
    </w:lvl>
    <w:lvl w:ilvl="7" w:tplc="14263216">
      <w:start w:val="1"/>
      <w:numFmt w:val="lowerLetter"/>
      <w:lvlText w:val="%8."/>
      <w:lvlJc w:val="left"/>
      <w:pPr>
        <w:ind w:left="5760" w:hanging="360"/>
      </w:pPr>
    </w:lvl>
    <w:lvl w:ilvl="8" w:tplc="E1868640">
      <w:start w:val="1"/>
      <w:numFmt w:val="lowerRoman"/>
      <w:lvlText w:val="%9."/>
      <w:lvlJc w:val="right"/>
      <w:pPr>
        <w:ind w:left="6480" w:hanging="180"/>
      </w:pPr>
    </w:lvl>
  </w:abstractNum>
  <w:abstractNum w:abstractNumId="43" w15:restartNumberingAfterBreak="0">
    <w:nsid w:val="5621695A"/>
    <w:multiLevelType w:val="hybridMultilevel"/>
    <w:tmpl w:val="BA90B694"/>
    <w:lvl w:ilvl="0" w:tplc="DC82FC96">
      <w:start w:val="1"/>
      <w:numFmt w:val="bullet"/>
      <w:lvlText w:val=""/>
      <w:lvlJc w:val="left"/>
      <w:pPr>
        <w:ind w:left="72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6214685B"/>
    <w:multiLevelType w:val="hybridMultilevel"/>
    <w:tmpl w:val="6F8E33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65B04C54"/>
    <w:multiLevelType w:val="hybridMultilevel"/>
    <w:tmpl w:val="DB16905A"/>
    <w:lvl w:ilvl="0" w:tplc="60C2916E">
      <w:start w:val="1"/>
      <w:numFmt w:val="bullet"/>
      <w:lvlText w:val=""/>
      <w:lvlJc w:val="left"/>
      <w:pPr>
        <w:ind w:left="72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65C20C03"/>
    <w:multiLevelType w:val="hybridMultilevel"/>
    <w:tmpl w:val="CEE026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677475AF"/>
    <w:multiLevelType w:val="hybridMultilevel"/>
    <w:tmpl w:val="FFFFFFFF"/>
    <w:lvl w:ilvl="0" w:tplc="802A701A">
      <w:start w:val="12"/>
      <w:numFmt w:val="decimal"/>
      <w:lvlText w:val="%1."/>
      <w:lvlJc w:val="left"/>
      <w:pPr>
        <w:ind w:left="720" w:hanging="360"/>
      </w:pPr>
    </w:lvl>
    <w:lvl w:ilvl="1" w:tplc="EEE0C09C">
      <w:start w:val="1"/>
      <w:numFmt w:val="lowerLetter"/>
      <w:lvlText w:val="%2."/>
      <w:lvlJc w:val="left"/>
      <w:pPr>
        <w:ind w:left="1440" w:hanging="360"/>
      </w:pPr>
    </w:lvl>
    <w:lvl w:ilvl="2" w:tplc="DA1C09AA">
      <w:start w:val="1"/>
      <w:numFmt w:val="lowerRoman"/>
      <w:lvlText w:val="%3."/>
      <w:lvlJc w:val="right"/>
      <w:pPr>
        <w:ind w:left="2160" w:hanging="180"/>
      </w:pPr>
    </w:lvl>
    <w:lvl w:ilvl="3" w:tplc="005AD83C">
      <w:start w:val="1"/>
      <w:numFmt w:val="decimal"/>
      <w:lvlText w:val="%4."/>
      <w:lvlJc w:val="left"/>
      <w:pPr>
        <w:ind w:left="2880" w:hanging="360"/>
      </w:pPr>
    </w:lvl>
    <w:lvl w:ilvl="4" w:tplc="120CB08C">
      <w:start w:val="1"/>
      <w:numFmt w:val="lowerLetter"/>
      <w:lvlText w:val="%5."/>
      <w:lvlJc w:val="left"/>
      <w:pPr>
        <w:ind w:left="3600" w:hanging="360"/>
      </w:pPr>
    </w:lvl>
    <w:lvl w:ilvl="5" w:tplc="580E93FC">
      <w:start w:val="1"/>
      <w:numFmt w:val="lowerRoman"/>
      <w:lvlText w:val="%6."/>
      <w:lvlJc w:val="right"/>
      <w:pPr>
        <w:ind w:left="4320" w:hanging="180"/>
      </w:pPr>
    </w:lvl>
    <w:lvl w:ilvl="6" w:tplc="9D58DF56">
      <w:start w:val="1"/>
      <w:numFmt w:val="decimal"/>
      <w:lvlText w:val="%7."/>
      <w:lvlJc w:val="left"/>
      <w:pPr>
        <w:ind w:left="5040" w:hanging="360"/>
      </w:pPr>
    </w:lvl>
    <w:lvl w:ilvl="7" w:tplc="78C45236">
      <w:start w:val="1"/>
      <w:numFmt w:val="lowerLetter"/>
      <w:lvlText w:val="%8."/>
      <w:lvlJc w:val="left"/>
      <w:pPr>
        <w:ind w:left="5760" w:hanging="360"/>
      </w:pPr>
    </w:lvl>
    <w:lvl w:ilvl="8" w:tplc="351A8A92">
      <w:start w:val="1"/>
      <w:numFmt w:val="lowerRoman"/>
      <w:lvlText w:val="%9."/>
      <w:lvlJc w:val="right"/>
      <w:pPr>
        <w:ind w:left="6480" w:hanging="180"/>
      </w:pPr>
    </w:lvl>
  </w:abstractNum>
  <w:abstractNum w:abstractNumId="48" w15:restartNumberingAfterBreak="0">
    <w:nsid w:val="6AF21278"/>
    <w:multiLevelType w:val="hybridMultilevel"/>
    <w:tmpl w:val="FFFFFFFF"/>
    <w:lvl w:ilvl="0" w:tplc="B1B4E880">
      <w:start w:val="20"/>
      <w:numFmt w:val="decimal"/>
      <w:lvlText w:val="%1."/>
      <w:lvlJc w:val="left"/>
      <w:pPr>
        <w:ind w:left="720" w:hanging="360"/>
      </w:pPr>
    </w:lvl>
    <w:lvl w:ilvl="1" w:tplc="319C75D6">
      <w:start w:val="1"/>
      <w:numFmt w:val="lowerLetter"/>
      <w:lvlText w:val="%2."/>
      <w:lvlJc w:val="left"/>
      <w:pPr>
        <w:ind w:left="1440" w:hanging="360"/>
      </w:pPr>
    </w:lvl>
    <w:lvl w:ilvl="2" w:tplc="299A3D3E">
      <w:start w:val="1"/>
      <w:numFmt w:val="lowerRoman"/>
      <w:lvlText w:val="%3."/>
      <w:lvlJc w:val="right"/>
      <w:pPr>
        <w:ind w:left="2160" w:hanging="180"/>
      </w:pPr>
    </w:lvl>
    <w:lvl w:ilvl="3" w:tplc="E0966FF2">
      <w:start w:val="1"/>
      <w:numFmt w:val="decimal"/>
      <w:lvlText w:val="%4."/>
      <w:lvlJc w:val="left"/>
      <w:pPr>
        <w:ind w:left="2880" w:hanging="360"/>
      </w:pPr>
    </w:lvl>
    <w:lvl w:ilvl="4" w:tplc="03EE12CC">
      <w:start w:val="1"/>
      <w:numFmt w:val="lowerLetter"/>
      <w:lvlText w:val="%5."/>
      <w:lvlJc w:val="left"/>
      <w:pPr>
        <w:ind w:left="3600" w:hanging="360"/>
      </w:pPr>
    </w:lvl>
    <w:lvl w:ilvl="5" w:tplc="63C88768">
      <w:start w:val="1"/>
      <w:numFmt w:val="lowerRoman"/>
      <w:lvlText w:val="%6."/>
      <w:lvlJc w:val="right"/>
      <w:pPr>
        <w:ind w:left="4320" w:hanging="180"/>
      </w:pPr>
    </w:lvl>
    <w:lvl w:ilvl="6" w:tplc="0FD854CC">
      <w:start w:val="1"/>
      <w:numFmt w:val="decimal"/>
      <w:lvlText w:val="%7."/>
      <w:lvlJc w:val="left"/>
      <w:pPr>
        <w:ind w:left="5040" w:hanging="360"/>
      </w:pPr>
    </w:lvl>
    <w:lvl w:ilvl="7" w:tplc="6F383922">
      <w:start w:val="1"/>
      <w:numFmt w:val="lowerLetter"/>
      <w:lvlText w:val="%8."/>
      <w:lvlJc w:val="left"/>
      <w:pPr>
        <w:ind w:left="5760" w:hanging="360"/>
      </w:pPr>
    </w:lvl>
    <w:lvl w:ilvl="8" w:tplc="27E85D04">
      <w:start w:val="1"/>
      <w:numFmt w:val="lowerRoman"/>
      <w:lvlText w:val="%9."/>
      <w:lvlJc w:val="right"/>
      <w:pPr>
        <w:ind w:left="6480" w:hanging="180"/>
      </w:pPr>
    </w:lvl>
  </w:abstractNum>
  <w:abstractNum w:abstractNumId="49" w15:restartNumberingAfterBreak="0">
    <w:nsid w:val="6DD0B0EA"/>
    <w:multiLevelType w:val="hybridMultilevel"/>
    <w:tmpl w:val="FFFFFFFF"/>
    <w:lvl w:ilvl="0" w:tplc="5EAE959E">
      <w:start w:val="9"/>
      <w:numFmt w:val="decimal"/>
      <w:lvlText w:val="%1."/>
      <w:lvlJc w:val="left"/>
      <w:pPr>
        <w:ind w:left="720" w:hanging="360"/>
      </w:pPr>
    </w:lvl>
    <w:lvl w:ilvl="1" w:tplc="65C23C50">
      <w:start w:val="1"/>
      <w:numFmt w:val="lowerLetter"/>
      <w:lvlText w:val="%2."/>
      <w:lvlJc w:val="left"/>
      <w:pPr>
        <w:ind w:left="1440" w:hanging="360"/>
      </w:pPr>
    </w:lvl>
    <w:lvl w:ilvl="2" w:tplc="3E244716">
      <w:start w:val="1"/>
      <w:numFmt w:val="lowerRoman"/>
      <w:lvlText w:val="%3."/>
      <w:lvlJc w:val="right"/>
      <w:pPr>
        <w:ind w:left="2160" w:hanging="180"/>
      </w:pPr>
    </w:lvl>
    <w:lvl w:ilvl="3" w:tplc="9120FF82">
      <w:start w:val="1"/>
      <w:numFmt w:val="decimal"/>
      <w:lvlText w:val="%4."/>
      <w:lvlJc w:val="left"/>
      <w:pPr>
        <w:ind w:left="2880" w:hanging="360"/>
      </w:pPr>
    </w:lvl>
    <w:lvl w:ilvl="4" w:tplc="EA2C5288">
      <w:start w:val="1"/>
      <w:numFmt w:val="lowerLetter"/>
      <w:lvlText w:val="%5."/>
      <w:lvlJc w:val="left"/>
      <w:pPr>
        <w:ind w:left="3600" w:hanging="360"/>
      </w:pPr>
    </w:lvl>
    <w:lvl w:ilvl="5" w:tplc="AB66EB68">
      <w:start w:val="1"/>
      <w:numFmt w:val="lowerRoman"/>
      <w:lvlText w:val="%6."/>
      <w:lvlJc w:val="right"/>
      <w:pPr>
        <w:ind w:left="4320" w:hanging="180"/>
      </w:pPr>
    </w:lvl>
    <w:lvl w:ilvl="6" w:tplc="BD829786">
      <w:start w:val="1"/>
      <w:numFmt w:val="decimal"/>
      <w:lvlText w:val="%7."/>
      <w:lvlJc w:val="left"/>
      <w:pPr>
        <w:ind w:left="5040" w:hanging="360"/>
      </w:pPr>
    </w:lvl>
    <w:lvl w:ilvl="7" w:tplc="72FCA90E">
      <w:start w:val="1"/>
      <w:numFmt w:val="lowerLetter"/>
      <w:lvlText w:val="%8."/>
      <w:lvlJc w:val="left"/>
      <w:pPr>
        <w:ind w:left="5760" w:hanging="360"/>
      </w:pPr>
    </w:lvl>
    <w:lvl w:ilvl="8" w:tplc="0BB44D50">
      <w:start w:val="1"/>
      <w:numFmt w:val="lowerRoman"/>
      <w:lvlText w:val="%9."/>
      <w:lvlJc w:val="right"/>
      <w:pPr>
        <w:ind w:left="6480" w:hanging="180"/>
      </w:pPr>
    </w:lvl>
  </w:abstractNum>
  <w:abstractNum w:abstractNumId="50" w15:restartNumberingAfterBreak="0">
    <w:nsid w:val="705E1591"/>
    <w:multiLevelType w:val="hybridMultilevel"/>
    <w:tmpl w:val="FFFFFFFF"/>
    <w:lvl w:ilvl="0" w:tplc="23028CA6">
      <w:start w:val="18"/>
      <w:numFmt w:val="decimal"/>
      <w:lvlText w:val="%1."/>
      <w:lvlJc w:val="left"/>
      <w:pPr>
        <w:ind w:left="720" w:hanging="360"/>
      </w:pPr>
    </w:lvl>
    <w:lvl w:ilvl="1" w:tplc="5E0C51E4">
      <w:start w:val="1"/>
      <w:numFmt w:val="lowerLetter"/>
      <w:lvlText w:val="%2."/>
      <w:lvlJc w:val="left"/>
      <w:pPr>
        <w:ind w:left="1440" w:hanging="360"/>
      </w:pPr>
    </w:lvl>
    <w:lvl w:ilvl="2" w:tplc="0120A276">
      <w:start w:val="1"/>
      <w:numFmt w:val="lowerRoman"/>
      <w:lvlText w:val="%3."/>
      <w:lvlJc w:val="right"/>
      <w:pPr>
        <w:ind w:left="2160" w:hanging="180"/>
      </w:pPr>
    </w:lvl>
    <w:lvl w:ilvl="3" w:tplc="1690E62C">
      <w:start w:val="1"/>
      <w:numFmt w:val="decimal"/>
      <w:lvlText w:val="%4."/>
      <w:lvlJc w:val="left"/>
      <w:pPr>
        <w:ind w:left="2880" w:hanging="360"/>
      </w:pPr>
    </w:lvl>
    <w:lvl w:ilvl="4" w:tplc="C5D8A57E">
      <w:start w:val="1"/>
      <w:numFmt w:val="lowerLetter"/>
      <w:lvlText w:val="%5."/>
      <w:lvlJc w:val="left"/>
      <w:pPr>
        <w:ind w:left="3600" w:hanging="360"/>
      </w:pPr>
    </w:lvl>
    <w:lvl w:ilvl="5" w:tplc="6D7CCFB8">
      <w:start w:val="1"/>
      <w:numFmt w:val="lowerRoman"/>
      <w:lvlText w:val="%6."/>
      <w:lvlJc w:val="right"/>
      <w:pPr>
        <w:ind w:left="4320" w:hanging="180"/>
      </w:pPr>
    </w:lvl>
    <w:lvl w:ilvl="6" w:tplc="44D894C6">
      <w:start w:val="1"/>
      <w:numFmt w:val="decimal"/>
      <w:lvlText w:val="%7."/>
      <w:lvlJc w:val="left"/>
      <w:pPr>
        <w:ind w:left="5040" w:hanging="360"/>
      </w:pPr>
    </w:lvl>
    <w:lvl w:ilvl="7" w:tplc="19F8A6C8">
      <w:start w:val="1"/>
      <w:numFmt w:val="lowerLetter"/>
      <w:lvlText w:val="%8."/>
      <w:lvlJc w:val="left"/>
      <w:pPr>
        <w:ind w:left="5760" w:hanging="360"/>
      </w:pPr>
    </w:lvl>
    <w:lvl w:ilvl="8" w:tplc="E4761040">
      <w:start w:val="1"/>
      <w:numFmt w:val="lowerRoman"/>
      <w:lvlText w:val="%9."/>
      <w:lvlJc w:val="right"/>
      <w:pPr>
        <w:ind w:left="6480" w:hanging="180"/>
      </w:pPr>
    </w:lvl>
  </w:abstractNum>
  <w:abstractNum w:abstractNumId="51" w15:restartNumberingAfterBreak="0">
    <w:nsid w:val="713842A4"/>
    <w:multiLevelType w:val="hybridMultilevel"/>
    <w:tmpl w:val="FFFFFFFF"/>
    <w:lvl w:ilvl="0" w:tplc="6DA0F662">
      <w:start w:val="6"/>
      <w:numFmt w:val="decimal"/>
      <w:lvlText w:val="%1."/>
      <w:lvlJc w:val="left"/>
      <w:pPr>
        <w:ind w:left="720" w:hanging="360"/>
      </w:pPr>
    </w:lvl>
    <w:lvl w:ilvl="1" w:tplc="A3046742">
      <w:start w:val="1"/>
      <w:numFmt w:val="lowerLetter"/>
      <w:lvlText w:val="%2."/>
      <w:lvlJc w:val="left"/>
      <w:pPr>
        <w:ind w:left="1440" w:hanging="360"/>
      </w:pPr>
    </w:lvl>
    <w:lvl w:ilvl="2" w:tplc="C20E0C04">
      <w:start w:val="1"/>
      <w:numFmt w:val="lowerRoman"/>
      <w:lvlText w:val="%3."/>
      <w:lvlJc w:val="right"/>
      <w:pPr>
        <w:ind w:left="2160" w:hanging="180"/>
      </w:pPr>
    </w:lvl>
    <w:lvl w:ilvl="3" w:tplc="45B808C4">
      <w:start w:val="1"/>
      <w:numFmt w:val="decimal"/>
      <w:lvlText w:val="%4."/>
      <w:lvlJc w:val="left"/>
      <w:pPr>
        <w:ind w:left="2880" w:hanging="360"/>
      </w:pPr>
    </w:lvl>
    <w:lvl w:ilvl="4" w:tplc="A9827492">
      <w:start w:val="1"/>
      <w:numFmt w:val="lowerLetter"/>
      <w:lvlText w:val="%5."/>
      <w:lvlJc w:val="left"/>
      <w:pPr>
        <w:ind w:left="3600" w:hanging="360"/>
      </w:pPr>
    </w:lvl>
    <w:lvl w:ilvl="5" w:tplc="82F8C592">
      <w:start w:val="1"/>
      <w:numFmt w:val="lowerRoman"/>
      <w:lvlText w:val="%6."/>
      <w:lvlJc w:val="right"/>
      <w:pPr>
        <w:ind w:left="4320" w:hanging="180"/>
      </w:pPr>
    </w:lvl>
    <w:lvl w:ilvl="6" w:tplc="2B68B286">
      <w:start w:val="1"/>
      <w:numFmt w:val="decimal"/>
      <w:lvlText w:val="%7."/>
      <w:lvlJc w:val="left"/>
      <w:pPr>
        <w:ind w:left="5040" w:hanging="360"/>
      </w:pPr>
    </w:lvl>
    <w:lvl w:ilvl="7" w:tplc="643EF952">
      <w:start w:val="1"/>
      <w:numFmt w:val="lowerLetter"/>
      <w:lvlText w:val="%8."/>
      <w:lvlJc w:val="left"/>
      <w:pPr>
        <w:ind w:left="5760" w:hanging="360"/>
      </w:pPr>
    </w:lvl>
    <w:lvl w:ilvl="8" w:tplc="5F4EA098">
      <w:start w:val="1"/>
      <w:numFmt w:val="lowerRoman"/>
      <w:lvlText w:val="%9."/>
      <w:lvlJc w:val="right"/>
      <w:pPr>
        <w:ind w:left="6480" w:hanging="180"/>
      </w:pPr>
    </w:lvl>
  </w:abstractNum>
  <w:abstractNum w:abstractNumId="52" w15:restartNumberingAfterBreak="0">
    <w:nsid w:val="74C3718E"/>
    <w:multiLevelType w:val="hybridMultilevel"/>
    <w:tmpl w:val="FFFFFFFF"/>
    <w:lvl w:ilvl="0" w:tplc="4574076A">
      <w:start w:val="1"/>
      <w:numFmt w:val="decimal"/>
      <w:lvlText w:val="%1."/>
      <w:lvlJc w:val="left"/>
      <w:pPr>
        <w:ind w:left="720" w:hanging="360"/>
      </w:pPr>
    </w:lvl>
    <w:lvl w:ilvl="1" w:tplc="B9A205F2">
      <w:start w:val="1"/>
      <w:numFmt w:val="lowerLetter"/>
      <w:lvlText w:val="%2."/>
      <w:lvlJc w:val="left"/>
      <w:pPr>
        <w:ind w:left="1440" w:hanging="360"/>
      </w:pPr>
    </w:lvl>
    <w:lvl w:ilvl="2" w:tplc="6922A424">
      <w:start w:val="1"/>
      <w:numFmt w:val="lowerRoman"/>
      <w:lvlText w:val="%3."/>
      <w:lvlJc w:val="right"/>
      <w:pPr>
        <w:ind w:left="2160" w:hanging="180"/>
      </w:pPr>
    </w:lvl>
    <w:lvl w:ilvl="3" w:tplc="6CFC5EA8">
      <w:start w:val="1"/>
      <w:numFmt w:val="decimal"/>
      <w:lvlText w:val="%4."/>
      <w:lvlJc w:val="left"/>
      <w:pPr>
        <w:ind w:left="2880" w:hanging="360"/>
      </w:pPr>
    </w:lvl>
    <w:lvl w:ilvl="4" w:tplc="C0169890">
      <w:start w:val="1"/>
      <w:numFmt w:val="lowerLetter"/>
      <w:lvlText w:val="%5."/>
      <w:lvlJc w:val="left"/>
      <w:pPr>
        <w:ind w:left="3600" w:hanging="360"/>
      </w:pPr>
    </w:lvl>
    <w:lvl w:ilvl="5" w:tplc="59FEC79A">
      <w:start w:val="1"/>
      <w:numFmt w:val="lowerRoman"/>
      <w:lvlText w:val="%6."/>
      <w:lvlJc w:val="right"/>
      <w:pPr>
        <w:ind w:left="4320" w:hanging="180"/>
      </w:pPr>
    </w:lvl>
    <w:lvl w:ilvl="6" w:tplc="E84EBEB0">
      <w:start w:val="1"/>
      <w:numFmt w:val="decimal"/>
      <w:lvlText w:val="%7."/>
      <w:lvlJc w:val="left"/>
      <w:pPr>
        <w:ind w:left="5040" w:hanging="360"/>
      </w:pPr>
    </w:lvl>
    <w:lvl w:ilvl="7" w:tplc="ED686B88">
      <w:start w:val="1"/>
      <w:numFmt w:val="lowerLetter"/>
      <w:lvlText w:val="%8."/>
      <w:lvlJc w:val="left"/>
      <w:pPr>
        <w:ind w:left="5760" w:hanging="360"/>
      </w:pPr>
    </w:lvl>
    <w:lvl w:ilvl="8" w:tplc="A3F8DEFC">
      <w:start w:val="1"/>
      <w:numFmt w:val="lowerRoman"/>
      <w:lvlText w:val="%9."/>
      <w:lvlJc w:val="right"/>
      <w:pPr>
        <w:ind w:left="6480" w:hanging="180"/>
      </w:pPr>
    </w:lvl>
  </w:abstractNum>
  <w:abstractNum w:abstractNumId="53" w15:restartNumberingAfterBreak="0">
    <w:nsid w:val="763CB35A"/>
    <w:multiLevelType w:val="hybridMultilevel"/>
    <w:tmpl w:val="FFFFFFFF"/>
    <w:lvl w:ilvl="0" w:tplc="544696AC">
      <w:start w:val="1"/>
      <w:numFmt w:val="bullet"/>
      <w:lvlText w:val=""/>
      <w:lvlJc w:val="left"/>
      <w:pPr>
        <w:ind w:left="720" w:hanging="360"/>
      </w:pPr>
      <w:rPr>
        <w:rFonts w:ascii="Symbol" w:hAnsi="Symbol" w:hint="default"/>
      </w:rPr>
    </w:lvl>
    <w:lvl w:ilvl="1" w:tplc="BD223FF0">
      <w:start w:val="1"/>
      <w:numFmt w:val="bullet"/>
      <w:lvlText w:val="o"/>
      <w:lvlJc w:val="left"/>
      <w:pPr>
        <w:ind w:left="1440" w:hanging="360"/>
      </w:pPr>
      <w:rPr>
        <w:rFonts w:ascii="Courier New" w:hAnsi="Courier New" w:hint="default"/>
      </w:rPr>
    </w:lvl>
    <w:lvl w:ilvl="2" w:tplc="3CB8C158">
      <w:start w:val="1"/>
      <w:numFmt w:val="bullet"/>
      <w:lvlText w:val=""/>
      <w:lvlJc w:val="left"/>
      <w:pPr>
        <w:ind w:left="2160" w:hanging="360"/>
      </w:pPr>
      <w:rPr>
        <w:rFonts w:ascii="Wingdings" w:hAnsi="Wingdings" w:hint="default"/>
      </w:rPr>
    </w:lvl>
    <w:lvl w:ilvl="3" w:tplc="E33E4D64">
      <w:start w:val="1"/>
      <w:numFmt w:val="bullet"/>
      <w:lvlText w:val=""/>
      <w:lvlJc w:val="left"/>
      <w:pPr>
        <w:ind w:left="2880" w:hanging="360"/>
      </w:pPr>
      <w:rPr>
        <w:rFonts w:ascii="Symbol" w:hAnsi="Symbol" w:hint="default"/>
      </w:rPr>
    </w:lvl>
    <w:lvl w:ilvl="4" w:tplc="6946FE86">
      <w:start w:val="1"/>
      <w:numFmt w:val="bullet"/>
      <w:lvlText w:val="o"/>
      <w:lvlJc w:val="left"/>
      <w:pPr>
        <w:ind w:left="3600" w:hanging="360"/>
      </w:pPr>
      <w:rPr>
        <w:rFonts w:ascii="Courier New" w:hAnsi="Courier New" w:hint="default"/>
      </w:rPr>
    </w:lvl>
    <w:lvl w:ilvl="5" w:tplc="06183CC4">
      <w:start w:val="1"/>
      <w:numFmt w:val="bullet"/>
      <w:lvlText w:val=""/>
      <w:lvlJc w:val="left"/>
      <w:pPr>
        <w:ind w:left="4320" w:hanging="360"/>
      </w:pPr>
      <w:rPr>
        <w:rFonts w:ascii="Wingdings" w:hAnsi="Wingdings" w:hint="default"/>
      </w:rPr>
    </w:lvl>
    <w:lvl w:ilvl="6" w:tplc="B7E8E03E">
      <w:start w:val="1"/>
      <w:numFmt w:val="bullet"/>
      <w:lvlText w:val=""/>
      <w:lvlJc w:val="left"/>
      <w:pPr>
        <w:ind w:left="5040" w:hanging="360"/>
      </w:pPr>
      <w:rPr>
        <w:rFonts w:ascii="Symbol" w:hAnsi="Symbol" w:hint="default"/>
      </w:rPr>
    </w:lvl>
    <w:lvl w:ilvl="7" w:tplc="41BAE3BA">
      <w:start w:val="1"/>
      <w:numFmt w:val="bullet"/>
      <w:lvlText w:val="o"/>
      <w:lvlJc w:val="left"/>
      <w:pPr>
        <w:ind w:left="5760" w:hanging="360"/>
      </w:pPr>
      <w:rPr>
        <w:rFonts w:ascii="Courier New" w:hAnsi="Courier New" w:hint="default"/>
      </w:rPr>
    </w:lvl>
    <w:lvl w:ilvl="8" w:tplc="087A7DAE">
      <w:start w:val="1"/>
      <w:numFmt w:val="bullet"/>
      <w:lvlText w:val=""/>
      <w:lvlJc w:val="left"/>
      <w:pPr>
        <w:ind w:left="6480" w:hanging="360"/>
      </w:pPr>
      <w:rPr>
        <w:rFonts w:ascii="Wingdings" w:hAnsi="Wingdings" w:hint="default"/>
      </w:rPr>
    </w:lvl>
  </w:abstractNum>
  <w:abstractNum w:abstractNumId="54" w15:restartNumberingAfterBreak="0">
    <w:nsid w:val="77EDFAAE"/>
    <w:multiLevelType w:val="hybridMultilevel"/>
    <w:tmpl w:val="FFFFFFFF"/>
    <w:lvl w:ilvl="0" w:tplc="EECCAAE2">
      <w:start w:val="1"/>
      <w:numFmt w:val="bullet"/>
      <w:lvlText w:val=""/>
      <w:lvlJc w:val="left"/>
      <w:pPr>
        <w:ind w:left="720" w:hanging="360"/>
      </w:pPr>
      <w:rPr>
        <w:rFonts w:ascii="Symbol" w:hAnsi="Symbol" w:hint="default"/>
      </w:rPr>
    </w:lvl>
    <w:lvl w:ilvl="1" w:tplc="4A46D182">
      <w:start w:val="1"/>
      <w:numFmt w:val="bullet"/>
      <w:lvlText w:val="o"/>
      <w:lvlJc w:val="left"/>
      <w:pPr>
        <w:ind w:left="1440" w:hanging="360"/>
      </w:pPr>
      <w:rPr>
        <w:rFonts w:ascii="Courier New" w:hAnsi="Courier New" w:hint="default"/>
      </w:rPr>
    </w:lvl>
    <w:lvl w:ilvl="2" w:tplc="1D00DF7C">
      <w:start w:val="1"/>
      <w:numFmt w:val="bullet"/>
      <w:lvlText w:val=""/>
      <w:lvlJc w:val="left"/>
      <w:pPr>
        <w:ind w:left="2160" w:hanging="360"/>
      </w:pPr>
      <w:rPr>
        <w:rFonts w:ascii="Wingdings" w:hAnsi="Wingdings" w:hint="default"/>
      </w:rPr>
    </w:lvl>
    <w:lvl w:ilvl="3" w:tplc="5BC88E64">
      <w:start w:val="1"/>
      <w:numFmt w:val="bullet"/>
      <w:lvlText w:val=""/>
      <w:lvlJc w:val="left"/>
      <w:pPr>
        <w:ind w:left="2880" w:hanging="360"/>
      </w:pPr>
      <w:rPr>
        <w:rFonts w:ascii="Symbol" w:hAnsi="Symbol" w:hint="default"/>
      </w:rPr>
    </w:lvl>
    <w:lvl w:ilvl="4" w:tplc="26CCE254">
      <w:start w:val="1"/>
      <w:numFmt w:val="bullet"/>
      <w:lvlText w:val="o"/>
      <w:lvlJc w:val="left"/>
      <w:pPr>
        <w:ind w:left="3600" w:hanging="360"/>
      </w:pPr>
      <w:rPr>
        <w:rFonts w:ascii="Courier New" w:hAnsi="Courier New" w:hint="default"/>
      </w:rPr>
    </w:lvl>
    <w:lvl w:ilvl="5" w:tplc="6B306D86">
      <w:start w:val="1"/>
      <w:numFmt w:val="bullet"/>
      <w:lvlText w:val=""/>
      <w:lvlJc w:val="left"/>
      <w:pPr>
        <w:ind w:left="4320" w:hanging="360"/>
      </w:pPr>
      <w:rPr>
        <w:rFonts w:ascii="Wingdings" w:hAnsi="Wingdings" w:hint="default"/>
      </w:rPr>
    </w:lvl>
    <w:lvl w:ilvl="6" w:tplc="3F8EA07C">
      <w:start w:val="1"/>
      <w:numFmt w:val="bullet"/>
      <w:lvlText w:val=""/>
      <w:lvlJc w:val="left"/>
      <w:pPr>
        <w:ind w:left="5040" w:hanging="360"/>
      </w:pPr>
      <w:rPr>
        <w:rFonts w:ascii="Symbol" w:hAnsi="Symbol" w:hint="default"/>
      </w:rPr>
    </w:lvl>
    <w:lvl w:ilvl="7" w:tplc="60F4057C">
      <w:start w:val="1"/>
      <w:numFmt w:val="bullet"/>
      <w:lvlText w:val="o"/>
      <w:lvlJc w:val="left"/>
      <w:pPr>
        <w:ind w:left="5760" w:hanging="360"/>
      </w:pPr>
      <w:rPr>
        <w:rFonts w:ascii="Courier New" w:hAnsi="Courier New" w:hint="default"/>
      </w:rPr>
    </w:lvl>
    <w:lvl w:ilvl="8" w:tplc="C81EA810">
      <w:start w:val="1"/>
      <w:numFmt w:val="bullet"/>
      <w:lvlText w:val=""/>
      <w:lvlJc w:val="left"/>
      <w:pPr>
        <w:ind w:left="6480" w:hanging="360"/>
      </w:pPr>
      <w:rPr>
        <w:rFonts w:ascii="Wingdings" w:hAnsi="Wingdings" w:hint="default"/>
      </w:rPr>
    </w:lvl>
  </w:abstractNum>
  <w:abstractNum w:abstractNumId="55" w15:restartNumberingAfterBreak="0">
    <w:nsid w:val="7DC65613"/>
    <w:multiLevelType w:val="hybridMultilevel"/>
    <w:tmpl w:val="BE7E6460"/>
    <w:lvl w:ilvl="0" w:tplc="517EC11C">
      <w:start w:val="1"/>
      <w:numFmt w:val="bullet"/>
      <w:lvlText w:val=""/>
      <w:lvlJc w:val="left"/>
      <w:pPr>
        <w:ind w:left="72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6"/>
  </w:num>
  <w:num w:numId="2">
    <w:abstractNumId w:val="52"/>
  </w:num>
  <w:num w:numId="3">
    <w:abstractNumId w:val="22"/>
  </w:num>
  <w:num w:numId="4">
    <w:abstractNumId w:val="37"/>
  </w:num>
  <w:num w:numId="5">
    <w:abstractNumId w:val="18"/>
  </w:num>
  <w:num w:numId="6">
    <w:abstractNumId w:val="36"/>
  </w:num>
  <w:num w:numId="7">
    <w:abstractNumId w:val="14"/>
  </w:num>
  <w:num w:numId="8">
    <w:abstractNumId w:val="48"/>
  </w:num>
  <w:num w:numId="9">
    <w:abstractNumId w:val="9"/>
  </w:num>
  <w:num w:numId="10">
    <w:abstractNumId w:val="50"/>
  </w:num>
  <w:num w:numId="11">
    <w:abstractNumId w:val="42"/>
  </w:num>
  <w:num w:numId="12">
    <w:abstractNumId w:val="28"/>
  </w:num>
  <w:num w:numId="13">
    <w:abstractNumId w:val="27"/>
  </w:num>
  <w:num w:numId="14">
    <w:abstractNumId w:val="33"/>
  </w:num>
  <w:num w:numId="15">
    <w:abstractNumId w:val="3"/>
  </w:num>
  <w:num w:numId="16">
    <w:abstractNumId w:val="47"/>
  </w:num>
  <w:num w:numId="17">
    <w:abstractNumId w:val="15"/>
  </w:num>
  <w:num w:numId="18">
    <w:abstractNumId w:val="4"/>
  </w:num>
  <w:num w:numId="19">
    <w:abstractNumId w:val="49"/>
  </w:num>
  <w:num w:numId="20">
    <w:abstractNumId w:val="17"/>
  </w:num>
  <w:num w:numId="21">
    <w:abstractNumId w:val="13"/>
  </w:num>
  <w:num w:numId="22">
    <w:abstractNumId w:val="51"/>
  </w:num>
  <w:num w:numId="23">
    <w:abstractNumId w:val="35"/>
  </w:num>
  <w:num w:numId="24">
    <w:abstractNumId w:val="53"/>
  </w:num>
  <w:num w:numId="25">
    <w:abstractNumId w:val="54"/>
  </w:num>
  <w:num w:numId="26">
    <w:abstractNumId w:val="40"/>
  </w:num>
  <w:num w:numId="27">
    <w:abstractNumId w:val="32"/>
  </w:num>
  <w:num w:numId="28">
    <w:abstractNumId w:val="38"/>
  </w:num>
  <w:num w:numId="29">
    <w:abstractNumId w:val="20"/>
  </w:num>
  <w:num w:numId="30">
    <w:abstractNumId w:val="21"/>
  </w:num>
  <w:num w:numId="31">
    <w:abstractNumId w:val="24"/>
  </w:num>
  <w:num w:numId="32">
    <w:abstractNumId w:val="39"/>
  </w:num>
  <w:num w:numId="33">
    <w:abstractNumId w:val="1"/>
  </w:num>
  <w:num w:numId="34">
    <w:abstractNumId w:val="5"/>
  </w:num>
  <w:num w:numId="35">
    <w:abstractNumId w:val="30"/>
  </w:num>
  <w:num w:numId="36">
    <w:abstractNumId w:val="23"/>
  </w:num>
  <w:num w:numId="37">
    <w:abstractNumId w:val="34"/>
  </w:num>
  <w:num w:numId="38">
    <w:abstractNumId w:val="46"/>
  </w:num>
  <w:num w:numId="39">
    <w:abstractNumId w:val="55"/>
  </w:num>
  <w:num w:numId="40">
    <w:abstractNumId w:val="2"/>
  </w:num>
  <w:num w:numId="41">
    <w:abstractNumId w:val="10"/>
  </w:num>
  <w:num w:numId="42">
    <w:abstractNumId w:val="0"/>
  </w:num>
  <w:num w:numId="43">
    <w:abstractNumId w:val="45"/>
  </w:num>
  <w:num w:numId="44">
    <w:abstractNumId w:val="43"/>
  </w:num>
  <w:num w:numId="45">
    <w:abstractNumId w:val="25"/>
  </w:num>
  <w:num w:numId="46">
    <w:abstractNumId w:val="19"/>
  </w:num>
  <w:num w:numId="47">
    <w:abstractNumId w:val="12"/>
  </w:num>
  <w:num w:numId="48">
    <w:abstractNumId w:val="8"/>
  </w:num>
  <w:num w:numId="49">
    <w:abstractNumId w:val="26"/>
  </w:num>
  <w:num w:numId="50">
    <w:abstractNumId w:val="31"/>
  </w:num>
  <w:num w:numId="51">
    <w:abstractNumId w:val="29"/>
  </w:num>
  <w:num w:numId="52">
    <w:abstractNumId w:val="6"/>
  </w:num>
  <w:num w:numId="53">
    <w:abstractNumId w:val="41"/>
  </w:num>
  <w:num w:numId="54">
    <w:abstractNumId w:val="7"/>
  </w:num>
  <w:num w:numId="55">
    <w:abstractNumId w:val="11"/>
  </w:num>
  <w:num w:numId="56">
    <w:abstractNumId w:val="44"/>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F88"/>
    <w:rsid w:val="0001529B"/>
    <w:rsid w:val="00016593"/>
    <w:rsid w:val="00016DC4"/>
    <w:rsid w:val="000341B1"/>
    <w:rsid w:val="0004397D"/>
    <w:rsid w:val="00064811"/>
    <w:rsid w:val="0006553A"/>
    <w:rsid w:val="00090FBF"/>
    <w:rsid w:val="000A26AF"/>
    <w:rsid w:val="000D4CB1"/>
    <w:rsid w:val="000D6B90"/>
    <w:rsid w:val="00126073"/>
    <w:rsid w:val="001362C4"/>
    <w:rsid w:val="00142EE1"/>
    <w:rsid w:val="0015264A"/>
    <w:rsid w:val="00173435"/>
    <w:rsid w:val="00173C62"/>
    <w:rsid w:val="00173D20"/>
    <w:rsid w:val="00191D17"/>
    <w:rsid w:val="001974B9"/>
    <w:rsid w:val="001A409A"/>
    <w:rsid w:val="001A50A0"/>
    <w:rsid w:val="001A5FA2"/>
    <w:rsid w:val="001A6D08"/>
    <w:rsid w:val="001B3D7A"/>
    <w:rsid w:val="001C3B10"/>
    <w:rsid w:val="001F6225"/>
    <w:rsid w:val="002063AA"/>
    <w:rsid w:val="002070CA"/>
    <w:rsid w:val="0023582C"/>
    <w:rsid w:val="00256D7F"/>
    <w:rsid w:val="00283335"/>
    <w:rsid w:val="002A6C61"/>
    <w:rsid w:val="002B01AA"/>
    <w:rsid w:val="002B3BA2"/>
    <w:rsid w:val="002C6D34"/>
    <w:rsid w:val="002F227C"/>
    <w:rsid w:val="002F6275"/>
    <w:rsid w:val="00301CAC"/>
    <w:rsid w:val="00310497"/>
    <w:rsid w:val="00311325"/>
    <w:rsid w:val="003114E5"/>
    <w:rsid w:val="0031585B"/>
    <w:rsid w:val="003167BC"/>
    <w:rsid w:val="00317EF8"/>
    <w:rsid w:val="0032638F"/>
    <w:rsid w:val="00350282"/>
    <w:rsid w:val="0035191A"/>
    <w:rsid w:val="00352256"/>
    <w:rsid w:val="00355A34"/>
    <w:rsid w:val="00370E13"/>
    <w:rsid w:val="003773CD"/>
    <w:rsid w:val="0037752C"/>
    <w:rsid w:val="00386C8B"/>
    <w:rsid w:val="003A022F"/>
    <w:rsid w:val="003A2C2E"/>
    <w:rsid w:val="003A2E4B"/>
    <w:rsid w:val="003B5D6B"/>
    <w:rsid w:val="003E011B"/>
    <w:rsid w:val="0040407D"/>
    <w:rsid w:val="00406B7B"/>
    <w:rsid w:val="00413974"/>
    <w:rsid w:val="00432F42"/>
    <w:rsid w:val="0044702F"/>
    <w:rsid w:val="004739CD"/>
    <w:rsid w:val="00482498"/>
    <w:rsid w:val="0048288E"/>
    <w:rsid w:val="00483FF6"/>
    <w:rsid w:val="00497EA3"/>
    <w:rsid w:val="004A3E49"/>
    <w:rsid w:val="004D4B63"/>
    <w:rsid w:val="004E0B1E"/>
    <w:rsid w:val="004F1CA4"/>
    <w:rsid w:val="004F1F6E"/>
    <w:rsid w:val="00504E91"/>
    <w:rsid w:val="00511078"/>
    <w:rsid w:val="005202C8"/>
    <w:rsid w:val="0053749A"/>
    <w:rsid w:val="00537E6F"/>
    <w:rsid w:val="00540E76"/>
    <w:rsid w:val="0056077F"/>
    <w:rsid w:val="00562714"/>
    <w:rsid w:val="00593815"/>
    <w:rsid w:val="005A3313"/>
    <w:rsid w:val="005A5876"/>
    <w:rsid w:val="005B4C37"/>
    <w:rsid w:val="005E6D64"/>
    <w:rsid w:val="005F46E3"/>
    <w:rsid w:val="00612F54"/>
    <w:rsid w:val="006165FD"/>
    <w:rsid w:val="0063421D"/>
    <w:rsid w:val="006372FA"/>
    <w:rsid w:val="00646DA1"/>
    <w:rsid w:val="006607C7"/>
    <w:rsid w:val="00671252"/>
    <w:rsid w:val="0067388C"/>
    <w:rsid w:val="00692417"/>
    <w:rsid w:val="006A42BA"/>
    <w:rsid w:val="006B4B7D"/>
    <w:rsid w:val="006D147D"/>
    <w:rsid w:val="00706DDA"/>
    <w:rsid w:val="007114C8"/>
    <w:rsid w:val="0071336B"/>
    <w:rsid w:val="0071402D"/>
    <w:rsid w:val="0072373F"/>
    <w:rsid w:val="00730BCF"/>
    <w:rsid w:val="0073307B"/>
    <w:rsid w:val="007420C1"/>
    <w:rsid w:val="00756AE0"/>
    <w:rsid w:val="0076066B"/>
    <w:rsid w:val="00771871"/>
    <w:rsid w:val="007814EE"/>
    <w:rsid w:val="00784173"/>
    <w:rsid w:val="00787027"/>
    <w:rsid w:val="00797BA6"/>
    <w:rsid w:val="00797F9A"/>
    <w:rsid w:val="007A38D3"/>
    <w:rsid w:val="007B3DA3"/>
    <w:rsid w:val="007C23B8"/>
    <w:rsid w:val="007D5DD0"/>
    <w:rsid w:val="007E4317"/>
    <w:rsid w:val="007E5249"/>
    <w:rsid w:val="007E5F34"/>
    <w:rsid w:val="007F4FBB"/>
    <w:rsid w:val="007F5846"/>
    <w:rsid w:val="00805732"/>
    <w:rsid w:val="00813C09"/>
    <w:rsid w:val="0082164A"/>
    <w:rsid w:val="00836035"/>
    <w:rsid w:val="00850924"/>
    <w:rsid w:val="00881256"/>
    <w:rsid w:val="0089434C"/>
    <w:rsid w:val="00897623"/>
    <w:rsid w:val="008B012A"/>
    <w:rsid w:val="008B104B"/>
    <w:rsid w:val="008B1BEF"/>
    <w:rsid w:val="008C1C58"/>
    <w:rsid w:val="008C25D6"/>
    <w:rsid w:val="008C7AAF"/>
    <w:rsid w:val="008E72A3"/>
    <w:rsid w:val="008F7503"/>
    <w:rsid w:val="008F7741"/>
    <w:rsid w:val="0090117B"/>
    <w:rsid w:val="00906843"/>
    <w:rsid w:val="00922B3C"/>
    <w:rsid w:val="00924AE5"/>
    <w:rsid w:val="00925551"/>
    <w:rsid w:val="00940D8E"/>
    <w:rsid w:val="00944445"/>
    <w:rsid w:val="00953315"/>
    <w:rsid w:val="009534DF"/>
    <w:rsid w:val="00956B13"/>
    <w:rsid w:val="00956DD6"/>
    <w:rsid w:val="009647B1"/>
    <w:rsid w:val="00997543"/>
    <w:rsid w:val="009A1821"/>
    <w:rsid w:val="009A301B"/>
    <w:rsid w:val="009A334F"/>
    <w:rsid w:val="009A5579"/>
    <w:rsid w:val="009A767D"/>
    <w:rsid w:val="009B073F"/>
    <w:rsid w:val="009C3D56"/>
    <w:rsid w:val="009C3E3E"/>
    <w:rsid w:val="009D355C"/>
    <w:rsid w:val="009E3344"/>
    <w:rsid w:val="009F0A78"/>
    <w:rsid w:val="00A11195"/>
    <w:rsid w:val="00A13D4F"/>
    <w:rsid w:val="00A17380"/>
    <w:rsid w:val="00A17C5A"/>
    <w:rsid w:val="00A207CC"/>
    <w:rsid w:val="00A343AC"/>
    <w:rsid w:val="00A413C3"/>
    <w:rsid w:val="00A47486"/>
    <w:rsid w:val="00A62C38"/>
    <w:rsid w:val="00A86165"/>
    <w:rsid w:val="00AA05E1"/>
    <w:rsid w:val="00AB4381"/>
    <w:rsid w:val="00AC698E"/>
    <w:rsid w:val="00AE4169"/>
    <w:rsid w:val="00B0317C"/>
    <w:rsid w:val="00B101BF"/>
    <w:rsid w:val="00B10B49"/>
    <w:rsid w:val="00B14E13"/>
    <w:rsid w:val="00B1711F"/>
    <w:rsid w:val="00B33039"/>
    <w:rsid w:val="00B33302"/>
    <w:rsid w:val="00B35ECA"/>
    <w:rsid w:val="00B54213"/>
    <w:rsid w:val="00B6370D"/>
    <w:rsid w:val="00B878C3"/>
    <w:rsid w:val="00B90F34"/>
    <w:rsid w:val="00BA3246"/>
    <w:rsid w:val="00BA5B41"/>
    <w:rsid w:val="00BC168C"/>
    <w:rsid w:val="00BE12A1"/>
    <w:rsid w:val="00BF135C"/>
    <w:rsid w:val="00BF246D"/>
    <w:rsid w:val="00BF70C2"/>
    <w:rsid w:val="00C203C8"/>
    <w:rsid w:val="00C22309"/>
    <w:rsid w:val="00C267F0"/>
    <w:rsid w:val="00C26FDF"/>
    <w:rsid w:val="00C47FE0"/>
    <w:rsid w:val="00C64DB9"/>
    <w:rsid w:val="00C72DE3"/>
    <w:rsid w:val="00CD2ECC"/>
    <w:rsid w:val="00CE117C"/>
    <w:rsid w:val="00D1307D"/>
    <w:rsid w:val="00D2077C"/>
    <w:rsid w:val="00D36CCB"/>
    <w:rsid w:val="00D53034"/>
    <w:rsid w:val="00D5618B"/>
    <w:rsid w:val="00D612ED"/>
    <w:rsid w:val="00D625EA"/>
    <w:rsid w:val="00D72305"/>
    <w:rsid w:val="00D75E83"/>
    <w:rsid w:val="00D82216"/>
    <w:rsid w:val="00D83CF5"/>
    <w:rsid w:val="00DA0A14"/>
    <w:rsid w:val="00DA5864"/>
    <w:rsid w:val="00DA5FEC"/>
    <w:rsid w:val="00DA76E0"/>
    <w:rsid w:val="00DC4422"/>
    <w:rsid w:val="00DD0F85"/>
    <w:rsid w:val="00DF4338"/>
    <w:rsid w:val="00DF7D58"/>
    <w:rsid w:val="00E15A12"/>
    <w:rsid w:val="00E2073F"/>
    <w:rsid w:val="00E22B84"/>
    <w:rsid w:val="00E278B0"/>
    <w:rsid w:val="00E32555"/>
    <w:rsid w:val="00E36127"/>
    <w:rsid w:val="00E44FF7"/>
    <w:rsid w:val="00E4661F"/>
    <w:rsid w:val="00E5363E"/>
    <w:rsid w:val="00E54093"/>
    <w:rsid w:val="00E5796D"/>
    <w:rsid w:val="00E70155"/>
    <w:rsid w:val="00E7090F"/>
    <w:rsid w:val="00E93453"/>
    <w:rsid w:val="00E955A8"/>
    <w:rsid w:val="00EB4BD4"/>
    <w:rsid w:val="00EB7A0C"/>
    <w:rsid w:val="00F028FE"/>
    <w:rsid w:val="00F212CC"/>
    <w:rsid w:val="00F27CEE"/>
    <w:rsid w:val="00F35D51"/>
    <w:rsid w:val="00F42360"/>
    <w:rsid w:val="00F438B6"/>
    <w:rsid w:val="00F43E62"/>
    <w:rsid w:val="00F54B33"/>
    <w:rsid w:val="00F6259E"/>
    <w:rsid w:val="00F6518B"/>
    <w:rsid w:val="00F82976"/>
    <w:rsid w:val="00F90CE9"/>
    <w:rsid w:val="00FB0FD1"/>
    <w:rsid w:val="00FB75F4"/>
    <w:rsid w:val="00FC0C15"/>
    <w:rsid w:val="00FD0F31"/>
    <w:rsid w:val="00FD21EA"/>
    <w:rsid w:val="00FD560A"/>
    <w:rsid w:val="00FF3F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F49502"/>
  <w15:docId w15:val="{BF354104-B716-42BF-AE24-DF4C37A2F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D0F85"/>
  </w:style>
  <w:style w:type="paragraph" w:styleId="Heading1">
    <w:name w:val="heading 1"/>
    <w:basedOn w:val="Normal"/>
    <w:next w:val="Normal"/>
    <w:link w:val="Heading1Char"/>
    <w:uiPriority w:val="9"/>
    <w:qFormat/>
    <w:rsid w:val="00F35D51"/>
    <w:pPr>
      <w:keepNext/>
      <w:spacing w:after="0" w:line="240" w:lineRule="auto"/>
      <w:outlineLvl w:val="0"/>
    </w:pPr>
    <w:rPr>
      <w:rFonts w:ascii="Times New Roman" w:eastAsia="Times New Roman" w:hAnsi="Times New Roman" w:cs="Times New Roman"/>
      <w:b/>
      <w:bCs/>
      <w:sz w:val="24"/>
      <w:szCs w:val="24"/>
      <w:u w:val="single"/>
    </w:rPr>
  </w:style>
  <w:style w:type="paragraph" w:styleId="Heading2">
    <w:name w:val="heading 2"/>
    <w:basedOn w:val="Normal"/>
    <w:next w:val="Normal"/>
    <w:link w:val="Heading2Char"/>
    <w:uiPriority w:val="9"/>
    <w:qFormat/>
    <w:rsid w:val="00F35D51"/>
    <w:pPr>
      <w:keepNext/>
      <w:spacing w:after="0" w:line="240" w:lineRule="auto"/>
      <w:outlineLvl w:val="1"/>
    </w:pPr>
    <w:rPr>
      <w:rFonts w:ascii="Times New Roman" w:eastAsia="Times New Roman" w:hAnsi="Times New Roman" w:cs="Times New Roman"/>
      <w:b/>
      <w:bCs/>
      <w:sz w:val="24"/>
      <w:szCs w:val="24"/>
    </w:rPr>
  </w:style>
  <w:style w:type="paragraph" w:styleId="Heading3">
    <w:name w:val="heading 3"/>
    <w:basedOn w:val="Normal"/>
    <w:next w:val="Normal"/>
    <w:link w:val="Heading3Char"/>
    <w:uiPriority w:val="9"/>
    <w:qFormat/>
    <w:rsid w:val="00F35D51"/>
    <w:pPr>
      <w:keepNext/>
      <w:spacing w:after="0" w:line="240" w:lineRule="auto"/>
      <w:jc w:val="center"/>
      <w:outlineLvl w:val="2"/>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3A022F"/>
    <w:rPr>
      <w:color w:val="0563C1" w:themeColor="hyperlink"/>
      <w:u w:val="single"/>
    </w:rPr>
  </w:style>
  <w:style w:type="character" w:styleId="UnresolvedMention">
    <w:name w:val="Unresolved Mention"/>
    <w:basedOn w:val="DefaultParagraphFont"/>
    <w:uiPriority w:val="99"/>
    <w:semiHidden/>
    <w:unhideWhenUsed/>
    <w:rsid w:val="003A022F"/>
    <w:rPr>
      <w:color w:val="605E5C"/>
      <w:shd w:val="clear" w:color="auto" w:fill="E1DFDD"/>
    </w:rPr>
  </w:style>
  <w:style w:type="paragraph" w:styleId="Header">
    <w:name w:val="header"/>
    <w:basedOn w:val="Normal"/>
    <w:link w:val="HeaderChar"/>
    <w:uiPriority w:val="99"/>
    <w:unhideWhenUsed/>
    <w:qFormat/>
    <w:rsid w:val="00756AE0"/>
    <w:pPr>
      <w:tabs>
        <w:tab w:val="center" w:pos="4680"/>
        <w:tab w:val="right" w:pos="9360"/>
      </w:tabs>
      <w:spacing w:after="0" w:line="240" w:lineRule="auto"/>
    </w:pPr>
  </w:style>
  <w:style w:type="character" w:customStyle="1" w:styleId="HeaderChar">
    <w:name w:val="Header Char"/>
    <w:basedOn w:val="DefaultParagraphFont"/>
    <w:link w:val="Header"/>
    <w:uiPriority w:val="99"/>
    <w:qFormat/>
    <w:rsid w:val="00756AE0"/>
  </w:style>
  <w:style w:type="paragraph" w:styleId="Footer">
    <w:name w:val="footer"/>
    <w:basedOn w:val="Normal"/>
    <w:link w:val="FooterChar"/>
    <w:uiPriority w:val="99"/>
    <w:unhideWhenUsed/>
    <w:qFormat/>
    <w:rsid w:val="00756AE0"/>
    <w:pPr>
      <w:tabs>
        <w:tab w:val="center" w:pos="4680"/>
        <w:tab w:val="right" w:pos="9360"/>
      </w:tabs>
      <w:spacing w:after="0" w:line="240" w:lineRule="auto"/>
    </w:pPr>
  </w:style>
  <w:style w:type="character" w:customStyle="1" w:styleId="FooterChar">
    <w:name w:val="Footer Char"/>
    <w:basedOn w:val="DefaultParagraphFont"/>
    <w:link w:val="Footer"/>
    <w:uiPriority w:val="99"/>
    <w:qFormat/>
    <w:rsid w:val="00756AE0"/>
  </w:style>
  <w:style w:type="paragraph" w:styleId="NormalWeb">
    <w:name w:val="Normal (Web)"/>
    <w:basedOn w:val="Normal"/>
    <w:uiPriority w:val="99"/>
    <w:unhideWhenUsed/>
    <w:qFormat/>
    <w:rsid w:val="00A207CC"/>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207CC"/>
    <w:pPr>
      <w:spacing w:after="0" w:line="240" w:lineRule="auto"/>
      <w:ind w:left="720"/>
      <w:contextualSpacing/>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207CC"/>
  </w:style>
  <w:style w:type="character" w:styleId="FollowedHyperlink">
    <w:name w:val="FollowedHyperlink"/>
    <w:basedOn w:val="DefaultParagraphFont"/>
    <w:uiPriority w:val="99"/>
    <w:semiHidden/>
    <w:unhideWhenUsed/>
    <w:rsid w:val="00A207CC"/>
    <w:rPr>
      <w:color w:val="954F72" w:themeColor="followedHyperlink"/>
      <w:u w:val="single"/>
    </w:rPr>
  </w:style>
  <w:style w:type="character" w:customStyle="1" w:styleId="UnresolvedMention1">
    <w:name w:val="Unresolved Mention1"/>
    <w:basedOn w:val="DefaultParagraphFont"/>
    <w:uiPriority w:val="99"/>
    <w:semiHidden/>
    <w:unhideWhenUsed/>
    <w:rsid w:val="00A207CC"/>
    <w:rPr>
      <w:color w:val="605E5C"/>
      <w:shd w:val="clear" w:color="auto" w:fill="E1DFDD"/>
    </w:rPr>
  </w:style>
  <w:style w:type="paragraph" w:styleId="NoSpacing">
    <w:name w:val="No Spacing"/>
    <w:link w:val="NoSpacingChar"/>
    <w:uiPriority w:val="1"/>
    <w:qFormat/>
    <w:rsid w:val="00A207CC"/>
    <w:pPr>
      <w:spacing w:after="0" w:line="240" w:lineRule="auto"/>
    </w:pPr>
    <w:rPr>
      <w:lang w:eastAsia="zh-CN"/>
    </w:rPr>
  </w:style>
  <w:style w:type="character" w:customStyle="1" w:styleId="NoSpacingChar">
    <w:name w:val="No Spacing Char"/>
    <w:basedOn w:val="DefaultParagraphFont"/>
    <w:link w:val="NoSpacing"/>
    <w:uiPriority w:val="1"/>
    <w:rsid w:val="00A207CC"/>
    <w:rPr>
      <w:lang w:eastAsia="zh-CN"/>
    </w:rPr>
  </w:style>
  <w:style w:type="table" w:styleId="TableGrid">
    <w:name w:val="Table Grid"/>
    <w:basedOn w:val="TableNormal"/>
    <w:uiPriority w:val="39"/>
    <w:qFormat/>
    <w:rsid w:val="00A207CC"/>
    <w:pPr>
      <w:spacing w:after="0" w:line="240" w:lineRule="auto"/>
    </w:pPr>
    <w:rPr>
      <w:rFonts w:eastAsiaTheme="minorHAns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nhideWhenUsed/>
    <w:rsid w:val="00A207CC"/>
  </w:style>
  <w:style w:type="paragraph" w:styleId="CommentText">
    <w:name w:val="annotation text"/>
    <w:basedOn w:val="Normal"/>
    <w:link w:val="CommentTextChar"/>
    <w:uiPriority w:val="99"/>
    <w:unhideWhenUsed/>
    <w:rsid w:val="00A207CC"/>
    <w:pPr>
      <w:spacing w:after="0" w:line="240" w:lineRule="auto"/>
    </w:pPr>
    <w:rPr>
      <w:rFonts w:eastAsiaTheme="minorHAnsi"/>
      <w:sz w:val="20"/>
      <w:szCs w:val="20"/>
    </w:rPr>
  </w:style>
  <w:style w:type="character" w:customStyle="1" w:styleId="CommentTextChar">
    <w:name w:val="Comment Text Char"/>
    <w:basedOn w:val="DefaultParagraphFont"/>
    <w:link w:val="CommentText"/>
    <w:uiPriority w:val="99"/>
    <w:rsid w:val="00A207CC"/>
    <w:rPr>
      <w:rFonts w:eastAsiaTheme="minorHAnsi"/>
      <w:sz w:val="20"/>
      <w:szCs w:val="20"/>
    </w:rPr>
  </w:style>
  <w:style w:type="character" w:styleId="CommentReference">
    <w:name w:val="annotation reference"/>
    <w:basedOn w:val="DefaultParagraphFont"/>
    <w:uiPriority w:val="99"/>
    <w:semiHidden/>
    <w:unhideWhenUsed/>
    <w:rsid w:val="00A207CC"/>
    <w:rPr>
      <w:sz w:val="16"/>
      <w:szCs w:val="16"/>
    </w:rPr>
  </w:style>
  <w:style w:type="paragraph" w:styleId="Revision">
    <w:name w:val="Revision"/>
    <w:hidden/>
    <w:uiPriority w:val="99"/>
    <w:semiHidden/>
    <w:rsid w:val="00A207CC"/>
    <w:pPr>
      <w:spacing w:after="0" w:line="240" w:lineRule="auto"/>
    </w:pPr>
    <w:rPr>
      <w:rFonts w:eastAsiaTheme="minorHAnsi"/>
      <w:sz w:val="24"/>
      <w:szCs w:val="24"/>
    </w:rPr>
  </w:style>
  <w:style w:type="paragraph" w:styleId="CommentSubject">
    <w:name w:val="annotation subject"/>
    <w:basedOn w:val="CommentText"/>
    <w:next w:val="CommentText"/>
    <w:link w:val="CommentSubjectChar"/>
    <w:uiPriority w:val="99"/>
    <w:semiHidden/>
    <w:unhideWhenUsed/>
    <w:rsid w:val="00A207CC"/>
    <w:rPr>
      <w:b/>
      <w:bCs/>
    </w:rPr>
  </w:style>
  <w:style w:type="character" w:customStyle="1" w:styleId="CommentSubjectChar">
    <w:name w:val="Comment Subject Char"/>
    <w:basedOn w:val="CommentTextChar"/>
    <w:link w:val="CommentSubject"/>
    <w:uiPriority w:val="99"/>
    <w:semiHidden/>
    <w:rsid w:val="00A207CC"/>
    <w:rPr>
      <w:rFonts w:eastAsiaTheme="minorHAnsi"/>
      <w:b/>
      <w:bCs/>
      <w:sz w:val="20"/>
      <w:szCs w:val="20"/>
    </w:rPr>
  </w:style>
  <w:style w:type="character" w:customStyle="1" w:styleId="Heading1Char">
    <w:name w:val="Heading 1 Char"/>
    <w:basedOn w:val="DefaultParagraphFont"/>
    <w:link w:val="Heading1"/>
    <w:uiPriority w:val="9"/>
    <w:rsid w:val="00F35D51"/>
    <w:rPr>
      <w:rFonts w:ascii="Times New Roman" w:eastAsia="Times New Roman" w:hAnsi="Times New Roman" w:cs="Times New Roman"/>
      <w:b/>
      <w:bCs/>
      <w:sz w:val="24"/>
      <w:szCs w:val="24"/>
      <w:u w:val="single"/>
    </w:rPr>
  </w:style>
  <w:style w:type="character" w:customStyle="1" w:styleId="Heading2Char">
    <w:name w:val="Heading 2 Char"/>
    <w:basedOn w:val="DefaultParagraphFont"/>
    <w:link w:val="Heading2"/>
    <w:uiPriority w:val="9"/>
    <w:rsid w:val="00F35D51"/>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9"/>
    <w:rsid w:val="00F35D51"/>
    <w:rPr>
      <w:rFonts w:ascii="Times New Roman" w:eastAsia="Times New Roman" w:hAnsi="Times New Roman" w:cs="Times New Roman"/>
      <w:b/>
      <w:bCs/>
      <w:sz w:val="24"/>
      <w:szCs w:val="24"/>
    </w:rPr>
  </w:style>
  <w:style w:type="paragraph" w:styleId="BodyText">
    <w:name w:val="Body Text"/>
    <w:basedOn w:val="Normal"/>
    <w:link w:val="BodyTextChar"/>
    <w:unhideWhenUsed/>
    <w:rsid w:val="00F35D51"/>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F35D51"/>
    <w:rPr>
      <w:rFonts w:ascii="Times New Roman" w:eastAsia="Times New Roman" w:hAnsi="Times New Roman" w:cs="Times New Roman"/>
      <w:sz w:val="24"/>
      <w:szCs w:val="24"/>
    </w:rPr>
  </w:style>
  <w:style w:type="paragraph" w:styleId="BalloonText">
    <w:name w:val="Balloon Text"/>
    <w:basedOn w:val="Normal"/>
    <w:link w:val="BalloonTextChar"/>
    <w:uiPriority w:val="99"/>
    <w:unhideWhenUsed/>
    <w:qFormat/>
    <w:rsid w:val="00F35D51"/>
    <w:pPr>
      <w:spacing w:after="0" w:line="240" w:lineRule="auto"/>
    </w:pPr>
    <w:rPr>
      <w:rFonts w:ascii="Segoe UI" w:eastAsia="Times New Roman" w:hAnsi="Segoe UI" w:cs="Segoe UI"/>
      <w:sz w:val="18"/>
      <w:szCs w:val="18"/>
    </w:rPr>
  </w:style>
  <w:style w:type="character" w:customStyle="1" w:styleId="BalloonTextChar">
    <w:name w:val="Balloon Text Char"/>
    <w:basedOn w:val="DefaultParagraphFont"/>
    <w:link w:val="BalloonText"/>
    <w:uiPriority w:val="99"/>
    <w:qFormat/>
    <w:rsid w:val="00F35D51"/>
    <w:rPr>
      <w:rFonts w:ascii="Segoe UI" w:eastAsia="Times New Roman" w:hAnsi="Segoe UI" w:cs="Segoe UI"/>
      <w:sz w:val="18"/>
      <w:szCs w:val="18"/>
    </w:rPr>
  </w:style>
  <w:style w:type="paragraph" w:styleId="BodyTextIndent">
    <w:name w:val="Body Text Indent"/>
    <w:basedOn w:val="Normal"/>
    <w:link w:val="BodyTextIndentChar"/>
    <w:rsid w:val="00F35D51"/>
    <w:pPr>
      <w:spacing w:after="0" w:line="240" w:lineRule="auto"/>
      <w:ind w:firstLine="720"/>
    </w:pPr>
    <w:rPr>
      <w:rFonts w:ascii="Arial" w:eastAsia="Times New Roman" w:hAnsi="Arial" w:cs="Arial"/>
      <w:sz w:val="24"/>
      <w:szCs w:val="24"/>
    </w:rPr>
  </w:style>
  <w:style w:type="character" w:customStyle="1" w:styleId="BodyTextIndentChar">
    <w:name w:val="Body Text Indent Char"/>
    <w:basedOn w:val="DefaultParagraphFont"/>
    <w:link w:val="BodyTextIndent"/>
    <w:rsid w:val="00F35D51"/>
    <w:rPr>
      <w:rFonts w:ascii="Arial" w:eastAsia="Times New Roman" w:hAnsi="Arial" w:cs="Arial"/>
      <w:sz w:val="24"/>
      <w:szCs w:val="24"/>
    </w:rPr>
  </w:style>
  <w:style w:type="paragraph" w:styleId="TOC1">
    <w:name w:val="toc 1"/>
    <w:basedOn w:val="Normal"/>
    <w:next w:val="Normal"/>
    <w:autoRedefine/>
    <w:uiPriority w:val="39"/>
    <w:qFormat/>
    <w:rsid w:val="00F35D51"/>
    <w:pPr>
      <w:tabs>
        <w:tab w:val="right" w:leader="dot" w:pos="8630"/>
      </w:tabs>
      <w:spacing w:after="0" w:line="240" w:lineRule="auto"/>
      <w:jc w:val="center"/>
    </w:pPr>
    <w:rPr>
      <w:rFonts w:ascii="Times New Roman" w:eastAsia="Times New Roman" w:hAnsi="Times New Roman" w:cs="Arial"/>
      <w:caps/>
      <w:sz w:val="24"/>
      <w:szCs w:val="24"/>
    </w:rPr>
  </w:style>
  <w:style w:type="paragraph" w:styleId="TOC2">
    <w:name w:val="toc 2"/>
    <w:basedOn w:val="Normal"/>
    <w:next w:val="Normal"/>
    <w:autoRedefine/>
    <w:uiPriority w:val="39"/>
    <w:qFormat/>
    <w:rsid w:val="00F35D51"/>
    <w:pPr>
      <w:spacing w:after="0" w:line="240" w:lineRule="auto"/>
      <w:ind w:left="240"/>
    </w:pPr>
    <w:rPr>
      <w:rFonts w:ascii="Times New Roman" w:eastAsia="Times New Roman" w:hAnsi="Times New Roman" w:cs="Times New Roman"/>
      <w:sz w:val="24"/>
      <w:szCs w:val="24"/>
    </w:rPr>
  </w:style>
  <w:style w:type="character" w:styleId="Emphasis">
    <w:name w:val="Emphasis"/>
    <w:uiPriority w:val="20"/>
    <w:qFormat/>
    <w:rsid w:val="00F35D51"/>
    <w:rPr>
      <w:i/>
      <w:iCs/>
    </w:rPr>
  </w:style>
  <w:style w:type="paragraph" w:styleId="TOCHeading">
    <w:name w:val="TOC Heading"/>
    <w:basedOn w:val="Heading1"/>
    <w:next w:val="Normal"/>
    <w:uiPriority w:val="39"/>
    <w:qFormat/>
    <w:rsid w:val="00F35D51"/>
    <w:pPr>
      <w:keepLines/>
      <w:spacing w:before="480" w:line="276" w:lineRule="auto"/>
      <w:outlineLvl w:val="9"/>
    </w:pPr>
    <w:rPr>
      <w:rFonts w:ascii="Cambria" w:hAnsi="Cambria"/>
      <w:color w:val="365F91"/>
      <w:sz w:val="28"/>
      <w:szCs w:val="28"/>
      <w:u w:val="none"/>
    </w:rPr>
  </w:style>
  <w:style w:type="character" w:customStyle="1" w:styleId="cf01">
    <w:name w:val="cf01"/>
    <w:basedOn w:val="DefaultParagraphFont"/>
    <w:rsid w:val="00DA0A14"/>
    <w:rPr>
      <w:rFonts w:ascii="Segoe UI" w:hAnsi="Segoe UI" w:cs="Segoe UI" w:hint="default"/>
      <w:sz w:val="18"/>
      <w:szCs w:val="18"/>
    </w:rPr>
  </w:style>
  <w:style w:type="paragraph" w:styleId="EndnoteText">
    <w:name w:val="endnote text"/>
    <w:basedOn w:val="Normal"/>
    <w:link w:val="EndnoteTextChar"/>
    <w:uiPriority w:val="99"/>
    <w:semiHidden/>
    <w:unhideWhenUsed/>
    <w:rsid w:val="008B104B"/>
    <w:pPr>
      <w:spacing w:after="0" w:line="240" w:lineRule="auto"/>
    </w:pPr>
    <w:rPr>
      <w:rFonts w:eastAsiaTheme="minorHAnsi"/>
      <w:kern w:val="2"/>
      <w:sz w:val="20"/>
      <w:szCs w:val="20"/>
      <w14:ligatures w14:val="standardContextual"/>
    </w:rPr>
  </w:style>
  <w:style w:type="character" w:customStyle="1" w:styleId="EndnoteTextChar">
    <w:name w:val="Endnote Text Char"/>
    <w:basedOn w:val="DefaultParagraphFont"/>
    <w:link w:val="EndnoteText"/>
    <w:uiPriority w:val="99"/>
    <w:semiHidden/>
    <w:rsid w:val="008B104B"/>
    <w:rPr>
      <w:rFonts w:eastAsiaTheme="minorHAnsi"/>
      <w:kern w:val="2"/>
      <w:sz w:val="20"/>
      <w:szCs w:val="20"/>
      <w14:ligatures w14:val="standardContextual"/>
    </w:rPr>
  </w:style>
  <w:style w:type="character" w:styleId="EndnoteReference">
    <w:name w:val="endnote reference"/>
    <w:basedOn w:val="DefaultParagraphFont"/>
    <w:uiPriority w:val="99"/>
    <w:semiHidden/>
    <w:unhideWhenUsed/>
    <w:rsid w:val="008B104B"/>
    <w:rPr>
      <w:vertAlign w:val="superscript"/>
    </w:rPr>
  </w:style>
  <w:style w:type="paragraph" w:customStyle="1" w:styleId="paragraph">
    <w:name w:val="paragraph"/>
    <w:basedOn w:val="Normal"/>
    <w:rsid w:val="005F46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5F46E3"/>
  </w:style>
  <w:style w:type="character" w:customStyle="1" w:styleId="eop">
    <w:name w:val="eop"/>
    <w:basedOn w:val="DefaultParagraphFont"/>
    <w:rsid w:val="005F46E3"/>
  </w:style>
  <w:style w:type="numbering" w:customStyle="1" w:styleId="NoList1">
    <w:name w:val="No List1"/>
    <w:next w:val="NoList"/>
    <w:uiPriority w:val="99"/>
    <w:semiHidden/>
    <w:unhideWhenUsed/>
    <w:rsid w:val="00D83CF5"/>
  </w:style>
  <w:style w:type="table" w:customStyle="1" w:styleId="TableGrid1">
    <w:name w:val="Table Grid1"/>
    <w:basedOn w:val="TableNormal"/>
    <w:next w:val="TableGrid"/>
    <w:uiPriority w:val="59"/>
    <w:rsid w:val="00D83CF5"/>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1">
    <w:name w:val="Title1"/>
    <w:basedOn w:val="Normal"/>
    <w:next w:val="Normal"/>
    <w:uiPriority w:val="10"/>
    <w:qFormat/>
    <w:rsid w:val="00D83CF5"/>
    <w:pPr>
      <w:spacing w:after="0" w:line="240" w:lineRule="auto"/>
      <w:contextualSpacing/>
    </w:pPr>
    <w:rPr>
      <w:rFonts w:ascii="Cambria" w:eastAsia="Times New Roman" w:hAnsi="Cambria" w:cs="Times New Roman"/>
      <w:spacing w:val="-10"/>
      <w:kern w:val="28"/>
      <w:sz w:val="56"/>
      <w:szCs w:val="56"/>
    </w:rPr>
  </w:style>
  <w:style w:type="character" w:customStyle="1" w:styleId="TitleChar">
    <w:name w:val="Title Char"/>
    <w:basedOn w:val="DefaultParagraphFont"/>
    <w:link w:val="Title"/>
    <w:uiPriority w:val="10"/>
    <w:rsid w:val="00D83CF5"/>
    <w:rPr>
      <w:rFonts w:ascii="Cambria" w:eastAsia="Times New Roman" w:hAnsi="Cambria" w:cs="Times New Roman"/>
      <w:spacing w:val="-10"/>
      <w:kern w:val="28"/>
      <w:sz w:val="56"/>
      <w:szCs w:val="56"/>
    </w:rPr>
  </w:style>
  <w:style w:type="character" w:styleId="Strong">
    <w:name w:val="Strong"/>
    <w:basedOn w:val="DefaultParagraphFont"/>
    <w:uiPriority w:val="22"/>
    <w:qFormat/>
    <w:rsid w:val="00D83CF5"/>
    <w:rPr>
      <w:b/>
      <w:bCs/>
    </w:rPr>
  </w:style>
  <w:style w:type="character" w:styleId="HTMLCite">
    <w:name w:val="HTML Cite"/>
    <w:basedOn w:val="DefaultParagraphFont"/>
    <w:uiPriority w:val="99"/>
    <w:semiHidden/>
    <w:unhideWhenUsed/>
    <w:rsid w:val="00D83CF5"/>
    <w:rPr>
      <w:i/>
      <w:iCs/>
    </w:rPr>
  </w:style>
  <w:style w:type="character" w:customStyle="1" w:styleId="gmaildefault">
    <w:name w:val="gmail_default"/>
    <w:basedOn w:val="DefaultParagraphFont"/>
    <w:rsid w:val="00D83CF5"/>
  </w:style>
  <w:style w:type="character" w:customStyle="1" w:styleId="il">
    <w:name w:val="il"/>
    <w:basedOn w:val="DefaultParagraphFont"/>
    <w:rsid w:val="00D83CF5"/>
  </w:style>
  <w:style w:type="paragraph" w:styleId="Title">
    <w:name w:val="Title"/>
    <w:basedOn w:val="Normal"/>
    <w:next w:val="Normal"/>
    <w:link w:val="TitleChar"/>
    <w:uiPriority w:val="10"/>
    <w:qFormat/>
    <w:rsid w:val="00D83CF5"/>
    <w:pPr>
      <w:spacing w:after="0" w:line="240" w:lineRule="auto"/>
      <w:contextualSpacing/>
    </w:pPr>
    <w:rPr>
      <w:rFonts w:ascii="Cambria" w:eastAsia="Times New Roman" w:hAnsi="Cambria" w:cs="Times New Roman"/>
      <w:spacing w:val="-10"/>
      <w:kern w:val="28"/>
      <w:sz w:val="56"/>
      <w:szCs w:val="56"/>
    </w:rPr>
  </w:style>
  <w:style w:type="character" w:customStyle="1" w:styleId="TitleChar1">
    <w:name w:val="Title Char1"/>
    <w:basedOn w:val="DefaultParagraphFont"/>
    <w:uiPriority w:val="10"/>
    <w:rsid w:val="00D83CF5"/>
    <w:rPr>
      <w:rFonts w:asciiTheme="majorHAnsi" w:eastAsiaTheme="majorEastAsia" w:hAnsiTheme="majorHAnsi" w:cstheme="majorBidi"/>
      <w:spacing w:val="-10"/>
      <w:kern w:val="28"/>
      <w:sz w:val="56"/>
      <w:szCs w:val="56"/>
    </w:rPr>
  </w:style>
  <w:style w:type="paragraph" w:customStyle="1" w:styleId="msonormal0">
    <w:name w:val="msonormal"/>
    <w:basedOn w:val="Normal"/>
    <w:uiPriority w:val="99"/>
    <w:semiHidden/>
    <w:qFormat/>
    <w:rsid w:val="006607C7"/>
    <w:pPr>
      <w:spacing w:after="100" w:afterAutospacing="1" w:line="240" w:lineRule="auto"/>
    </w:pPr>
    <w:rPr>
      <w:rFonts w:ascii="Times New Roman" w:eastAsiaTheme="minorHAnsi" w:hAnsi="Times New Roman" w:cs="Times New Roman"/>
      <w:kern w:val="2"/>
      <w:sz w:val="24"/>
      <w:szCs w:val="24"/>
      <w:lang w:val="en-IN"/>
    </w:rPr>
  </w:style>
  <w:style w:type="paragraph" w:customStyle="1" w:styleId="Style11">
    <w:name w:val="_Style 11"/>
    <w:basedOn w:val="Normal"/>
    <w:next w:val="Normal"/>
    <w:uiPriority w:val="99"/>
    <w:semiHidden/>
    <w:qFormat/>
    <w:rsid w:val="006607C7"/>
    <w:pPr>
      <w:pBdr>
        <w:bottom w:val="single" w:sz="6" w:space="1" w:color="auto"/>
      </w:pBdr>
      <w:spacing w:line="256" w:lineRule="auto"/>
      <w:jc w:val="center"/>
    </w:pPr>
    <w:rPr>
      <w:rFonts w:ascii="Arial" w:eastAsia="SimSun"/>
      <w:vanish/>
      <w:kern w:val="2"/>
      <w:sz w:val="16"/>
      <w:lang w:val="en-IN"/>
    </w:rPr>
  </w:style>
  <w:style w:type="paragraph" w:customStyle="1" w:styleId="Style12">
    <w:name w:val="_Style 12"/>
    <w:basedOn w:val="Normal"/>
    <w:next w:val="Normal"/>
    <w:uiPriority w:val="99"/>
    <w:semiHidden/>
    <w:qFormat/>
    <w:rsid w:val="006607C7"/>
    <w:pPr>
      <w:pBdr>
        <w:top w:val="single" w:sz="6" w:space="1" w:color="auto"/>
      </w:pBdr>
      <w:spacing w:line="256" w:lineRule="auto"/>
      <w:jc w:val="center"/>
    </w:pPr>
    <w:rPr>
      <w:rFonts w:ascii="Arial" w:eastAsia="SimSun"/>
      <w:vanish/>
      <w:kern w:val="2"/>
      <w:sz w:val="16"/>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073130">
      <w:bodyDiv w:val="1"/>
      <w:marLeft w:val="0"/>
      <w:marRight w:val="0"/>
      <w:marTop w:val="0"/>
      <w:marBottom w:val="0"/>
      <w:divBdr>
        <w:top w:val="none" w:sz="0" w:space="0" w:color="auto"/>
        <w:left w:val="none" w:sz="0" w:space="0" w:color="auto"/>
        <w:bottom w:val="none" w:sz="0" w:space="0" w:color="auto"/>
        <w:right w:val="none" w:sz="0" w:space="0" w:color="auto"/>
      </w:divBdr>
    </w:div>
    <w:div w:id="39020368">
      <w:bodyDiv w:val="1"/>
      <w:marLeft w:val="0"/>
      <w:marRight w:val="0"/>
      <w:marTop w:val="0"/>
      <w:marBottom w:val="0"/>
      <w:divBdr>
        <w:top w:val="none" w:sz="0" w:space="0" w:color="auto"/>
        <w:left w:val="none" w:sz="0" w:space="0" w:color="auto"/>
        <w:bottom w:val="none" w:sz="0" w:space="0" w:color="auto"/>
        <w:right w:val="none" w:sz="0" w:space="0" w:color="auto"/>
      </w:divBdr>
    </w:div>
    <w:div w:id="100338997">
      <w:bodyDiv w:val="1"/>
      <w:marLeft w:val="0"/>
      <w:marRight w:val="0"/>
      <w:marTop w:val="0"/>
      <w:marBottom w:val="0"/>
      <w:divBdr>
        <w:top w:val="none" w:sz="0" w:space="0" w:color="auto"/>
        <w:left w:val="none" w:sz="0" w:space="0" w:color="auto"/>
        <w:bottom w:val="none" w:sz="0" w:space="0" w:color="auto"/>
        <w:right w:val="none" w:sz="0" w:space="0" w:color="auto"/>
      </w:divBdr>
    </w:div>
    <w:div w:id="103035476">
      <w:bodyDiv w:val="1"/>
      <w:marLeft w:val="0"/>
      <w:marRight w:val="0"/>
      <w:marTop w:val="0"/>
      <w:marBottom w:val="0"/>
      <w:divBdr>
        <w:top w:val="none" w:sz="0" w:space="0" w:color="auto"/>
        <w:left w:val="none" w:sz="0" w:space="0" w:color="auto"/>
        <w:bottom w:val="none" w:sz="0" w:space="0" w:color="auto"/>
        <w:right w:val="none" w:sz="0" w:space="0" w:color="auto"/>
      </w:divBdr>
    </w:div>
    <w:div w:id="226959721">
      <w:bodyDiv w:val="1"/>
      <w:marLeft w:val="0"/>
      <w:marRight w:val="0"/>
      <w:marTop w:val="0"/>
      <w:marBottom w:val="0"/>
      <w:divBdr>
        <w:top w:val="none" w:sz="0" w:space="0" w:color="auto"/>
        <w:left w:val="none" w:sz="0" w:space="0" w:color="auto"/>
        <w:bottom w:val="none" w:sz="0" w:space="0" w:color="auto"/>
        <w:right w:val="none" w:sz="0" w:space="0" w:color="auto"/>
      </w:divBdr>
    </w:div>
    <w:div w:id="262422911">
      <w:bodyDiv w:val="1"/>
      <w:marLeft w:val="0"/>
      <w:marRight w:val="0"/>
      <w:marTop w:val="0"/>
      <w:marBottom w:val="0"/>
      <w:divBdr>
        <w:top w:val="none" w:sz="0" w:space="0" w:color="auto"/>
        <w:left w:val="none" w:sz="0" w:space="0" w:color="auto"/>
        <w:bottom w:val="none" w:sz="0" w:space="0" w:color="auto"/>
        <w:right w:val="none" w:sz="0" w:space="0" w:color="auto"/>
      </w:divBdr>
    </w:div>
    <w:div w:id="325866742">
      <w:bodyDiv w:val="1"/>
      <w:marLeft w:val="0"/>
      <w:marRight w:val="0"/>
      <w:marTop w:val="0"/>
      <w:marBottom w:val="0"/>
      <w:divBdr>
        <w:top w:val="none" w:sz="0" w:space="0" w:color="auto"/>
        <w:left w:val="none" w:sz="0" w:space="0" w:color="auto"/>
        <w:bottom w:val="none" w:sz="0" w:space="0" w:color="auto"/>
        <w:right w:val="none" w:sz="0" w:space="0" w:color="auto"/>
      </w:divBdr>
    </w:div>
    <w:div w:id="334236476">
      <w:bodyDiv w:val="1"/>
      <w:marLeft w:val="0"/>
      <w:marRight w:val="0"/>
      <w:marTop w:val="0"/>
      <w:marBottom w:val="0"/>
      <w:divBdr>
        <w:top w:val="none" w:sz="0" w:space="0" w:color="auto"/>
        <w:left w:val="none" w:sz="0" w:space="0" w:color="auto"/>
        <w:bottom w:val="none" w:sz="0" w:space="0" w:color="auto"/>
        <w:right w:val="none" w:sz="0" w:space="0" w:color="auto"/>
      </w:divBdr>
    </w:div>
    <w:div w:id="378668960">
      <w:bodyDiv w:val="1"/>
      <w:marLeft w:val="0"/>
      <w:marRight w:val="0"/>
      <w:marTop w:val="0"/>
      <w:marBottom w:val="0"/>
      <w:divBdr>
        <w:top w:val="none" w:sz="0" w:space="0" w:color="auto"/>
        <w:left w:val="none" w:sz="0" w:space="0" w:color="auto"/>
        <w:bottom w:val="none" w:sz="0" w:space="0" w:color="auto"/>
        <w:right w:val="none" w:sz="0" w:space="0" w:color="auto"/>
      </w:divBdr>
    </w:div>
    <w:div w:id="487595536">
      <w:bodyDiv w:val="1"/>
      <w:marLeft w:val="0"/>
      <w:marRight w:val="0"/>
      <w:marTop w:val="0"/>
      <w:marBottom w:val="0"/>
      <w:divBdr>
        <w:top w:val="none" w:sz="0" w:space="0" w:color="auto"/>
        <w:left w:val="none" w:sz="0" w:space="0" w:color="auto"/>
        <w:bottom w:val="none" w:sz="0" w:space="0" w:color="auto"/>
        <w:right w:val="none" w:sz="0" w:space="0" w:color="auto"/>
      </w:divBdr>
    </w:div>
    <w:div w:id="503739676">
      <w:bodyDiv w:val="1"/>
      <w:marLeft w:val="0"/>
      <w:marRight w:val="0"/>
      <w:marTop w:val="0"/>
      <w:marBottom w:val="0"/>
      <w:divBdr>
        <w:top w:val="none" w:sz="0" w:space="0" w:color="auto"/>
        <w:left w:val="none" w:sz="0" w:space="0" w:color="auto"/>
        <w:bottom w:val="none" w:sz="0" w:space="0" w:color="auto"/>
        <w:right w:val="none" w:sz="0" w:space="0" w:color="auto"/>
      </w:divBdr>
    </w:div>
    <w:div w:id="504823992">
      <w:bodyDiv w:val="1"/>
      <w:marLeft w:val="0"/>
      <w:marRight w:val="0"/>
      <w:marTop w:val="0"/>
      <w:marBottom w:val="0"/>
      <w:divBdr>
        <w:top w:val="none" w:sz="0" w:space="0" w:color="auto"/>
        <w:left w:val="none" w:sz="0" w:space="0" w:color="auto"/>
        <w:bottom w:val="none" w:sz="0" w:space="0" w:color="auto"/>
        <w:right w:val="none" w:sz="0" w:space="0" w:color="auto"/>
      </w:divBdr>
    </w:div>
    <w:div w:id="600186593">
      <w:bodyDiv w:val="1"/>
      <w:marLeft w:val="0"/>
      <w:marRight w:val="0"/>
      <w:marTop w:val="0"/>
      <w:marBottom w:val="0"/>
      <w:divBdr>
        <w:top w:val="none" w:sz="0" w:space="0" w:color="auto"/>
        <w:left w:val="none" w:sz="0" w:space="0" w:color="auto"/>
        <w:bottom w:val="none" w:sz="0" w:space="0" w:color="auto"/>
        <w:right w:val="none" w:sz="0" w:space="0" w:color="auto"/>
      </w:divBdr>
    </w:div>
    <w:div w:id="648939701">
      <w:bodyDiv w:val="1"/>
      <w:marLeft w:val="0"/>
      <w:marRight w:val="0"/>
      <w:marTop w:val="0"/>
      <w:marBottom w:val="0"/>
      <w:divBdr>
        <w:top w:val="none" w:sz="0" w:space="0" w:color="auto"/>
        <w:left w:val="none" w:sz="0" w:space="0" w:color="auto"/>
        <w:bottom w:val="none" w:sz="0" w:space="0" w:color="auto"/>
        <w:right w:val="none" w:sz="0" w:space="0" w:color="auto"/>
      </w:divBdr>
    </w:div>
    <w:div w:id="650520893">
      <w:bodyDiv w:val="1"/>
      <w:marLeft w:val="0"/>
      <w:marRight w:val="0"/>
      <w:marTop w:val="0"/>
      <w:marBottom w:val="0"/>
      <w:divBdr>
        <w:top w:val="none" w:sz="0" w:space="0" w:color="auto"/>
        <w:left w:val="none" w:sz="0" w:space="0" w:color="auto"/>
        <w:bottom w:val="none" w:sz="0" w:space="0" w:color="auto"/>
        <w:right w:val="none" w:sz="0" w:space="0" w:color="auto"/>
      </w:divBdr>
    </w:div>
    <w:div w:id="659190087">
      <w:bodyDiv w:val="1"/>
      <w:marLeft w:val="0"/>
      <w:marRight w:val="0"/>
      <w:marTop w:val="0"/>
      <w:marBottom w:val="0"/>
      <w:divBdr>
        <w:top w:val="none" w:sz="0" w:space="0" w:color="auto"/>
        <w:left w:val="none" w:sz="0" w:space="0" w:color="auto"/>
        <w:bottom w:val="none" w:sz="0" w:space="0" w:color="auto"/>
        <w:right w:val="none" w:sz="0" w:space="0" w:color="auto"/>
      </w:divBdr>
    </w:div>
    <w:div w:id="729231081">
      <w:bodyDiv w:val="1"/>
      <w:marLeft w:val="0"/>
      <w:marRight w:val="0"/>
      <w:marTop w:val="0"/>
      <w:marBottom w:val="0"/>
      <w:divBdr>
        <w:top w:val="none" w:sz="0" w:space="0" w:color="auto"/>
        <w:left w:val="none" w:sz="0" w:space="0" w:color="auto"/>
        <w:bottom w:val="none" w:sz="0" w:space="0" w:color="auto"/>
        <w:right w:val="none" w:sz="0" w:space="0" w:color="auto"/>
      </w:divBdr>
    </w:div>
    <w:div w:id="880941520">
      <w:bodyDiv w:val="1"/>
      <w:marLeft w:val="0"/>
      <w:marRight w:val="0"/>
      <w:marTop w:val="0"/>
      <w:marBottom w:val="0"/>
      <w:divBdr>
        <w:top w:val="none" w:sz="0" w:space="0" w:color="auto"/>
        <w:left w:val="none" w:sz="0" w:space="0" w:color="auto"/>
        <w:bottom w:val="none" w:sz="0" w:space="0" w:color="auto"/>
        <w:right w:val="none" w:sz="0" w:space="0" w:color="auto"/>
      </w:divBdr>
    </w:div>
    <w:div w:id="981153647">
      <w:bodyDiv w:val="1"/>
      <w:marLeft w:val="0"/>
      <w:marRight w:val="0"/>
      <w:marTop w:val="0"/>
      <w:marBottom w:val="0"/>
      <w:divBdr>
        <w:top w:val="none" w:sz="0" w:space="0" w:color="auto"/>
        <w:left w:val="none" w:sz="0" w:space="0" w:color="auto"/>
        <w:bottom w:val="none" w:sz="0" w:space="0" w:color="auto"/>
        <w:right w:val="none" w:sz="0" w:space="0" w:color="auto"/>
      </w:divBdr>
    </w:div>
    <w:div w:id="1072897324">
      <w:bodyDiv w:val="1"/>
      <w:marLeft w:val="0"/>
      <w:marRight w:val="0"/>
      <w:marTop w:val="0"/>
      <w:marBottom w:val="0"/>
      <w:divBdr>
        <w:top w:val="none" w:sz="0" w:space="0" w:color="auto"/>
        <w:left w:val="none" w:sz="0" w:space="0" w:color="auto"/>
        <w:bottom w:val="none" w:sz="0" w:space="0" w:color="auto"/>
        <w:right w:val="none" w:sz="0" w:space="0" w:color="auto"/>
      </w:divBdr>
    </w:div>
    <w:div w:id="1155994990">
      <w:bodyDiv w:val="1"/>
      <w:marLeft w:val="0"/>
      <w:marRight w:val="0"/>
      <w:marTop w:val="0"/>
      <w:marBottom w:val="0"/>
      <w:divBdr>
        <w:top w:val="none" w:sz="0" w:space="0" w:color="auto"/>
        <w:left w:val="none" w:sz="0" w:space="0" w:color="auto"/>
        <w:bottom w:val="none" w:sz="0" w:space="0" w:color="auto"/>
        <w:right w:val="none" w:sz="0" w:space="0" w:color="auto"/>
      </w:divBdr>
    </w:div>
    <w:div w:id="1396856938">
      <w:bodyDiv w:val="1"/>
      <w:marLeft w:val="0"/>
      <w:marRight w:val="0"/>
      <w:marTop w:val="0"/>
      <w:marBottom w:val="0"/>
      <w:divBdr>
        <w:top w:val="none" w:sz="0" w:space="0" w:color="auto"/>
        <w:left w:val="none" w:sz="0" w:space="0" w:color="auto"/>
        <w:bottom w:val="none" w:sz="0" w:space="0" w:color="auto"/>
        <w:right w:val="none" w:sz="0" w:space="0" w:color="auto"/>
      </w:divBdr>
    </w:div>
    <w:div w:id="1413088367">
      <w:bodyDiv w:val="1"/>
      <w:marLeft w:val="0"/>
      <w:marRight w:val="0"/>
      <w:marTop w:val="0"/>
      <w:marBottom w:val="0"/>
      <w:divBdr>
        <w:top w:val="none" w:sz="0" w:space="0" w:color="auto"/>
        <w:left w:val="none" w:sz="0" w:space="0" w:color="auto"/>
        <w:bottom w:val="none" w:sz="0" w:space="0" w:color="auto"/>
        <w:right w:val="none" w:sz="0" w:space="0" w:color="auto"/>
      </w:divBdr>
    </w:div>
    <w:div w:id="1479297911">
      <w:bodyDiv w:val="1"/>
      <w:marLeft w:val="0"/>
      <w:marRight w:val="0"/>
      <w:marTop w:val="0"/>
      <w:marBottom w:val="0"/>
      <w:divBdr>
        <w:top w:val="none" w:sz="0" w:space="0" w:color="auto"/>
        <w:left w:val="none" w:sz="0" w:space="0" w:color="auto"/>
        <w:bottom w:val="none" w:sz="0" w:space="0" w:color="auto"/>
        <w:right w:val="none" w:sz="0" w:space="0" w:color="auto"/>
      </w:divBdr>
    </w:div>
    <w:div w:id="1506281400">
      <w:bodyDiv w:val="1"/>
      <w:marLeft w:val="0"/>
      <w:marRight w:val="0"/>
      <w:marTop w:val="0"/>
      <w:marBottom w:val="0"/>
      <w:divBdr>
        <w:top w:val="none" w:sz="0" w:space="0" w:color="auto"/>
        <w:left w:val="none" w:sz="0" w:space="0" w:color="auto"/>
        <w:bottom w:val="none" w:sz="0" w:space="0" w:color="auto"/>
        <w:right w:val="none" w:sz="0" w:space="0" w:color="auto"/>
      </w:divBdr>
    </w:div>
    <w:div w:id="1550649475">
      <w:bodyDiv w:val="1"/>
      <w:marLeft w:val="0"/>
      <w:marRight w:val="0"/>
      <w:marTop w:val="0"/>
      <w:marBottom w:val="0"/>
      <w:divBdr>
        <w:top w:val="none" w:sz="0" w:space="0" w:color="auto"/>
        <w:left w:val="none" w:sz="0" w:space="0" w:color="auto"/>
        <w:bottom w:val="none" w:sz="0" w:space="0" w:color="auto"/>
        <w:right w:val="none" w:sz="0" w:space="0" w:color="auto"/>
      </w:divBdr>
    </w:div>
    <w:div w:id="1551964004">
      <w:bodyDiv w:val="1"/>
      <w:marLeft w:val="0"/>
      <w:marRight w:val="0"/>
      <w:marTop w:val="0"/>
      <w:marBottom w:val="0"/>
      <w:divBdr>
        <w:top w:val="none" w:sz="0" w:space="0" w:color="auto"/>
        <w:left w:val="none" w:sz="0" w:space="0" w:color="auto"/>
        <w:bottom w:val="none" w:sz="0" w:space="0" w:color="auto"/>
        <w:right w:val="none" w:sz="0" w:space="0" w:color="auto"/>
      </w:divBdr>
    </w:div>
    <w:div w:id="1583416052">
      <w:bodyDiv w:val="1"/>
      <w:marLeft w:val="0"/>
      <w:marRight w:val="0"/>
      <w:marTop w:val="0"/>
      <w:marBottom w:val="0"/>
      <w:divBdr>
        <w:top w:val="none" w:sz="0" w:space="0" w:color="auto"/>
        <w:left w:val="none" w:sz="0" w:space="0" w:color="auto"/>
        <w:bottom w:val="none" w:sz="0" w:space="0" w:color="auto"/>
        <w:right w:val="none" w:sz="0" w:space="0" w:color="auto"/>
      </w:divBdr>
    </w:div>
    <w:div w:id="1615625557">
      <w:bodyDiv w:val="1"/>
      <w:marLeft w:val="0"/>
      <w:marRight w:val="0"/>
      <w:marTop w:val="0"/>
      <w:marBottom w:val="0"/>
      <w:divBdr>
        <w:top w:val="none" w:sz="0" w:space="0" w:color="auto"/>
        <w:left w:val="none" w:sz="0" w:space="0" w:color="auto"/>
        <w:bottom w:val="none" w:sz="0" w:space="0" w:color="auto"/>
        <w:right w:val="none" w:sz="0" w:space="0" w:color="auto"/>
      </w:divBdr>
    </w:div>
    <w:div w:id="1706514774">
      <w:bodyDiv w:val="1"/>
      <w:marLeft w:val="0"/>
      <w:marRight w:val="0"/>
      <w:marTop w:val="0"/>
      <w:marBottom w:val="0"/>
      <w:divBdr>
        <w:top w:val="none" w:sz="0" w:space="0" w:color="auto"/>
        <w:left w:val="none" w:sz="0" w:space="0" w:color="auto"/>
        <w:bottom w:val="none" w:sz="0" w:space="0" w:color="auto"/>
        <w:right w:val="none" w:sz="0" w:space="0" w:color="auto"/>
      </w:divBdr>
    </w:div>
    <w:div w:id="1765150491">
      <w:bodyDiv w:val="1"/>
      <w:marLeft w:val="0"/>
      <w:marRight w:val="0"/>
      <w:marTop w:val="0"/>
      <w:marBottom w:val="0"/>
      <w:divBdr>
        <w:top w:val="none" w:sz="0" w:space="0" w:color="auto"/>
        <w:left w:val="none" w:sz="0" w:space="0" w:color="auto"/>
        <w:bottom w:val="none" w:sz="0" w:space="0" w:color="auto"/>
        <w:right w:val="none" w:sz="0" w:space="0" w:color="auto"/>
      </w:divBdr>
    </w:div>
    <w:div w:id="1809787373">
      <w:bodyDiv w:val="1"/>
      <w:marLeft w:val="0"/>
      <w:marRight w:val="0"/>
      <w:marTop w:val="0"/>
      <w:marBottom w:val="0"/>
      <w:divBdr>
        <w:top w:val="none" w:sz="0" w:space="0" w:color="auto"/>
        <w:left w:val="none" w:sz="0" w:space="0" w:color="auto"/>
        <w:bottom w:val="none" w:sz="0" w:space="0" w:color="auto"/>
        <w:right w:val="none" w:sz="0" w:space="0" w:color="auto"/>
      </w:divBdr>
    </w:div>
    <w:div w:id="1815174574">
      <w:bodyDiv w:val="1"/>
      <w:marLeft w:val="0"/>
      <w:marRight w:val="0"/>
      <w:marTop w:val="0"/>
      <w:marBottom w:val="0"/>
      <w:divBdr>
        <w:top w:val="none" w:sz="0" w:space="0" w:color="auto"/>
        <w:left w:val="none" w:sz="0" w:space="0" w:color="auto"/>
        <w:bottom w:val="none" w:sz="0" w:space="0" w:color="auto"/>
        <w:right w:val="none" w:sz="0" w:space="0" w:color="auto"/>
      </w:divBdr>
    </w:div>
    <w:div w:id="1968731381">
      <w:bodyDiv w:val="1"/>
      <w:marLeft w:val="0"/>
      <w:marRight w:val="0"/>
      <w:marTop w:val="0"/>
      <w:marBottom w:val="0"/>
      <w:divBdr>
        <w:top w:val="none" w:sz="0" w:space="0" w:color="auto"/>
        <w:left w:val="none" w:sz="0" w:space="0" w:color="auto"/>
        <w:bottom w:val="none" w:sz="0" w:space="0" w:color="auto"/>
        <w:right w:val="none" w:sz="0" w:space="0" w:color="auto"/>
      </w:divBdr>
    </w:div>
    <w:div w:id="1986855088">
      <w:bodyDiv w:val="1"/>
      <w:marLeft w:val="0"/>
      <w:marRight w:val="0"/>
      <w:marTop w:val="0"/>
      <w:marBottom w:val="0"/>
      <w:divBdr>
        <w:top w:val="none" w:sz="0" w:space="0" w:color="auto"/>
        <w:left w:val="none" w:sz="0" w:space="0" w:color="auto"/>
        <w:bottom w:val="none" w:sz="0" w:space="0" w:color="auto"/>
        <w:right w:val="none" w:sz="0" w:space="0" w:color="auto"/>
      </w:divBdr>
    </w:div>
    <w:div w:id="2027708655">
      <w:bodyDiv w:val="1"/>
      <w:marLeft w:val="0"/>
      <w:marRight w:val="0"/>
      <w:marTop w:val="0"/>
      <w:marBottom w:val="0"/>
      <w:divBdr>
        <w:top w:val="none" w:sz="0" w:space="0" w:color="auto"/>
        <w:left w:val="none" w:sz="0" w:space="0" w:color="auto"/>
        <w:bottom w:val="none" w:sz="0" w:space="0" w:color="auto"/>
        <w:right w:val="none" w:sz="0" w:space="0" w:color="auto"/>
      </w:divBdr>
    </w:div>
    <w:div w:id="2068216094">
      <w:bodyDiv w:val="1"/>
      <w:marLeft w:val="0"/>
      <w:marRight w:val="0"/>
      <w:marTop w:val="0"/>
      <w:marBottom w:val="0"/>
      <w:divBdr>
        <w:top w:val="none" w:sz="0" w:space="0" w:color="auto"/>
        <w:left w:val="none" w:sz="0" w:space="0" w:color="auto"/>
        <w:bottom w:val="none" w:sz="0" w:space="0" w:color="auto"/>
        <w:right w:val="none" w:sz="0" w:space="0" w:color="auto"/>
      </w:divBdr>
    </w:div>
    <w:div w:id="20997909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5.png"/><Relationship Id="rId21" Type="http://schemas.openxmlformats.org/officeDocument/2006/relationships/hyperlink" Target="https://www.pz.harvard.edu/projects/pedagogy-of-play" TargetMode="External"/><Relationship Id="rId42" Type="http://schemas.openxmlformats.org/officeDocument/2006/relationships/image" Target="media/image21.png"/><Relationship Id="rId47" Type="http://schemas.openxmlformats.org/officeDocument/2006/relationships/header" Target="header1.xml"/><Relationship Id="rId63" Type="http://schemas.openxmlformats.org/officeDocument/2006/relationships/hyperlink" Target="https://papertyari.com/general-awareness/economics/poverty-types-poverty-line-explained/" TargetMode="External"/><Relationship Id="rId68" Type="http://schemas.openxmlformats.org/officeDocument/2006/relationships/hyperlink" Target="https://en.wikipedia.org/wiki/Grover_Cleveland" TargetMode="External"/><Relationship Id="rId16" Type="http://schemas.openxmlformats.org/officeDocument/2006/relationships/hyperlink" Target="https://doi.org/10.1111/j.1751-228X.2007.00004.x" TargetMode="External"/><Relationship Id="rId11" Type="http://schemas.openxmlformats.org/officeDocument/2006/relationships/hyperlink" Target="https://nssascholars.org/publications/" TargetMode="Externa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image" Target="media/image19.png"/><Relationship Id="rId45" Type="http://schemas.openxmlformats.org/officeDocument/2006/relationships/image" Target="media/image24.png"/><Relationship Id="rId53" Type="http://schemas.openxmlformats.org/officeDocument/2006/relationships/hyperlink" Target="https://www.investopedia.com/terms/u/unemployment.asp" TargetMode="External"/><Relationship Id="rId58" Type="http://schemas.openxmlformats.org/officeDocument/2006/relationships/hyperlink" Target="https://www.sciencedirect.com/topics/social-sciences/gender-inequality" TargetMode="External"/><Relationship Id="rId66" Type="http://schemas.openxmlformats.org/officeDocument/2006/relationships/hyperlink" Target="http://www.nssa.us/journals/pdf/NSS_Journal_41_1.pdf%20p%2064" TargetMode="External"/><Relationship Id="rId74" Type="http://schemas.openxmlformats.org/officeDocument/2006/relationships/hyperlink" Target="https://en.wikipedia.org/wiki/1892_United_States_presidential_election" TargetMode="External"/><Relationship Id="rId5" Type="http://schemas.openxmlformats.org/officeDocument/2006/relationships/styles" Target="styles.xml"/><Relationship Id="rId61" Type="http://schemas.openxmlformats.org/officeDocument/2006/relationships/hyperlink" Target="https://doi.org/10.1080/23311886.2020.1768669" TargetMode="External"/><Relationship Id="rId19" Type="http://schemas.openxmlformats.org/officeDocument/2006/relationships/hyperlink" Target="http://sites.nationalacademies.org/dbasse/BOSE/Framework_K12_Science/index.htm" TargetMode="External"/><Relationship Id="rId14" Type="http://schemas.openxmlformats.org/officeDocument/2006/relationships/hyperlink" Target="https://doi-org.uhv.idm.oclc.org/10.1007/s10643-012-0565-2" TargetMode="External"/><Relationship Id="rId22" Type="http://schemas.openxmlformats.org/officeDocument/2006/relationships/hyperlink" Target="https://doi.org/10.3389/fpsyg.2017.01718" TargetMode="External"/><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 Id="rId43" Type="http://schemas.openxmlformats.org/officeDocument/2006/relationships/image" Target="media/image22.png"/><Relationship Id="rId48" Type="http://schemas.openxmlformats.org/officeDocument/2006/relationships/footer" Target="footer1.xml"/><Relationship Id="rId56" Type="http://schemas.openxmlformats.org/officeDocument/2006/relationships/hyperlink" Target="https://www.economicshelp.org/wp-content/uploads/2017/11/mpi.png" TargetMode="External"/><Relationship Id="rId64" Type="http://schemas.openxmlformats.org/officeDocument/2006/relationships/hyperlink" Target="http://ceep.crc.uiuc.edu/eecearchive/books/disposit.html" TargetMode="External"/><Relationship Id="rId69" Type="http://schemas.openxmlformats.org/officeDocument/2006/relationships/hyperlink" Target="https://www.presidency.ucsb.edu/documents/presidential-documents-%09archive-guidebook/proclamations-washington-1789-present" TargetMode="External"/><Relationship Id="rId77" Type="http://schemas.openxmlformats.org/officeDocument/2006/relationships/theme" Target="theme/theme1.xml"/><Relationship Id="rId8" Type="http://schemas.openxmlformats.org/officeDocument/2006/relationships/footnotes" Target="footnotes.xml"/><Relationship Id="rId51" Type="http://schemas.openxmlformats.org/officeDocument/2006/relationships/hyperlink" Target="http://papertyari.com/general-awareness/banking/world-bank/" TargetMode="External"/><Relationship Id="rId72" Type="http://schemas.openxmlformats.org/officeDocument/2006/relationships/hyperlink" Target="https://www.270towin.com/1892_Election" TargetMode="External"/><Relationship Id="rId3" Type="http://schemas.openxmlformats.org/officeDocument/2006/relationships/customXml" Target="../customXml/item3.xml"/><Relationship Id="rId12" Type="http://schemas.openxmlformats.org/officeDocument/2006/relationships/hyperlink" Target="mailto:brusterb@apsu.edu" TargetMode="External"/><Relationship Id="rId17" Type="http://schemas.openxmlformats.org/officeDocument/2006/relationships/hyperlink" Target="https://pz.harvard.edu/sites/default/files/PoP%20Book.pdf" TargetMode="External"/><Relationship Id="rId25" Type="http://schemas.openxmlformats.org/officeDocument/2006/relationships/image" Target="media/image4.png"/><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image" Target="media/image25.png"/><Relationship Id="rId59" Type="http://schemas.openxmlformats.org/officeDocument/2006/relationships/hyperlink" Target="https://www.sciencedirect.com/topics/social-sciences/india" TargetMode="External"/><Relationship Id="rId67" Type="http://schemas.openxmlformats.org/officeDocument/2006/relationships/hyperlink" Target="https://en.wikipedia.org/wiki/Benjamin_Harrison" TargetMode="External"/><Relationship Id="rId20" Type="http://schemas.openxmlformats.org/officeDocument/2006/relationships/hyperlink" Target="https://www.devlinpeck.com/content/teacher-burnout-statistics" TargetMode="External"/><Relationship Id="rId41" Type="http://schemas.openxmlformats.org/officeDocument/2006/relationships/image" Target="media/image20.png"/><Relationship Id="rId54" Type="http://schemas.openxmlformats.org/officeDocument/2006/relationships/hyperlink" Target="https://www.geeksforgeeks.org/lorenz-curve-meaning-construction-and-application" TargetMode="External"/><Relationship Id="rId62" Type="http://schemas.openxmlformats.org/officeDocument/2006/relationships/hyperlink" Target="https://doi.org/10.1016/j.heliyon.2024.e33469" TargetMode="External"/><Relationship Id="rId70" Type="http://schemas.openxmlformats.org/officeDocument/2006/relationships/hyperlink" Target="https://fraser.stlouisfed.org/title/tariff-1890-mckinley-tariff-5869?page=34" TargetMode="External"/><Relationship Id="rId75"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doi.org/10.1177/1098300717732066" TargetMode="External"/><Relationship Id="rId23" Type="http://schemas.openxmlformats.org/officeDocument/2006/relationships/image" Target="media/image2.png"/><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footer" Target="footer2.xml"/><Relationship Id="rId57" Type="http://schemas.openxmlformats.org/officeDocument/2006/relationships/image" Target="media/image26.png"/><Relationship Id="rId10" Type="http://schemas.openxmlformats.org/officeDocument/2006/relationships/image" Target="media/image1.png"/><Relationship Id="rId31" Type="http://schemas.openxmlformats.org/officeDocument/2006/relationships/image" Target="media/image10.png"/><Relationship Id="rId44" Type="http://schemas.openxmlformats.org/officeDocument/2006/relationships/image" Target="media/image23.png"/><Relationship Id="rId52" Type="http://schemas.openxmlformats.org/officeDocument/2006/relationships/hyperlink" Target="https://www.investopedia.com/terms/e/economicgrowth.asp" TargetMode="External"/><Relationship Id="rId60" Type="http://schemas.openxmlformats.org/officeDocument/2006/relationships/hyperlink" Target="http://www.worldbank.org/" TargetMode="External"/><Relationship Id="rId65" Type="http://schemas.openxmlformats.org/officeDocument/2006/relationships/hyperlink" Target="http://ceep.crc.uiuc.edu/eecearchive/books/disposit.html" TargetMode="External"/><Relationship Id="rId73" Type="http://schemas.openxmlformats.org/officeDocument/2006/relationships/hyperlink" Target="https://en.wikipedia.org/wiki/1888_United_States_presidential_election" TargetMode="Externa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doi.org/10.1037/0022-0663.77.5.522" TargetMode="External"/><Relationship Id="rId18" Type="http://schemas.openxmlformats.org/officeDocument/2006/relationships/hyperlink" Target="https://nces.ed.gov/surveys/spp/" TargetMode="External"/><Relationship Id="rId39" Type="http://schemas.openxmlformats.org/officeDocument/2006/relationships/image" Target="media/image18.png"/><Relationship Id="rId34" Type="http://schemas.openxmlformats.org/officeDocument/2006/relationships/image" Target="media/image13.png"/><Relationship Id="rId50" Type="http://schemas.openxmlformats.org/officeDocument/2006/relationships/hyperlink" Target="https://www.ncbi.nlm.nih.gov/" TargetMode="External"/><Relationship Id="rId55" Type="http://schemas.openxmlformats.org/officeDocument/2006/relationships/hyperlink" Target="https://www.geeksforgeeks.org/poverty-line-meaning-determination-types-and-criticism" TargetMode="External"/><Relationship Id="rId76" Type="http://schemas.openxmlformats.org/officeDocument/2006/relationships/fontTable" Target="fontTable.xml"/><Relationship Id="rId7" Type="http://schemas.openxmlformats.org/officeDocument/2006/relationships/webSettings" Target="webSettings.xml"/><Relationship Id="rId71" Type="http://schemas.openxmlformats.org/officeDocument/2006/relationships/hyperlink" Target="https://www.270towin.com/1888_Election" TargetMode="External"/><Relationship Id="rId2" Type="http://schemas.openxmlformats.org/officeDocument/2006/relationships/customXml" Target="../customXml/item2.xml"/><Relationship Id="rId29"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58291FC8EB0864CA5050DB0A1A1483E" ma:contentTypeVersion="20" ma:contentTypeDescription="Create a new document." ma:contentTypeScope="" ma:versionID="4cc7f5ccc4e535bbe77d8bc593ebcf35">
  <xsd:schema xmlns:xsd="http://www.w3.org/2001/XMLSchema" xmlns:xs="http://www.w3.org/2001/XMLSchema" xmlns:p="http://schemas.microsoft.com/office/2006/metadata/properties" xmlns:ns1="http://schemas.microsoft.com/sharepoint/v3" xmlns:ns3="32b458a2-5708-48e5-a3cc-dda5072a93ed" xmlns:ns4="28b9051b-a8c8-477a-845b-eb1b2c0da533" targetNamespace="http://schemas.microsoft.com/office/2006/metadata/properties" ma:root="true" ma:fieldsID="544f1744eaf8b39bc3d0b7760fa45ba2" ns1:_="" ns3:_="" ns4:_="">
    <xsd:import namespace="http://schemas.microsoft.com/sharepoint/v3"/>
    <xsd:import namespace="32b458a2-5708-48e5-a3cc-dda5072a93ed"/>
    <xsd:import namespace="28b9051b-a8c8-477a-845b-eb1b2c0da53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1:_ip_UnifiedCompliancePolicyProperties" minOccurs="0"/>
                <xsd:element ref="ns1:_ip_UnifiedCompliancePolicyUIAction"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2b458a2-5708-48e5-a3cc-dda5072a93e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8b9051b-a8c8-477a-845b-eb1b2c0da53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3" nillable="true" ma:displayName="Location" ma:internalName="MediaServiceLocation" ma:readOnly="true">
      <xsd:simpleType>
        <xsd:restriction base="dms:Text"/>
      </xsd:simpleType>
    </xsd:element>
    <xsd:element name="_activity" ma:index="24" nillable="true" ma:displayName="_activity" ma:hidden="true" ma:internalName="_activity">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ystemTags" ma:index="26" nillable="true" ma:displayName="MediaServiceSystemTags" ma:hidden="true" ma:internalName="MediaServiceSystemTags"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_activity xmlns="28b9051b-a8c8-477a-845b-eb1b2c0da533" xsi:nil="true"/>
  </documentManagement>
</p:properties>
</file>

<file path=customXml/itemProps1.xml><?xml version="1.0" encoding="utf-8"?>
<ds:datastoreItem xmlns:ds="http://schemas.openxmlformats.org/officeDocument/2006/customXml" ds:itemID="{88BB0E90-FE31-424E-BFAB-6FED53D11F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2b458a2-5708-48e5-a3cc-dda5072a93ed"/>
    <ds:schemaRef ds:uri="28b9051b-a8c8-477a-845b-eb1b2c0da5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CE32425-0A90-42C9-856E-8925D40873D2}">
  <ds:schemaRefs>
    <ds:schemaRef ds:uri="http://schemas.microsoft.com/sharepoint/v3/contenttype/forms"/>
  </ds:schemaRefs>
</ds:datastoreItem>
</file>

<file path=customXml/itemProps3.xml><?xml version="1.0" encoding="utf-8"?>
<ds:datastoreItem xmlns:ds="http://schemas.openxmlformats.org/officeDocument/2006/customXml" ds:itemID="{4CCC28AA-7580-43B1-8E3E-9D561F9B8D00}">
  <ds:schemaRefs>
    <ds:schemaRef ds:uri="http://schemas.microsoft.com/office/2006/documentManagement/types"/>
    <ds:schemaRef ds:uri="http://schemas.microsoft.com/office/2006/metadata/properties"/>
    <ds:schemaRef ds:uri="http://purl.org/dc/terms/"/>
    <ds:schemaRef ds:uri="28b9051b-a8c8-477a-845b-eb1b2c0da533"/>
    <ds:schemaRef ds:uri="http://purl.org/dc/elements/1.1/"/>
    <ds:schemaRef ds:uri="http://schemas.openxmlformats.org/package/2006/metadata/core-properties"/>
    <ds:schemaRef ds:uri="http://www.w3.org/XML/1998/namespace"/>
    <ds:schemaRef ds:uri="http://purl.org/dc/dcmitype/"/>
    <ds:schemaRef ds:uri="http://schemas.microsoft.com/office/infopath/2007/PartnerControls"/>
    <ds:schemaRef ds:uri="32b458a2-5708-48e5-a3cc-dda5072a93ed"/>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131</Pages>
  <Words>24370</Words>
  <Characters>131604</Characters>
  <Application>Microsoft Office Word</Application>
  <DocSecurity>0</DocSecurity>
  <Lines>6266</Lines>
  <Paragraphs>4332</Paragraphs>
  <ScaleCrop>false</ScaleCrop>
  <HeadingPairs>
    <vt:vector size="2" baseType="variant">
      <vt:variant>
        <vt:lpstr>Title</vt:lpstr>
      </vt:variant>
      <vt:variant>
        <vt:i4>1</vt:i4>
      </vt:variant>
    </vt:vector>
  </HeadingPairs>
  <TitlesOfParts>
    <vt:vector size="1" baseType="lpstr">
      <vt:lpstr/>
    </vt:vector>
  </TitlesOfParts>
  <Company>CMCSS</Company>
  <LinksUpToDate>false</LinksUpToDate>
  <CharactersWithSpaces>151642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Olivia Wild</dc:creator>
  <cp:lastModifiedBy>Bruster, Benita</cp:lastModifiedBy>
  <cp:revision>2</cp:revision>
  <dcterms:created xsi:type="dcterms:W3CDTF">2025-10-05T22:27:00Z</dcterms:created>
  <dcterms:modified xsi:type="dcterms:W3CDTF">2025-10-05T22:27:00Z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0e49e9783206f653217557c2220f9264870eaf6f8d1ccbc32f770223ba21ad86</vt:lpwstr>
  </property>
  <property fmtid="{D5CDD505-2E9C-101B-9397-08002B2CF9AE}" pid="3" name="ContentTypeId">
    <vt:lpwstr>0x010100358291FC8EB0864CA5050DB0A1A1483E</vt:lpwstr>
  </property>
</Properties>
</file>